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15" w:rsidRPr="002C543D" w:rsidRDefault="003D48A6" w:rsidP="002C543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VISION, MISSION, </w:t>
      </w:r>
      <w:r w:rsidR="002C543D" w:rsidRPr="002C543D">
        <w:rPr>
          <w:sz w:val="24"/>
          <w:szCs w:val="24"/>
        </w:rPr>
        <w:t>VALUES, AND STRATEGIC DIRECTI</w:t>
      </w:r>
      <w:r w:rsidR="00EB1BED">
        <w:rPr>
          <w:sz w:val="24"/>
          <w:szCs w:val="24"/>
        </w:rPr>
        <w:t>ON: A PRE-SCHOOL LEARNING CENTRE</w:t>
      </w:r>
    </w:p>
    <w:p w:rsidR="00C17515" w:rsidRDefault="002C543D" w:rsidP="00B50182">
      <w:pPr>
        <w:jc w:val="center"/>
      </w:pPr>
      <w:r>
        <w:t>(A</w:t>
      </w:r>
      <w:r w:rsidR="00C17515">
        <w:t xml:space="preserve"> hypothetical business)</w:t>
      </w:r>
    </w:p>
    <w:p w:rsidR="007521FF" w:rsidRDefault="007521FF" w:rsidP="00B50182">
      <w:pPr>
        <w:jc w:val="center"/>
      </w:pPr>
    </w:p>
    <w:p w:rsidR="007521FF" w:rsidRDefault="007521FF" w:rsidP="00B50182">
      <w:pPr>
        <w:jc w:val="center"/>
      </w:pPr>
    </w:p>
    <w:p w:rsidR="007521FF" w:rsidRDefault="007521FF" w:rsidP="00B50182">
      <w:pPr>
        <w:jc w:val="center"/>
      </w:pPr>
    </w:p>
    <w:p w:rsidR="007521FF" w:rsidRPr="002C543D" w:rsidRDefault="007521FF" w:rsidP="002C543D">
      <w:pPr>
        <w:spacing w:line="480" w:lineRule="auto"/>
        <w:rPr>
          <w:rFonts w:cstheme="minorHAnsi"/>
          <w:i/>
          <w:sz w:val="24"/>
          <w:szCs w:val="24"/>
        </w:rPr>
      </w:pPr>
      <w:r w:rsidRPr="002C543D">
        <w:rPr>
          <w:rFonts w:cstheme="minorHAnsi"/>
          <w:i/>
          <w:sz w:val="24"/>
          <w:szCs w:val="24"/>
        </w:rPr>
        <w:t>Vision</w:t>
      </w:r>
    </w:p>
    <w:p w:rsidR="00C17515" w:rsidRPr="002C543D" w:rsidRDefault="002C543D" w:rsidP="002C543D">
      <w:pPr>
        <w:spacing w:line="480" w:lineRule="auto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To be one of the most sought for pre-school learning centre</w:t>
      </w:r>
      <w:r w:rsidR="003D48A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and </w:t>
      </w:r>
      <w:r w:rsidR="003D48A6">
        <w:rPr>
          <w:rFonts w:cstheme="minorHAnsi"/>
          <w:sz w:val="24"/>
          <w:szCs w:val="24"/>
        </w:rPr>
        <w:t xml:space="preserve">a </w:t>
      </w:r>
      <w:r w:rsidR="003D48A6" w:rsidRPr="002C543D">
        <w:rPr>
          <w:rFonts w:cstheme="minorHAnsi"/>
          <w:sz w:val="24"/>
          <w:szCs w:val="24"/>
        </w:rPr>
        <w:t>first</w:t>
      </w:r>
      <w:r w:rsidR="003D48A6">
        <w:rPr>
          <w:rFonts w:cstheme="minorHAnsi"/>
          <w:sz w:val="24"/>
          <w:szCs w:val="24"/>
        </w:rPr>
        <w:t xml:space="preserve"> stepping stone </w:t>
      </w:r>
      <w:r w:rsidRPr="002C543D">
        <w:rPr>
          <w:rFonts w:cstheme="minorHAnsi"/>
          <w:sz w:val="24"/>
          <w:szCs w:val="24"/>
        </w:rPr>
        <w:t>of known business personalities and educators in the capital city of an identified state.</w:t>
      </w:r>
    </w:p>
    <w:p w:rsidR="00B50182" w:rsidRPr="002C543D" w:rsidRDefault="00B50182" w:rsidP="002C543D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C17515" w:rsidRPr="002C543D" w:rsidRDefault="00B50182" w:rsidP="002C543D">
      <w:pPr>
        <w:spacing w:line="480" w:lineRule="auto"/>
        <w:rPr>
          <w:rFonts w:cstheme="minorHAnsi"/>
          <w:i/>
          <w:sz w:val="24"/>
          <w:szCs w:val="24"/>
        </w:rPr>
      </w:pPr>
      <w:r w:rsidRPr="002C543D">
        <w:rPr>
          <w:rFonts w:cstheme="minorHAnsi"/>
          <w:i/>
          <w:sz w:val="24"/>
          <w:szCs w:val="24"/>
        </w:rPr>
        <w:t>Mission Statement</w:t>
      </w:r>
    </w:p>
    <w:p w:rsidR="0022732C" w:rsidRPr="002C543D" w:rsidRDefault="00C17515" w:rsidP="003D48A6">
      <w:p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 xml:space="preserve">To provide </w:t>
      </w:r>
      <w:r w:rsidR="0022732C" w:rsidRPr="002C543D">
        <w:rPr>
          <w:rFonts w:cstheme="minorHAnsi"/>
          <w:sz w:val="24"/>
          <w:szCs w:val="24"/>
        </w:rPr>
        <w:t>educational foundation that is responsive to the changes of times while maintaining its edge in the industry along children’s critical areas of early development- academic, social, psychological, and ethical.</w:t>
      </w:r>
    </w:p>
    <w:p w:rsidR="0022732C" w:rsidRPr="002C543D" w:rsidRDefault="0022732C" w:rsidP="003D48A6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BB63A3" w:rsidRPr="002C543D" w:rsidRDefault="0022732C" w:rsidP="003D48A6">
      <w:p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Target enrolees are</w:t>
      </w:r>
      <w:r w:rsidR="00FD5653" w:rsidRPr="002C543D">
        <w:rPr>
          <w:rFonts w:cstheme="minorHAnsi"/>
          <w:sz w:val="24"/>
          <w:szCs w:val="24"/>
        </w:rPr>
        <w:t xml:space="preserve"> pre-school</w:t>
      </w:r>
      <w:r w:rsidRPr="002C543D">
        <w:rPr>
          <w:rFonts w:cstheme="minorHAnsi"/>
          <w:sz w:val="24"/>
          <w:szCs w:val="24"/>
        </w:rPr>
        <w:t xml:space="preserve"> children of Class A and B families in the famous communities and residential areas in an identified capital city</w:t>
      </w:r>
      <w:r w:rsidR="00FD5653" w:rsidRPr="002C543D">
        <w:rPr>
          <w:rFonts w:cstheme="minorHAnsi"/>
          <w:sz w:val="24"/>
          <w:szCs w:val="24"/>
        </w:rPr>
        <w:t xml:space="preserve">.  The learning centre will position itself as the only pre-school centre that offers customized </w:t>
      </w:r>
      <w:r w:rsidR="003D48A6">
        <w:rPr>
          <w:rFonts w:cstheme="minorHAnsi"/>
          <w:sz w:val="24"/>
          <w:szCs w:val="24"/>
        </w:rPr>
        <w:t xml:space="preserve">pre-school </w:t>
      </w:r>
      <w:r w:rsidR="00FD5653" w:rsidRPr="002C543D">
        <w:rPr>
          <w:rFonts w:cstheme="minorHAnsi"/>
          <w:sz w:val="24"/>
          <w:szCs w:val="24"/>
        </w:rPr>
        <w:t xml:space="preserve">educational services. Once admitted </w:t>
      </w:r>
      <w:r w:rsidR="002C543D" w:rsidRPr="002C543D">
        <w:rPr>
          <w:rFonts w:cstheme="minorHAnsi"/>
          <w:sz w:val="24"/>
          <w:szCs w:val="24"/>
        </w:rPr>
        <w:t>(after</w:t>
      </w:r>
      <w:r w:rsidR="00FD5653" w:rsidRPr="002C543D">
        <w:rPr>
          <w:rFonts w:cstheme="minorHAnsi"/>
          <w:sz w:val="24"/>
          <w:szCs w:val="24"/>
        </w:rPr>
        <w:t xml:space="preserve"> complying with requirements such as passing qualifying test and other family-related documents), the pupils are classified as </w:t>
      </w:r>
      <w:r w:rsidR="003D48A6">
        <w:rPr>
          <w:rFonts w:cstheme="minorHAnsi"/>
          <w:sz w:val="24"/>
          <w:szCs w:val="24"/>
        </w:rPr>
        <w:t xml:space="preserve">to </w:t>
      </w:r>
      <w:r w:rsidR="00FD5653" w:rsidRPr="002C543D">
        <w:rPr>
          <w:rFonts w:cstheme="minorHAnsi"/>
          <w:sz w:val="24"/>
          <w:szCs w:val="24"/>
        </w:rPr>
        <w:t>potentials, interest, preparedness, and personality. Considering these categories, the centre prepares an appropriate learning package to ensure that the child is developed in the right way and in the right time</w:t>
      </w:r>
    </w:p>
    <w:p w:rsidR="00B50182" w:rsidRPr="002C543D" w:rsidRDefault="00B50182" w:rsidP="002C543D">
      <w:pPr>
        <w:tabs>
          <w:tab w:val="left" w:pos="1545"/>
        </w:tabs>
        <w:spacing w:line="480" w:lineRule="auto"/>
        <w:jc w:val="both"/>
        <w:rPr>
          <w:rFonts w:cstheme="minorHAnsi"/>
          <w:i/>
          <w:sz w:val="24"/>
          <w:szCs w:val="24"/>
        </w:rPr>
      </w:pPr>
      <w:r w:rsidRPr="002C543D">
        <w:rPr>
          <w:rFonts w:cstheme="minorHAnsi"/>
          <w:sz w:val="24"/>
          <w:szCs w:val="24"/>
        </w:rPr>
        <w:lastRenderedPageBreak/>
        <w:br/>
      </w:r>
      <w:r w:rsidRPr="002C543D">
        <w:rPr>
          <w:rFonts w:cstheme="minorHAnsi"/>
          <w:i/>
          <w:sz w:val="24"/>
          <w:szCs w:val="24"/>
        </w:rPr>
        <w:t xml:space="preserve">Guiding principles or values </w:t>
      </w:r>
    </w:p>
    <w:p w:rsidR="00FD5653" w:rsidRPr="002C543D" w:rsidRDefault="00FD5653" w:rsidP="002C543D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FD5653" w:rsidRPr="002C543D" w:rsidRDefault="00FD5653" w:rsidP="002C543D">
      <w:p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The learning centre’s operations will be guided by the following principles and values:</w:t>
      </w:r>
    </w:p>
    <w:p w:rsidR="005E0D2B" w:rsidRPr="003D48A6" w:rsidRDefault="00BB63A3" w:rsidP="003D48A6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Academic excellence</w:t>
      </w:r>
      <w:r w:rsidR="005E0D2B" w:rsidRPr="002C543D">
        <w:rPr>
          <w:rFonts w:cstheme="minorHAnsi"/>
          <w:sz w:val="24"/>
          <w:szCs w:val="24"/>
        </w:rPr>
        <w:t>. This is the main thrust of the organization- provision of a quality educational foundation to children.</w:t>
      </w:r>
    </w:p>
    <w:p w:rsidR="00BB63A3" w:rsidRPr="002C543D" w:rsidRDefault="00BB63A3" w:rsidP="002C543D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Safety</w:t>
      </w:r>
      <w:r w:rsidR="005E0D2B" w:rsidRPr="002C543D">
        <w:rPr>
          <w:rFonts w:cstheme="minorHAnsi"/>
          <w:sz w:val="24"/>
          <w:szCs w:val="24"/>
        </w:rPr>
        <w:t>. This is based on the principle, “ A home outside a pupil’s home”</w:t>
      </w:r>
    </w:p>
    <w:p w:rsidR="00BB63A3" w:rsidRPr="002C543D" w:rsidRDefault="00BB63A3" w:rsidP="002C543D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Trust</w:t>
      </w:r>
      <w:r w:rsidR="005E0D2B" w:rsidRPr="002C543D">
        <w:rPr>
          <w:rFonts w:cstheme="minorHAnsi"/>
          <w:sz w:val="24"/>
          <w:szCs w:val="24"/>
        </w:rPr>
        <w:t>. Long lasting and consistent services are provided.</w:t>
      </w:r>
    </w:p>
    <w:p w:rsidR="00BB63A3" w:rsidRPr="002C543D" w:rsidRDefault="00BB63A3" w:rsidP="002C543D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Socially responsive</w:t>
      </w:r>
      <w:r w:rsidR="005E0D2B" w:rsidRPr="002C543D">
        <w:rPr>
          <w:rFonts w:cstheme="minorHAnsi"/>
          <w:sz w:val="24"/>
          <w:szCs w:val="24"/>
        </w:rPr>
        <w:t>. The principle that the child’s experiences in the centre provide early social development.</w:t>
      </w:r>
    </w:p>
    <w:p w:rsidR="00BB63A3" w:rsidRPr="002C543D" w:rsidRDefault="00BB63A3" w:rsidP="002C543D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Values</w:t>
      </w:r>
      <w:r w:rsidR="00441409" w:rsidRPr="002C543D">
        <w:rPr>
          <w:rFonts w:cstheme="minorHAnsi"/>
          <w:sz w:val="24"/>
          <w:szCs w:val="24"/>
        </w:rPr>
        <w:t xml:space="preserve"> formation</w:t>
      </w:r>
      <w:r w:rsidR="005E0D2B" w:rsidRPr="002C543D">
        <w:rPr>
          <w:rFonts w:cstheme="minorHAnsi"/>
          <w:sz w:val="24"/>
          <w:szCs w:val="24"/>
        </w:rPr>
        <w:t>. This is developing a child’s discretion on what is right and not right.</w:t>
      </w:r>
    </w:p>
    <w:p w:rsidR="00FD5653" w:rsidRPr="002C543D" w:rsidRDefault="00FD5653" w:rsidP="002C543D">
      <w:pPr>
        <w:spacing w:line="480" w:lineRule="auto"/>
        <w:rPr>
          <w:rFonts w:cstheme="minorHAnsi"/>
          <w:i/>
          <w:sz w:val="24"/>
          <w:szCs w:val="24"/>
        </w:rPr>
      </w:pPr>
    </w:p>
    <w:p w:rsidR="007521FF" w:rsidRPr="002C543D" w:rsidRDefault="007521FF" w:rsidP="002C543D">
      <w:pPr>
        <w:spacing w:line="480" w:lineRule="auto"/>
        <w:rPr>
          <w:rFonts w:cstheme="minorHAnsi"/>
          <w:sz w:val="24"/>
          <w:szCs w:val="24"/>
        </w:rPr>
      </w:pPr>
    </w:p>
    <w:p w:rsidR="00BB63A3" w:rsidRPr="002C543D" w:rsidRDefault="007521FF" w:rsidP="002C543D">
      <w:pPr>
        <w:spacing w:line="480" w:lineRule="auto"/>
        <w:rPr>
          <w:rFonts w:cstheme="minorHAnsi"/>
          <w:i/>
          <w:sz w:val="24"/>
          <w:szCs w:val="24"/>
        </w:rPr>
      </w:pPr>
      <w:r w:rsidRPr="002C543D">
        <w:rPr>
          <w:rFonts w:cstheme="minorHAnsi"/>
          <w:sz w:val="24"/>
          <w:szCs w:val="24"/>
        </w:rPr>
        <w:br/>
      </w:r>
      <w:r w:rsidR="00B50182" w:rsidRPr="002C543D">
        <w:rPr>
          <w:rFonts w:cstheme="minorHAnsi"/>
          <w:sz w:val="24"/>
          <w:szCs w:val="24"/>
        </w:rPr>
        <w:t xml:space="preserve"> </w:t>
      </w:r>
      <w:r w:rsidR="00441409" w:rsidRPr="002C543D">
        <w:rPr>
          <w:rFonts w:cstheme="minorHAnsi"/>
          <w:i/>
          <w:sz w:val="24"/>
          <w:szCs w:val="24"/>
        </w:rPr>
        <w:t xml:space="preserve">Strategic direction anchored </w:t>
      </w:r>
      <w:r w:rsidR="002C543D" w:rsidRPr="002C543D">
        <w:rPr>
          <w:rFonts w:cstheme="minorHAnsi"/>
          <w:i/>
          <w:sz w:val="24"/>
          <w:szCs w:val="24"/>
        </w:rPr>
        <w:t>on the</w:t>
      </w:r>
      <w:r w:rsidR="00B50182" w:rsidRPr="002C543D">
        <w:rPr>
          <w:rFonts w:cstheme="minorHAnsi"/>
          <w:i/>
          <w:sz w:val="24"/>
          <w:szCs w:val="24"/>
        </w:rPr>
        <w:t xml:space="preserve"> vision, missio</w:t>
      </w:r>
      <w:r w:rsidR="00441409" w:rsidRPr="002C543D">
        <w:rPr>
          <w:rFonts w:cstheme="minorHAnsi"/>
          <w:i/>
          <w:sz w:val="24"/>
          <w:szCs w:val="24"/>
        </w:rPr>
        <w:t>n, and values of the pre-school learning centre</w:t>
      </w:r>
    </w:p>
    <w:p w:rsidR="00BB63A3" w:rsidRPr="002C543D" w:rsidRDefault="00BB63A3" w:rsidP="002C543D">
      <w:pPr>
        <w:spacing w:line="480" w:lineRule="auto"/>
        <w:rPr>
          <w:rFonts w:cstheme="minorHAnsi"/>
          <w:sz w:val="24"/>
          <w:szCs w:val="24"/>
        </w:rPr>
      </w:pPr>
    </w:p>
    <w:p w:rsidR="00BB63A3" w:rsidRPr="002C543D" w:rsidRDefault="00BB63A3" w:rsidP="002C543D">
      <w:pPr>
        <w:spacing w:line="480" w:lineRule="auto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In line with the centre’s vision/mission and values, the following core strategies were formulated:</w:t>
      </w:r>
    </w:p>
    <w:p w:rsidR="00441409" w:rsidRPr="002C543D" w:rsidRDefault="00BB63A3" w:rsidP="002C543D">
      <w:pPr>
        <w:spacing w:after="0" w:line="480" w:lineRule="auto"/>
        <w:ind w:left="720"/>
        <w:rPr>
          <w:rFonts w:eastAsia="Times New Roman" w:cstheme="minorHAnsi"/>
          <w:sz w:val="24"/>
          <w:szCs w:val="24"/>
          <w:lang w:eastAsia="en-PH"/>
        </w:rPr>
      </w:pPr>
      <w:r w:rsidRPr="002C543D">
        <w:rPr>
          <w:rFonts w:eastAsia="Times New Roman" w:cstheme="minorHAnsi"/>
          <w:sz w:val="24"/>
          <w:szCs w:val="24"/>
          <w:lang w:eastAsia="en-PH"/>
        </w:rPr>
        <w:lastRenderedPageBreak/>
        <w:t>1.  Create lasting and productive relationships with the parents of the pupil</w:t>
      </w:r>
      <w:r w:rsidR="003D48A6">
        <w:rPr>
          <w:rFonts w:eastAsia="Times New Roman" w:cstheme="minorHAnsi"/>
          <w:sz w:val="24"/>
          <w:szCs w:val="24"/>
          <w:lang w:eastAsia="en-PH"/>
        </w:rPr>
        <w:t>s by showi</w:t>
      </w:r>
      <w:r w:rsidRPr="002C543D">
        <w:rPr>
          <w:rFonts w:eastAsia="Times New Roman" w:cstheme="minorHAnsi"/>
          <w:sz w:val="24"/>
          <w:szCs w:val="24"/>
          <w:lang w:eastAsia="en-PH"/>
        </w:rPr>
        <w:t>ng its sincere concern from the time the pupil is enrolled and extends up to the grade school.</w:t>
      </w:r>
      <w:r w:rsidRPr="002C543D">
        <w:rPr>
          <w:rFonts w:eastAsia="Times New Roman" w:cstheme="minorHAnsi"/>
          <w:sz w:val="24"/>
          <w:szCs w:val="24"/>
          <w:lang w:eastAsia="en-PH"/>
        </w:rPr>
        <w:br/>
      </w:r>
      <w:r w:rsidRPr="002C543D">
        <w:rPr>
          <w:rFonts w:eastAsia="Times New Roman" w:cstheme="minorHAnsi"/>
          <w:sz w:val="24"/>
          <w:szCs w:val="24"/>
          <w:lang w:eastAsia="en-PH"/>
        </w:rPr>
        <w:br/>
        <w:t>2.  Hire the most competent and seasoned teachers</w:t>
      </w:r>
      <w:r w:rsidR="00441409" w:rsidRPr="002C543D">
        <w:rPr>
          <w:rFonts w:eastAsia="Times New Roman" w:cstheme="minorHAnsi"/>
          <w:sz w:val="24"/>
          <w:szCs w:val="24"/>
          <w:lang w:eastAsia="en-PH"/>
        </w:rPr>
        <w:t xml:space="preserve"> whose motivation is maintained.</w:t>
      </w:r>
      <w:r w:rsidR="00441409" w:rsidRPr="002C543D">
        <w:rPr>
          <w:rFonts w:eastAsia="Times New Roman" w:cstheme="minorHAnsi"/>
          <w:sz w:val="24"/>
          <w:szCs w:val="24"/>
          <w:lang w:eastAsia="en-PH"/>
        </w:rPr>
        <w:br/>
      </w:r>
      <w:r w:rsidR="00441409" w:rsidRPr="002C543D">
        <w:rPr>
          <w:rFonts w:eastAsia="Times New Roman" w:cstheme="minorHAnsi"/>
          <w:sz w:val="24"/>
          <w:szCs w:val="24"/>
          <w:lang w:eastAsia="en-PH"/>
        </w:rPr>
        <w:br/>
        <w:t>3.  </w:t>
      </w:r>
      <w:r w:rsidR="003D48A6">
        <w:rPr>
          <w:rFonts w:eastAsia="Times New Roman" w:cstheme="minorHAnsi"/>
          <w:sz w:val="24"/>
          <w:szCs w:val="24"/>
          <w:lang w:eastAsia="en-PH"/>
        </w:rPr>
        <w:t>L</w:t>
      </w:r>
      <w:r w:rsidR="00441409" w:rsidRPr="002C543D">
        <w:rPr>
          <w:rFonts w:eastAsia="Times New Roman" w:cstheme="minorHAnsi"/>
          <w:sz w:val="24"/>
          <w:szCs w:val="24"/>
          <w:lang w:eastAsia="en-PH"/>
        </w:rPr>
        <w:t xml:space="preserve">earning package is ensured to be appropriate to </w:t>
      </w:r>
      <w:r w:rsidR="002C543D" w:rsidRPr="002C543D">
        <w:rPr>
          <w:rFonts w:eastAsia="Times New Roman" w:cstheme="minorHAnsi"/>
          <w:sz w:val="24"/>
          <w:szCs w:val="24"/>
          <w:lang w:eastAsia="en-PH"/>
        </w:rPr>
        <w:t>the</w:t>
      </w:r>
      <w:r w:rsidR="00441409" w:rsidRPr="002C543D">
        <w:rPr>
          <w:rFonts w:eastAsia="Times New Roman" w:cstheme="minorHAnsi"/>
          <w:sz w:val="24"/>
          <w:szCs w:val="24"/>
          <w:lang w:eastAsia="en-PH"/>
        </w:rPr>
        <w:t xml:space="preserve"> nature and degree of preparedness of the child. This package is continuously updated to adapt to the changes of times.</w:t>
      </w:r>
    </w:p>
    <w:p w:rsidR="00BB63A3" w:rsidRPr="002C543D" w:rsidRDefault="00441409" w:rsidP="002C543D">
      <w:pPr>
        <w:spacing w:after="0" w:line="480" w:lineRule="auto"/>
        <w:ind w:left="720"/>
        <w:rPr>
          <w:rFonts w:eastAsia="Times New Roman" w:cstheme="minorHAnsi"/>
          <w:sz w:val="24"/>
          <w:szCs w:val="24"/>
          <w:lang w:eastAsia="en-PH"/>
        </w:rPr>
      </w:pPr>
      <w:r w:rsidRPr="002C543D">
        <w:rPr>
          <w:rFonts w:eastAsia="Times New Roman" w:cstheme="minorHAnsi"/>
          <w:sz w:val="24"/>
          <w:szCs w:val="24"/>
          <w:lang w:eastAsia="en-PH"/>
        </w:rPr>
        <w:br/>
        <w:t>4.  Strict enforcement of security measures.</w:t>
      </w:r>
      <w:r w:rsidRPr="002C543D">
        <w:rPr>
          <w:rFonts w:eastAsia="Times New Roman" w:cstheme="minorHAnsi"/>
          <w:sz w:val="24"/>
          <w:szCs w:val="24"/>
          <w:lang w:eastAsia="en-PH"/>
        </w:rPr>
        <w:br/>
      </w:r>
      <w:r w:rsidRPr="002C543D">
        <w:rPr>
          <w:rFonts w:eastAsia="Times New Roman" w:cstheme="minorHAnsi"/>
          <w:sz w:val="24"/>
          <w:szCs w:val="24"/>
          <w:lang w:eastAsia="en-PH"/>
        </w:rPr>
        <w:br/>
        <w:t>5.  Values/moral development is integrated in the learning packages.</w:t>
      </w:r>
    </w:p>
    <w:p w:rsidR="00441409" w:rsidRPr="002C543D" w:rsidRDefault="00441409" w:rsidP="002C543D">
      <w:pPr>
        <w:spacing w:after="0" w:line="480" w:lineRule="auto"/>
        <w:ind w:left="720"/>
        <w:rPr>
          <w:rFonts w:eastAsia="Times New Roman" w:cstheme="minorHAnsi"/>
          <w:sz w:val="24"/>
          <w:szCs w:val="24"/>
          <w:lang w:eastAsia="en-PH"/>
        </w:rPr>
      </w:pPr>
    </w:p>
    <w:p w:rsidR="00441409" w:rsidRPr="002C543D" w:rsidRDefault="00441409" w:rsidP="002C543D">
      <w:pPr>
        <w:spacing w:after="0" w:line="480" w:lineRule="auto"/>
        <w:ind w:left="720"/>
        <w:rPr>
          <w:rFonts w:eastAsia="Times New Roman" w:cstheme="minorHAnsi"/>
          <w:sz w:val="24"/>
          <w:szCs w:val="24"/>
          <w:lang w:eastAsia="en-PH"/>
        </w:rPr>
      </w:pPr>
      <w:r w:rsidRPr="002C543D">
        <w:rPr>
          <w:rFonts w:eastAsia="Times New Roman" w:cstheme="minorHAnsi"/>
          <w:sz w:val="24"/>
          <w:szCs w:val="24"/>
          <w:lang w:eastAsia="en-PH"/>
        </w:rPr>
        <w:t xml:space="preserve">6. Promised services are fulfilled consistently to meet target market’s expectations </w:t>
      </w:r>
      <w:r w:rsidR="003D48A6">
        <w:rPr>
          <w:rFonts w:eastAsia="Times New Roman" w:cstheme="minorHAnsi"/>
          <w:sz w:val="24"/>
          <w:szCs w:val="24"/>
          <w:lang w:eastAsia="en-PH"/>
        </w:rPr>
        <w:t xml:space="preserve">while </w:t>
      </w:r>
      <w:r w:rsidR="003D48A6" w:rsidRPr="002C543D">
        <w:rPr>
          <w:rFonts w:eastAsia="Times New Roman" w:cstheme="minorHAnsi"/>
          <w:sz w:val="24"/>
          <w:szCs w:val="24"/>
          <w:lang w:eastAsia="en-PH"/>
        </w:rPr>
        <w:t>maintain</w:t>
      </w:r>
      <w:r w:rsidR="003D48A6">
        <w:rPr>
          <w:rFonts w:eastAsia="Times New Roman" w:cstheme="minorHAnsi"/>
          <w:sz w:val="24"/>
          <w:szCs w:val="24"/>
          <w:lang w:eastAsia="en-PH"/>
        </w:rPr>
        <w:t>ing</w:t>
      </w:r>
      <w:r w:rsidR="003D48A6" w:rsidRPr="002C543D">
        <w:rPr>
          <w:rFonts w:eastAsia="Times New Roman" w:cstheme="minorHAnsi"/>
          <w:sz w:val="24"/>
          <w:szCs w:val="24"/>
          <w:lang w:eastAsia="en-PH"/>
        </w:rPr>
        <w:t xml:space="preserve"> their</w:t>
      </w:r>
      <w:r w:rsidRPr="002C543D">
        <w:rPr>
          <w:rFonts w:eastAsia="Times New Roman" w:cstheme="minorHAnsi"/>
          <w:sz w:val="24"/>
          <w:szCs w:val="24"/>
          <w:lang w:eastAsia="en-PH"/>
        </w:rPr>
        <w:t xml:space="preserve"> trust and confidence in the learning centre.</w:t>
      </w:r>
    </w:p>
    <w:p w:rsidR="003D48A6" w:rsidRDefault="003D48A6" w:rsidP="002C543D">
      <w:pPr>
        <w:spacing w:line="480" w:lineRule="auto"/>
        <w:rPr>
          <w:rFonts w:cstheme="minorHAnsi"/>
        </w:rPr>
      </w:pPr>
    </w:p>
    <w:p w:rsidR="003D48A6" w:rsidRDefault="003D48A6" w:rsidP="002C543D">
      <w:pPr>
        <w:spacing w:line="480" w:lineRule="auto"/>
        <w:rPr>
          <w:rFonts w:cstheme="minorHAnsi"/>
        </w:rPr>
      </w:pPr>
    </w:p>
    <w:p w:rsidR="003D48A6" w:rsidRDefault="003D48A6" w:rsidP="002C543D">
      <w:pPr>
        <w:spacing w:line="480" w:lineRule="auto"/>
        <w:rPr>
          <w:rFonts w:cstheme="minorHAnsi"/>
        </w:rPr>
      </w:pPr>
    </w:p>
    <w:p w:rsidR="005C767A" w:rsidRPr="002C543D" w:rsidRDefault="007521FF" w:rsidP="002C543D">
      <w:pPr>
        <w:spacing w:line="480" w:lineRule="auto"/>
        <w:rPr>
          <w:rFonts w:cstheme="minorHAnsi"/>
          <w:i/>
          <w:sz w:val="24"/>
          <w:szCs w:val="24"/>
        </w:rPr>
      </w:pPr>
      <w:r w:rsidRPr="002C543D">
        <w:rPr>
          <w:rFonts w:cstheme="minorHAnsi"/>
          <w:i/>
          <w:sz w:val="24"/>
          <w:szCs w:val="24"/>
        </w:rPr>
        <w:br/>
      </w:r>
      <w:r w:rsidRPr="002C543D">
        <w:rPr>
          <w:rFonts w:cstheme="minorHAnsi"/>
          <w:i/>
          <w:sz w:val="24"/>
          <w:szCs w:val="24"/>
        </w:rPr>
        <w:br/>
      </w:r>
      <w:r w:rsidR="003D48A6">
        <w:rPr>
          <w:rFonts w:cstheme="minorHAnsi"/>
          <w:i/>
          <w:sz w:val="24"/>
          <w:szCs w:val="24"/>
        </w:rPr>
        <w:lastRenderedPageBreak/>
        <w:t>Evaluation on h</w:t>
      </w:r>
      <w:r w:rsidR="00B50182" w:rsidRPr="002C543D">
        <w:rPr>
          <w:rFonts w:cstheme="minorHAnsi"/>
          <w:i/>
          <w:sz w:val="24"/>
          <w:szCs w:val="24"/>
        </w:rPr>
        <w:t>ow the organization addresses custo</w:t>
      </w:r>
      <w:r w:rsidR="003D48A6">
        <w:rPr>
          <w:rFonts w:cstheme="minorHAnsi"/>
          <w:i/>
          <w:sz w:val="24"/>
          <w:szCs w:val="24"/>
        </w:rPr>
        <w:t xml:space="preserve">mer needs and </w:t>
      </w:r>
      <w:r w:rsidR="00B50182" w:rsidRPr="002C543D">
        <w:rPr>
          <w:rFonts w:cstheme="minorHAnsi"/>
          <w:i/>
          <w:sz w:val="24"/>
          <w:szCs w:val="24"/>
        </w:rPr>
        <w:t>achieve competitiv</w:t>
      </w:r>
      <w:r w:rsidR="00BB63A3" w:rsidRPr="002C543D">
        <w:rPr>
          <w:rFonts w:cstheme="minorHAnsi"/>
          <w:i/>
          <w:sz w:val="24"/>
          <w:szCs w:val="24"/>
        </w:rPr>
        <w:t xml:space="preserve">e advantage. </w:t>
      </w:r>
      <w:r w:rsidR="00BB63A3" w:rsidRPr="002C543D">
        <w:rPr>
          <w:rFonts w:cstheme="minorHAnsi"/>
          <w:i/>
          <w:sz w:val="24"/>
          <w:szCs w:val="24"/>
        </w:rPr>
        <w:br/>
      </w:r>
      <w:r w:rsidR="00BB63A3" w:rsidRPr="002C543D">
        <w:rPr>
          <w:rFonts w:cstheme="minorHAnsi"/>
          <w:i/>
          <w:sz w:val="24"/>
          <w:szCs w:val="24"/>
        </w:rPr>
        <w:br/>
      </w:r>
    </w:p>
    <w:p w:rsidR="00441409" w:rsidRPr="002C543D" w:rsidRDefault="00441409" w:rsidP="002C543D">
      <w:pPr>
        <w:spacing w:line="480" w:lineRule="auto"/>
        <w:rPr>
          <w:rFonts w:cstheme="minorHAnsi"/>
          <w:sz w:val="24"/>
          <w:szCs w:val="24"/>
        </w:rPr>
      </w:pPr>
      <w:r w:rsidRPr="002C543D">
        <w:rPr>
          <w:rFonts w:cstheme="minorHAnsi"/>
          <w:i/>
          <w:sz w:val="24"/>
          <w:szCs w:val="24"/>
        </w:rPr>
        <w:tab/>
      </w:r>
      <w:r w:rsidR="005E0D2B" w:rsidRPr="002C543D">
        <w:rPr>
          <w:rFonts w:cstheme="minorHAnsi"/>
          <w:sz w:val="24"/>
          <w:szCs w:val="24"/>
        </w:rPr>
        <w:t xml:space="preserve">An analysis of the aforementioned core </w:t>
      </w:r>
      <w:r w:rsidR="002C543D" w:rsidRPr="002C543D">
        <w:rPr>
          <w:rFonts w:cstheme="minorHAnsi"/>
          <w:sz w:val="24"/>
          <w:szCs w:val="24"/>
        </w:rPr>
        <w:t>strategies</w:t>
      </w:r>
      <w:r w:rsidR="005E0D2B" w:rsidRPr="002C543D">
        <w:rPr>
          <w:rFonts w:cstheme="minorHAnsi"/>
          <w:sz w:val="24"/>
          <w:szCs w:val="24"/>
        </w:rPr>
        <w:t xml:space="preserve"> indicate that customer needs for a quality, safe, values-driven, reliable, and socially responsiv</w:t>
      </w:r>
      <w:r w:rsidR="003D48A6">
        <w:rPr>
          <w:rFonts w:cstheme="minorHAnsi"/>
          <w:sz w:val="24"/>
          <w:szCs w:val="24"/>
        </w:rPr>
        <w:t xml:space="preserve">e pre-school learning centre would be </w:t>
      </w:r>
      <w:r w:rsidR="003D48A6" w:rsidRPr="002C543D">
        <w:rPr>
          <w:rFonts w:cstheme="minorHAnsi"/>
          <w:sz w:val="24"/>
          <w:szCs w:val="24"/>
        </w:rPr>
        <w:t>achieved</w:t>
      </w:r>
      <w:r w:rsidR="005E0D2B" w:rsidRPr="002C543D">
        <w:rPr>
          <w:rFonts w:cstheme="minorHAnsi"/>
          <w:sz w:val="24"/>
          <w:szCs w:val="24"/>
        </w:rPr>
        <w:t xml:space="preserve">. </w:t>
      </w:r>
      <w:r w:rsidR="003D48A6">
        <w:rPr>
          <w:rFonts w:cstheme="minorHAnsi"/>
          <w:sz w:val="24"/>
          <w:szCs w:val="24"/>
        </w:rPr>
        <w:t xml:space="preserve"> Clear market positioning indicates a higher chance for the learning centre to achieve competitive advantage.</w:t>
      </w:r>
    </w:p>
    <w:p w:rsidR="005E0D2B" w:rsidRPr="002C543D" w:rsidRDefault="005E0D2B" w:rsidP="002C543D">
      <w:pPr>
        <w:spacing w:line="480" w:lineRule="auto"/>
        <w:rPr>
          <w:rFonts w:cstheme="minorHAnsi"/>
          <w:sz w:val="24"/>
          <w:szCs w:val="24"/>
        </w:rPr>
      </w:pPr>
    </w:p>
    <w:p w:rsidR="005E0D2B" w:rsidRPr="002C543D" w:rsidRDefault="005E0D2B" w:rsidP="002C543D">
      <w:pPr>
        <w:spacing w:line="480" w:lineRule="auto"/>
        <w:rPr>
          <w:rFonts w:cstheme="minorHAnsi"/>
          <w:sz w:val="24"/>
          <w:szCs w:val="24"/>
        </w:rPr>
      </w:pPr>
    </w:p>
    <w:p w:rsidR="005E0D2B" w:rsidRPr="002C543D" w:rsidRDefault="005E0D2B" w:rsidP="002C543D">
      <w:pPr>
        <w:spacing w:line="480" w:lineRule="auto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References:</w:t>
      </w:r>
    </w:p>
    <w:p w:rsidR="005E0D2B" w:rsidRPr="002C543D" w:rsidRDefault="005E0D2B" w:rsidP="002C543D">
      <w:pPr>
        <w:spacing w:line="480" w:lineRule="auto"/>
        <w:rPr>
          <w:rFonts w:cstheme="minorHAnsi"/>
          <w:sz w:val="24"/>
          <w:szCs w:val="24"/>
        </w:rPr>
      </w:pPr>
    </w:p>
    <w:p w:rsidR="002C543D" w:rsidRPr="002C543D" w:rsidRDefault="002C543D" w:rsidP="002C543D">
      <w:pPr>
        <w:spacing w:line="480" w:lineRule="auto"/>
        <w:jc w:val="both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Johnson, Gerry et al. (2005). Exploring Corporate Strategy. Pearson Education Limited.</w:t>
      </w:r>
    </w:p>
    <w:p w:rsidR="002C543D" w:rsidRPr="002C543D" w:rsidRDefault="002C543D" w:rsidP="002C543D">
      <w:pPr>
        <w:spacing w:line="480" w:lineRule="auto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>Robbins, Stephen P. and Coulter, Mary (2002). Management.  Pearson Education</w:t>
      </w:r>
    </w:p>
    <w:p w:rsidR="002C543D" w:rsidRPr="002C543D" w:rsidRDefault="002C543D" w:rsidP="002C543D">
      <w:pPr>
        <w:spacing w:line="480" w:lineRule="auto"/>
        <w:rPr>
          <w:rFonts w:cstheme="minorHAnsi"/>
          <w:sz w:val="24"/>
          <w:szCs w:val="24"/>
        </w:rPr>
      </w:pPr>
      <w:r w:rsidRPr="002C543D">
        <w:rPr>
          <w:rFonts w:cstheme="minorHAnsi"/>
          <w:sz w:val="24"/>
          <w:szCs w:val="24"/>
        </w:rPr>
        <w:t xml:space="preserve">        (Asia) Pte. Ltd.</w:t>
      </w:r>
    </w:p>
    <w:p w:rsidR="002C543D" w:rsidRPr="002C543D" w:rsidRDefault="002C543D" w:rsidP="002C543D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5E0D2B" w:rsidRPr="002C543D" w:rsidRDefault="005E0D2B" w:rsidP="002C543D">
      <w:pPr>
        <w:spacing w:line="480" w:lineRule="auto"/>
        <w:rPr>
          <w:rFonts w:cstheme="minorHAnsi"/>
          <w:sz w:val="24"/>
          <w:szCs w:val="24"/>
        </w:rPr>
      </w:pPr>
    </w:p>
    <w:p w:rsidR="005E0D2B" w:rsidRPr="002C543D" w:rsidRDefault="005E0D2B" w:rsidP="002C543D">
      <w:pPr>
        <w:spacing w:line="480" w:lineRule="auto"/>
        <w:rPr>
          <w:rFonts w:cstheme="minorHAnsi"/>
          <w:sz w:val="24"/>
          <w:szCs w:val="24"/>
        </w:rPr>
      </w:pPr>
    </w:p>
    <w:sectPr w:rsidR="005E0D2B" w:rsidRPr="002C543D" w:rsidSect="005C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4813"/>
    <w:multiLevelType w:val="hybridMultilevel"/>
    <w:tmpl w:val="A1D28E8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82"/>
    <w:rsid w:val="0022732C"/>
    <w:rsid w:val="002C543D"/>
    <w:rsid w:val="003318DF"/>
    <w:rsid w:val="003D48A6"/>
    <w:rsid w:val="00441409"/>
    <w:rsid w:val="005C767A"/>
    <w:rsid w:val="005E0D2B"/>
    <w:rsid w:val="00715AA1"/>
    <w:rsid w:val="007521FF"/>
    <w:rsid w:val="008E6759"/>
    <w:rsid w:val="00B50182"/>
    <w:rsid w:val="00BB63A3"/>
    <w:rsid w:val="00C17515"/>
    <w:rsid w:val="00EB1BED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Sandra Quinones</cp:lastModifiedBy>
  <cp:revision>2</cp:revision>
  <dcterms:created xsi:type="dcterms:W3CDTF">2012-01-31T14:54:00Z</dcterms:created>
  <dcterms:modified xsi:type="dcterms:W3CDTF">2012-01-31T14:54:00Z</dcterms:modified>
</cp:coreProperties>
</file>