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AC7B81">
      <w:pPr>
        <w:rPr>
          <w:rFonts w:cstheme="minorHAnsi"/>
          <w:sz w:val="24"/>
          <w:szCs w:val="24"/>
        </w:rPr>
      </w:pPr>
      <w:r w:rsidRPr="00AC7B81">
        <w:rPr>
          <w:rFonts w:cstheme="minorHAnsi"/>
          <w:sz w:val="24"/>
          <w:szCs w:val="24"/>
        </w:rPr>
        <w:t>Express the 2nd order ODE</w:t>
      </w:r>
    </w:p>
    <w:p w:rsidR="00AC7B81" w:rsidRDefault="00B77F13">
      <w:pPr>
        <w:rPr>
          <w:rFonts w:eastAsiaTheme="minorEastAsia" w:cstheme="minorHAns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theme="minorHAnsi"/>
              <w:sz w:val="24"/>
              <w:szCs w:val="24"/>
            </w:rPr>
            <m:t>u=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u</m:t>
                  </m:r>
                </m:e>
              </m:d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ωt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ω</m:t>
          </m:r>
          <m:r>
            <m:rPr>
              <m:scr m:val="double-struck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 ∈ Z/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</m:t>
              </m:r>
            </m:e>
          </m:d>
        </m:oMath>
      </m:oMathPara>
    </w:p>
    <w:p w:rsidR="00AC7B81" w:rsidRDefault="00AC7B81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=a</m:t>
          </m:r>
        </m:oMath>
      </m:oMathPara>
    </w:p>
    <w:p w:rsidR="00AC7B81" w:rsidRDefault="00B77F13">
      <w:pPr>
        <w:rPr>
          <w:rFonts w:eastAsiaTheme="minorEastAsia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=b</m:t>
          </m:r>
        </m:oMath>
      </m:oMathPara>
    </w:p>
    <w:p w:rsidR="00AC7B81" w:rsidRPr="00AC7B81" w:rsidRDefault="00320665">
      <w:pPr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</w:rPr>
        <w:t>as</w:t>
      </w:r>
      <w:proofErr w:type="gramEnd"/>
      <w:r>
        <w:rPr>
          <w:rFonts w:eastAsiaTheme="minorEastAsia" w:cstheme="minorHAnsi"/>
          <w:sz w:val="24"/>
          <w:szCs w:val="24"/>
        </w:rPr>
        <w:t xml:space="preserve"> a system of 1</w:t>
      </w:r>
      <w:r w:rsidRPr="00320665">
        <w:rPr>
          <w:rFonts w:eastAsiaTheme="minorEastAsia" w:cstheme="minorHAnsi"/>
          <w:sz w:val="24"/>
          <w:szCs w:val="24"/>
          <w:vertAlign w:val="superscript"/>
        </w:rPr>
        <w:t>st</w:t>
      </w:r>
      <w:r>
        <w:rPr>
          <w:rFonts w:eastAsiaTheme="minorEastAsia" w:cstheme="minorHAnsi"/>
          <w:sz w:val="24"/>
          <w:szCs w:val="24"/>
        </w:rPr>
        <w:t xml:space="preserve"> order ODEs and verify that there exists a global solution by invoking the global existence and uniqueness Theorem.</w:t>
      </w:r>
    </w:p>
    <w:p w:rsidR="00194632" w:rsidRDefault="00194632"/>
    <w:p w:rsidR="00194632" w:rsidRDefault="00194632">
      <w:r>
        <w:t>Useful information:</w:t>
      </w:r>
    </w:p>
    <w:p w:rsidR="00AC7B81" w:rsidRPr="00194632" w:rsidRDefault="00194632">
      <w:pPr>
        <w:rPr>
          <w:sz w:val="24"/>
          <w:szCs w:val="24"/>
        </w:rPr>
      </w:pPr>
      <w:r>
        <w:rPr>
          <w:sz w:val="24"/>
          <w:szCs w:val="24"/>
        </w:rPr>
        <w:t xml:space="preserve">Global existence and uniqueness </w:t>
      </w:r>
      <w:r w:rsidR="00506222" w:rsidRPr="00194632">
        <w:rPr>
          <w:sz w:val="24"/>
          <w:szCs w:val="24"/>
        </w:rPr>
        <w:t>Theorem:</w:t>
      </w:r>
    </w:p>
    <w:p w:rsidR="00506222" w:rsidRPr="00194632" w:rsidRDefault="00506222">
      <w:pPr>
        <w:rPr>
          <w:rFonts w:eastAsiaTheme="minorEastAsia"/>
          <w:sz w:val="24"/>
          <w:szCs w:val="24"/>
        </w:rPr>
      </w:pPr>
      <w:r w:rsidRPr="00194632">
        <w:rPr>
          <w:sz w:val="24"/>
          <w:szCs w:val="24"/>
        </w:rPr>
        <w:t>The ordinary differential equation</w:t>
      </w:r>
      <w:r w:rsidRPr="00194632">
        <w:rPr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(t,</m:t>
          </m:r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ba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506222" w:rsidRPr="00194632" w:rsidRDefault="00506222">
      <w:pPr>
        <w:rPr>
          <w:rFonts w:eastAsiaTheme="minorEastAsia"/>
          <w:sz w:val="24"/>
          <w:szCs w:val="24"/>
        </w:rPr>
      </w:pPr>
      <m:oMathPara>
        <m:oMath>
          <m:bar>
            <m:bar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</m:ba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506222" w:rsidRPr="00194632" w:rsidRDefault="00506222">
      <w:pPr>
        <w:rPr>
          <w:rFonts w:eastAsiaTheme="minorEastAsia"/>
          <w:sz w:val="24"/>
          <w:szCs w:val="24"/>
        </w:rPr>
      </w:pPr>
      <w:proofErr w:type="gramStart"/>
      <w:r w:rsidRPr="00194632">
        <w:rPr>
          <w:rFonts w:eastAsiaTheme="minorEastAsia"/>
          <w:sz w:val="24"/>
          <w:szCs w:val="24"/>
        </w:rPr>
        <w:t>has</w:t>
      </w:r>
      <w:proofErr w:type="gramEnd"/>
      <w:r w:rsidRPr="00194632">
        <w:rPr>
          <w:rFonts w:eastAsiaTheme="minorEastAsia"/>
          <w:sz w:val="24"/>
          <w:szCs w:val="24"/>
        </w:rPr>
        <w:t xml:space="preserve"> a unique solution if </w:t>
      </w:r>
      <m:oMath>
        <m:bar>
          <m:bar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(I)×Lipschitz(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194632">
        <w:rPr>
          <w:rFonts w:eastAsiaTheme="minorEastAsia"/>
          <w:sz w:val="24"/>
          <w:szCs w:val="24"/>
        </w:rPr>
        <w:t>, f is continuous with respect to 1</w:t>
      </w:r>
      <w:r w:rsidRPr="00194632">
        <w:rPr>
          <w:rFonts w:eastAsiaTheme="minorEastAsia"/>
          <w:sz w:val="24"/>
          <w:szCs w:val="24"/>
          <w:vertAlign w:val="superscript"/>
        </w:rPr>
        <w:t>st</w:t>
      </w:r>
      <w:r w:rsidRPr="00194632">
        <w:rPr>
          <w:rFonts w:eastAsiaTheme="minorEastAsia"/>
          <w:sz w:val="24"/>
          <w:szCs w:val="24"/>
        </w:rPr>
        <w:t xml:space="preserve"> variable and </w:t>
      </w:r>
      <w:proofErr w:type="spellStart"/>
      <w:r w:rsidRPr="00194632">
        <w:rPr>
          <w:rFonts w:eastAsiaTheme="minorEastAsia"/>
          <w:sz w:val="24"/>
          <w:szCs w:val="24"/>
        </w:rPr>
        <w:t>Lipschitz</w:t>
      </w:r>
      <w:proofErr w:type="spellEnd"/>
      <w:r w:rsidRPr="00194632">
        <w:rPr>
          <w:rFonts w:eastAsiaTheme="minorEastAsia"/>
          <w:sz w:val="24"/>
          <w:szCs w:val="24"/>
        </w:rPr>
        <w:t xml:space="preserve"> with respect to 2</w:t>
      </w:r>
      <w:r w:rsidRPr="00194632">
        <w:rPr>
          <w:rFonts w:eastAsiaTheme="minorEastAsia"/>
          <w:sz w:val="24"/>
          <w:szCs w:val="24"/>
          <w:vertAlign w:val="superscript"/>
        </w:rPr>
        <w:t>nd</w:t>
      </w:r>
      <w:r w:rsidRPr="00194632">
        <w:rPr>
          <w:rFonts w:eastAsiaTheme="minorEastAsia"/>
          <w:sz w:val="24"/>
          <w:szCs w:val="24"/>
        </w:rPr>
        <w:t xml:space="preserve"> variable</w:t>
      </w:r>
      <w:r w:rsidR="00194632" w:rsidRPr="00194632">
        <w:rPr>
          <w:rFonts w:eastAsiaTheme="minorEastAsia"/>
          <w:sz w:val="24"/>
          <w:szCs w:val="24"/>
        </w:rPr>
        <w:t>.</w:t>
      </w:r>
    </w:p>
    <w:p w:rsidR="00194632" w:rsidRPr="00194632" w:rsidRDefault="00194632">
      <w:pPr>
        <w:rPr>
          <w:rFonts w:eastAsiaTheme="minorEastAsia"/>
          <w:sz w:val="24"/>
          <w:szCs w:val="24"/>
        </w:rPr>
      </w:pPr>
    </w:p>
    <w:p w:rsidR="00194632" w:rsidRDefault="00194632">
      <w:pPr>
        <w:rPr>
          <w:rFonts w:eastAsiaTheme="minorEastAsia"/>
          <w:sz w:val="24"/>
          <w:szCs w:val="24"/>
        </w:rPr>
      </w:pPr>
      <w:proofErr w:type="spellStart"/>
      <w:r w:rsidRPr="00194632">
        <w:rPr>
          <w:rFonts w:eastAsiaTheme="minorEastAsia"/>
          <w:sz w:val="24"/>
          <w:szCs w:val="24"/>
        </w:rPr>
        <w:t>Lipschitz</w:t>
      </w:r>
      <w:proofErr w:type="spellEnd"/>
      <w:r w:rsidRPr="00194632">
        <w:rPr>
          <w:rFonts w:eastAsiaTheme="minorEastAsia"/>
          <w:sz w:val="24"/>
          <w:szCs w:val="24"/>
        </w:rPr>
        <w:t xml:space="preserve"> Continuity: A function </w:t>
      </w:r>
      <m:oMath>
        <m:r>
          <w:rPr>
            <w:rFonts w:ascii="Cambria Math" w:eastAsiaTheme="minorEastAsia" w:hAnsi="Cambria Math"/>
            <w:sz w:val="24"/>
            <w:szCs w:val="24"/>
          </w:rPr>
          <m:t>g:I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→R</m:t>
        </m:r>
      </m:oMath>
      <w:r w:rsidRPr="00194632">
        <w:rPr>
          <w:rFonts w:eastAsiaTheme="minorEastAsia"/>
          <w:sz w:val="24"/>
          <w:szCs w:val="24"/>
        </w:rPr>
        <w:t xml:space="preserve">  is </w:t>
      </w:r>
      <w:proofErr w:type="spellStart"/>
      <w:r w:rsidRPr="00194632">
        <w:rPr>
          <w:rFonts w:eastAsiaTheme="minorEastAsia"/>
          <w:sz w:val="24"/>
          <w:szCs w:val="24"/>
        </w:rPr>
        <w:t>Lipschitz</w:t>
      </w:r>
      <w:proofErr w:type="spellEnd"/>
      <w:r w:rsidRPr="00194632">
        <w:rPr>
          <w:rFonts w:eastAsiaTheme="minorEastAsia"/>
          <w:sz w:val="24"/>
          <w:szCs w:val="24"/>
        </w:rPr>
        <w:t xml:space="preserve"> continuous if </w:t>
      </w:r>
      <m:oMath>
        <m:r>
          <w:rPr>
            <w:rFonts w:ascii="Cambria Math" w:eastAsiaTheme="minorEastAsia" w:hAnsi="Cambria Math"/>
            <w:sz w:val="24"/>
            <w:szCs w:val="24"/>
          </w:rPr>
          <m:t>∃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Λ</m:t>
        </m:r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194632">
        <w:rPr>
          <w:rFonts w:eastAsiaTheme="minorEastAsia"/>
          <w:sz w:val="24"/>
          <w:szCs w:val="24"/>
        </w:rPr>
        <w:t xml:space="preserve"> such that</w:t>
      </w:r>
      <w:r w:rsidRPr="00194632">
        <w:rPr>
          <w:rFonts w:eastAsiaTheme="minorEastAsia"/>
          <w:sz w:val="24"/>
          <w:szCs w:val="24"/>
        </w:rPr>
        <w:br/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ba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-g(</m:t>
            </m:r>
            <m:bar>
              <m:ba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ba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Λ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bar>
              <m:ba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bar>
          </m:e>
        </m:d>
        <m:r>
          <w:rPr>
            <w:rFonts w:ascii="Cambria Math" w:eastAsiaTheme="minorEastAsia" w:hAnsi="Cambria Math"/>
            <w:sz w:val="24"/>
            <w:szCs w:val="24"/>
          </w:rPr>
          <m:t>∀</m:t>
        </m:r>
        <m:bar>
          <m:bar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>,</m:t>
        </m:r>
        <m:bar>
          <m:bar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>∈I</m:t>
        </m:r>
      </m:oMath>
      <w:r w:rsidRPr="00194632">
        <w:rPr>
          <w:rFonts w:eastAsiaTheme="minorEastAsia"/>
          <w:sz w:val="24"/>
          <w:szCs w:val="24"/>
        </w:rPr>
        <w:t>.</w:t>
      </w:r>
    </w:p>
    <w:p w:rsidR="00194632" w:rsidRDefault="00194632">
      <w:pPr>
        <w:rPr>
          <w:rFonts w:eastAsiaTheme="minorEastAsia"/>
          <w:sz w:val="24"/>
          <w:szCs w:val="24"/>
        </w:rPr>
      </w:pPr>
    </w:p>
    <w:p w:rsidR="00194632" w:rsidRPr="00194632" w:rsidRDefault="00194632" w:rsidP="001946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NB: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/>
        </m:bar>
      </m:oMath>
      <w:r>
        <w:rPr>
          <w:rFonts w:eastAsiaTheme="minorEastAsia"/>
          <w:sz w:val="24"/>
          <w:szCs w:val="24"/>
        </w:rPr>
        <w:t xml:space="preserve">  means vector value.</w:t>
      </w:r>
    </w:p>
    <w:p w:rsidR="00194632" w:rsidRDefault="00194632">
      <w:pPr>
        <w:rPr>
          <w:rFonts w:eastAsiaTheme="minorEastAsia"/>
          <w:sz w:val="24"/>
          <w:szCs w:val="24"/>
        </w:rPr>
      </w:pPr>
    </w:p>
    <w:sectPr w:rsidR="00194632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7B81"/>
    <w:rsid w:val="001014A5"/>
    <w:rsid w:val="00194632"/>
    <w:rsid w:val="00305E51"/>
    <w:rsid w:val="00320665"/>
    <w:rsid w:val="0048422C"/>
    <w:rsid w:val="00506222"/>
    <w:rsid w:val="00930520"/>
    <w:rsid w:val="00AB3CF6"/>
    <w:rsid w:val="00AC7B81"/>
    <w:rsid w:val="00B77F13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5</cp:revision>
  <dcterms:created xsi:type="dcterms:W3CDTF">2011-10-08T21:18:00Z</dcterms:created>
  <dcterms:modified xsi:type="dcterms:W3CDTF">2011-10-09T18:00:00Z</dcterms:modified>
</cp:coreProperties>
</file>