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87" w:rsidRDefault="00532C87"/>
    <w:p w:rsidR="00E05BFD" w:rsidRDefault="00E05BFD" w:rsidP="00E05BFD">
      <w:pPr>
        <w:pStyle w:val="ListParagraph"/>
        <w:numPr>
          <w:ilvl w:val="0"/>
          <w:numId w:val="1"/>
        </w:numPr>
      </w:pPr>
      <w:r>
        <w:t>(2) The following information pertains to Lark Corp’s long-term equity securities portfolio:</w:t>
      </w:r>
    </w:p>
    <w:p w:rsidR="00E05BFD" w:rsidRDefault="00E05BFD" w:rsidP="00E05BFD">
      <w:pPr>
        <w:ind w:left="2880" w:firstLine="720"/>
        <w:rPr>
          <w:u w:val="single"/>
        </w:rPr>
      </w:pPr>
      <w:r>
        <w:rPr>
          <w:u w:val="single"/>
        </w:rPr>
        <w:t>December 31</w:t>
      </w:r>
    </w:p>
    <w:p w:rsidR="00E05BFD" w:rsidRDefault="00E05BFD" w:rsidP="00E05BFD">
      <w:pPr>
        <w:rPr>
          <w:u w:val="single"/>
        </w:rPr>
      </w:pPr>
      <w:r>
        <w:tab/>
      </w:r>
      <w:r>
        <w:tab/>
      </w:r>
      <w:r>
        <w:tab/>
      </w:r>
      <w:r>
        <w:rPr>
          <w:u w:val="single"/>
        </w:rPr>
        <w:tab/>
      </w:r>
      <w:r>
        <w:rPr>
          <w:u w:val="single"/>
        </w:rPr>
        <w:tab/>
        <w:t>2011</w:t>
      </w:r>
      <w:r>
        <w:rPr>
          <w:u w:val="single"/>
        </w:rPr>
        <w:tab/>
      </w:r>
      <w:r>
        <w:rPr>
          <w:u w:val="single"/>
        </w:rPr>
        <w:tab/>
        <w:t>2010</w:t>
      </w:r>
    </w:p>
    <w:p w:rsidR="00E05BFD" w:rsidRDefault="00E05BFD" w:rsidP="00E05BFD">
      <w:r>
        <w:tab/>
      </w:r>
      <w:r>
        <w:tab/>
      </w:r>
      <w:r>
        <w:tab/>
        <w:t>Cost</w:t>
      </w:r>
      <w:r>
        <w:tab/>
      </w:r>
      <w:r>
        <w:tab/>
        <w:t>$200,000</w:t>
      </w:r>
      <w:r>
        <w:tab/>
        <w:t>$200,000</w:t>
      </w:r>
    </w:p>
    <w:p w:rsidR="00E05BFD" w:rsidRDefault="00E05BFD" w:rsidP="00E05BFD">
      <w:r>
        <w:tab/>
      </w:r>
      <w:r>
        <w:tab/>
      </w:r>
      <w:r>
        <w:tab/>
        <w:t>Fair Value</w:t>
      </w:r>
      <w:r>
        <w:tab/>
        <w:t xml:space="preserve"> 240,000</w:t>
      </w:r>
      <w:r>
        <w:tab/>
        <w:t xml:space="preserve"> 180,000</w:t>
      </w:r>
    </w:p>
    <w:p w:rsidR="008A0369" w:rsidRDefault="008A0369" w:rsidP="00E05BFD">
      <w:r>
        <w:t xml:space="preserve">Difference between cost and market values are considered to be temporary.  The decline in market value was properly accounted for at December 31, 2011, what </w:t>
      </w:r>
      <w:proofErr w:type="gramStart"/>
      <w:r>
        <w:t>is the net unrealized</w:t>
      </w:r>
      <w:proofErr w:type="gramEnd"/>
      <w:r>
        <w:t xml:space="preserve"> holding gain or loss to be reported as:</w:t>
      </w:r>
    </w:p>
    <w:p w:rsidR="008A0369" w:rsidRDefault="008A0369" w:rsidP="00E05BFD">
      <w:r>
        <w:tab/>
        <w:t xml:space="preserve">  </w:t>
      </w:r>
      <w:r>
        <w:tab/>
        <w:t xml:space="preserve">  Other</w:t>
      </w:r>
      <w:r>
        <w:tab/>
      </w:r>
      <w:r>
        <w:tab/>
      </w:r>
      <w:r>
        <w:tab/>
      </w:r>
      <w:r>
        <w:tab/>
        <w:t>Accumulated Other</w:t>
      </w:r>
    </w:p>
    <w:p w:rsidR="008A0369" w:rsidRDefault="008A0369" w:rsidP="00E05BFD">
      <w:pPr>
        <w:rPr>
          <w:u w:val="single"/>
        </w:rPr>
      </w:pPr>
      <w:r>
        <w:tab/>
      </w:r>
      <w:r>
        <w:rPr>
          <w:u w:val="single"/>
        </w:rPr>
        <w:t>Comprehensive Income</w:t>
      </w:r>
      <w:r>
        <w:rPr>
          <w:u w:val="single"/>
        </w:rPr>
        <w:tab/>
      </w:r>
      <w:r>
        <w:rPr>
          <w:u w:val="single"/>
        </w:rPr>
        <w:tab/>
      </w:r>
      <w:r>
        <w:rPr>
          <w:u w:val="single"/>
        </w:rPr>
        <w:tab/>
        <w:t>Comprehensive Income</w:t>
      </w:r>
    </w:p>
    <w:p w:rsidR="008A0369" w:rsidRDefault="00B42D46" w:rsidP="00B42D46">
      <w:pPr>
        <w:pStyle w:val="ListParagraph"/>
        <w:numPr>
          <w:ilvl w:val="0"/>
          <w:numId w:val="4"/>
        </w:numPr>
      </w:pPr>
      <w:r>
        <w:t>$60,000 gain</w:t>
      </w:r>
      <w:r>
        <w:tab/>
      </w:r>
      <w:r>
        <w:tab/>
      </w:r>
      <w:r>
        <w:tab/>
      </w:r>
      <w:r>
        <w:tab/>
        <w:t>$40,000 gain</w:t>
      </w:r>
    </w:p>
    <w:p w:rsidR="00B42D46" w:rsidRDefault="00B42D46" w:rsidP="00B42D46">
      <w:pPr>
        <w:pStyle w:val="ListParagraph"/>
        <w:numPr>
          <w:ilvl w:val="0"/>
          <w:numId w:val="4"/>
        </w:numPr>
      </w:pPr>
      <w:r>
        <w:t>$40,000 gain</w:t>
      </w:r>
      <w:r>
        <w:tab/>
      </w:r>
      <w:r>
        <w:tab/>
      </w:r>
      <w:r>
        <w:tab/>
      </w:r>
      <w:r>
        <w:tab/>
        <w:t>$60,000 gain</w:t>
      </w:r>
    </w:p>
    <w:p w:rsidR="00B42D46" w:rsidRDefault="00B42D46" w:rsidP="00B42D46">
      <w:pPr>
        <w:pStyle w:val="ListParagraph"/>
        <w:numPr>
          <w:ilvl w:val="0"/>
          <w:numId w:val="4"/>
        </w:numPr>
      </w:pPr>
      <w:r>
        <w:t>$20,000 loss</w:t>
      </w:r>
      <w:r>
        <w:tab/>
      </w:r>
      <w:r>
        <w:tab/>
      </w:r>
      <w:r>
        <w:tab/>
      </w:r>
      <w:r>
        <w:tab/>
        <w:t>$20,000 loss</w:t>
      </w:r>
    </w:p>
    <w:p w:rsidR="00B42D46" w:rsidRDefault="00B42D46" w:rsidP="00B42D46">
      <w:pPr>
        <w:pStyle w:val="ListParagraph"/>
        <w:numPr>
          <w:ilvl w:val="0"/>
          <w:numId w:val="4"/>
        </w:numPr>
      </w:pPr>
      <w:r>
        <w:t xml:space="preserve"> -0-</w:t>
      </w:r>
      <w:r>
        <w:tab/>
      </w:r>
      <w:r>
        <w:tab/>
      </w:r>
      <w:r>
        <w:tab/>
      </w:r>
      <w:r>
        <w:tab/>
      </w:r>
      <w:r>
        <w:tab/>
      </w:r>
      <w:r>
        <w:tab/>
        <w:t xml:space="preserve">  -0-</w:t>
      </w:r>
    </w:p>
    <w:p w:rsidR="00B42D46" w:rsidRDefault="00B42D46" w:rsidP="00B42D46">
      <w:pPr>
        <w:pStyle w:val="ListParagraph"/>
        <w:ind w:left="1080"/>
      </w:pPr>
    </w:p>
    <w:p w:rsidR="00B42D46" w:rsidRDefault="004816AC" w:rsidP="00B42D46">
      <w:pPr>
        <w:pStyle w:val="ListParagraph"/>
        <w:numPr>
          <w:ilvl w:val="0"/>
          <w:numId w:val="1"/>
        </w:numPr>
      </w:pPr>
      <w:r>
        <w:t xml:space="preserve">(4) </w:t>
      </w:r>
      <w:r w:rsidR="00B42D46">
        <w:t>On both December 31, 2010, and December 31, 2011, Kopp Co.’s only equity security investment had the same fair value, which was below its original cost.  Kopp considered the decline in value to be temporary in 2010 but other-than-temporary in 2011.  At the end of both years the security was classified as a noncurrent asset.  Kopp could not exercise significant influence over investee.  What should be the effects of the determination that the decline was other-than-temporary on Kopp’s 2011 net noncurrent assets and net income?</w:t>
      </w:r>
    </w:p>
    <w:p w:rsidR="00B42D46" w:rsidRDefault="00B42D46" w:rsidP="00B42D46">
      <w:pPr>
        <w:pStyle w:val="ListParagraph"/>
        <w:numPr>
          <w:ilvl w:val="0"/>
          <w:numId w:val="5"/>
        </w:numPr>
      </w:pPr>
      <w:r>
        <w:t>Decrease in both net noncurrent assets and net income</w:t>
      </w:r>
    </w:p>
    <w:p w:rsidR="00B42D46" w:rsidRDefault="00B42D46" w:rsidP="00B42D46">
      <w:pPr>
        <w:pStyle w:val="ListParagraph"/>
        <w:numPr>
          <w:ilvl w:val="0"/>
          <w:numId w:val="5"/>
        </w:numPr>
      </w:pPr>
      <w:r>
        <w:t>No effect on both net noncurrent assets and net income</w:t>
      </w:r>
    </w:p>
    <w:p w:rsidR="00B42D46" w:rsidRDefault="00B42D46" w:rsidP="00B42D46">
      <w:pPr>
        <w:pStyle w:val="ListParagraph"/>
        <w:numPr>
          <w:ilvl w:val="0"/>
          <w:numId w:val="5"/>
        </w:numPr>
      </w:pPr>
      <w:r>
        <w:t>Decrease in net income noncurrent assets and no effect on net income</w:t>
      </w:r>
    </w:p>
    <w:p w:rsidR="00B42D46" w:rsidRDefault="00B42D46" w:rsidP="00B42D46">
      <w:pPr>
        <w:pStyle w:val="ListParagraph"/>
        <w:numPr>
          <w:ilvl w:val="0"/>
          <w:numId w:val="5"/>
        </w:numPr>
      </w:pPr>
      <w:r>
        <w:t>No effect on net noncurrent assets and decrease in net</w:t>
      </w:r>
      <w:r w:rsidR="004816AC">
        <w:t xml:space="preserve"> income</w:t>
      </w:r>
    </w:p>
    <w:p w:rsidR="004816AC" w:rsidRDefault="004816AC" w:rsidP="004816AC">
      <w:pPr>
        <w:pStyle w:val="ListParagraph"/>
        <w:ind w:left="1440"/>
      </w:pPr>
    </w:p>
    <w:p w:rsidR="004816AC" w:rsidRDefault="004816AC" w:rsidP="004816AC">
      <w:pPr>
        <w:pStyle w:val="ListParagraph"/>
        <w:numPr>
          <w:ilvl w:val="0"/>
          <w:numId w:val="1"/>
        </w:numPr>
      </w:pPr>
      <w:r>
        <w:t>(5) When the equity method is used to account for investments in common stock, which of the following affect(s) the investor’s reported investment income?</w:t>
      </w:r>
    </w:p>
    <w:p w:rsidR="004816AC" w:rsidRDefault="004816AC" w:rsidP="004816AC">
      <w:pPr>
        <w:pStyle w:val="ListParagraph"/>
        <w:ind w:left="1440"/>
      </w:pPr>
      <w:r>
        <w:t xml:space="preserve">    A Change in Fair Value</w:t>
      </w:r>
      <w:r>
        <w:tab/>
      </w:r>
      <w:r>
        <w:tab/>
      </w:r>
      <w:r>
        <w:tab/>
        <w:t>Cash Dividends</w:t>
      </w:r>
    </w:p>
    <w:p w:rsidR="004816AC" w:rsidRDefault="004816AC" w:rsidP="004816AC">
      <w:pPr>
        <w:pStyle w:val="ListParagraph"/>
        <w:ind w:left="1440"/>
        <w:rPr>
          <w:u w:val="single"/>
        </w:rPr>
      </w:pPr>
      <w:r>
        <w:rPr>
          <w:u w:val="single"/>
        </w:rPr>
        <w:t>Of Investee’s Common Stock</w:t>
      </w:r>
      <w:r>
        <w:rPr>
          <w:u w:val="single"/>
        </w:rPr>
        <w:tab/>
      </w:r>
      <w:r>
        <w:rPr>
          <w:u w:val="single"/>
        </w:rPr>
        <w:tab/>
      </w:r>
      <w:r>
        <w:rPr>
          <w:u w:val="single"/>
        </w:rPr>
        <w:tab/>
      </w:r>
      <w:proofErr w:type="gramStart"/>
      <w:r>
        <w:rPr>
          <w:u w:val="single"/>
        </w:rPr>
        <w:t>From</w:t>
      </w:r>
      <w:proofErr w:type="gramEnd"/>
      <w:r>
        <w:rPr>
          <w:u w:val="single"/>
        </w:rPr>
        <w:t xml:space="preserve"> Investee</w:t>
      </w:r>
    </w:p>
    <w:p w:rsidR="004816AC" w:rsidRDefault="004816AC" w:rsidP="004816AC">
      <w:pPr>
        <w:pStyle w:val="ListParagraph"/>
        <w:numPr>
          <w:ilvl w:val="0"/>
          <w:numId w:val="7"/>
        </w:numPr>
      </w:pPr>
      <w:r>
        <w:t xml:space="preserve">               Yes</w:t>
      </w:r>
      <w:r>
        <w:tab/>
      </w:r>
      <w:r>
        <w:tab/>
      </w:r>
      <w:r>
        <w:tab/>
      </w:r>
      <w:r>
        <w:tab/>
      </w:r>
      <w:r>
        <w:tab/>
        <w:t xml:space="preserve">        </w:t>
      </w:r>
      <w:proofErr w:type="spellStart"/>
      <w:r>
        <w:t>Yes</w:t>
      </w:r>
      <w:proofErr w:type="spellEnd"/>
    </w:p>
    <w:p w:rsidR="004816AC" w:rsidRDefault="004816AC" w:rsidP="004816AC">
      <w:pPr>
        <w:pStyle w:val="ListParagraph"/>
        <w:numPr>
          <w:ilvl w:val="0"/>
          <w:numId w:val="7"/>
        </w:numPr>
      </w:pPr>
      <w:r>
        <w:t xml:space="preserve">               No</w:t>
      </w:r>
      <w:r>
        <w:tab/>
      </w:r>
      <w:r>
        <w:tab/>
      </w:r>
      <w:r>
        <w:tab/>
      </w:r>
      <w:r>
        <w:tab/>
      </w:r>
      <w:r>
        <w:tab/>
        <w:t xml:space="preserve">        Yes</w:t>
      </w:r>
    </w:p>
    <w:p w:rsidR="004816AC" w:rsidRDefault="004816AC" w:rsidP="004816AC">
      <w:pPr>
        <w:pStyle w:val="ListParagraph"/>
        <w:numPr>
          <w:ilvl w:val="0"/>
          <w:numId w:val="7"/>
        </w:numPr>
      </w:pPr>
      <w:r>
        <w:t xml:space="preserve">               Yes</w:t>
      </w:r>
      <w:r>
        <w:tab/>
      </w:r>
      <w:r>
        <w:tab/>
      </w:r>
      <w:r>
        <w:tab/>
      </w:r>
      <w:r>
        <w:tab/>
      </w:r>
      <w:r>
        <w:tab/>
        <w:t xml:space="preserve">        No</w:t>
      </w:r>
    </w:p>
    <w:p w:rsidR="004816AC" w:rsidRDefault="004816AC" w:rsidP="004816AC">
      <w:pPr>
        <w:pStyle w:val="ListParagraph"/>
        <w:numPr>
          <w:ilvl w:val="0"/>
          <w:numId w:val="7"/>
        </w:numPr>
      </w:pPr>
      <w:r>
        <w:t xml:space="preserve">                No</w:t>
      </w:r>
      <w:r>
        <w:tab/>
        <w:t xml:space="preserve">  </w:t>
      </w:r>
      <w:r>
        <w:tab/>
      </w:r>
      <w:r>
        <w:tab/>
      </w:r>
      <w:r>
        <w:tab/>
      </w:r>
      <w:r>
        <w:tab/>
        <w:t xml:space="preserve">        </w:t>
      </w:r>
      <w:proofErr w:type="spellStart"/>
      <w:r>
        <w:t>No</w:t>
      </w:r>
      <w:proofErr w:type="spellEnd"/>
    </w:p>
    <w:p w:rsidR="004816AC" w:rsidRDefault="004816AC" w:rsidP="004816AC">
      <w:pPr>
        <w:pStyle w:val="ListParagraph"/>
        <w:numPr>
          <w:ilvl w:val="0"/>
          <w:numId w:val="1"/>
        </w:numPr>
      </w:pPr>
      <w:r>
        <w:lastRenderedPageBreak/>
        <w:t>(6)  A corporation uses the equity method to account for its 40% ownership of another company.  The investee earned $20,000 and paid $5,000 in dividends.  The investor made the following entries:</w:t>
      </w:r>
    </w:p>
    <w:p w:rsidR="004816AC" w:rsidRDefault="004816AC" w:rsidP="004816AC">
      <w:pPr>
        <w:pStyle w:val="ListParagraph"/>
        <w:ind w:left="1440"/>
      </w:pPr>
      <w:r>
        <w:t>Investment in affiliate…………………………………………..</w:t>
      </w:r>
      <w:r>
        <w:tab/>
        <w:t>$8,000</w:t>
      </w:r>
    </w:p>
    <w:p w:rsidR="004816AC" w:rsidRDefault="004816AC" w:rsidP="004816AC">
      <w:pPr>
        <w:pStyle w:val="ListParagraph"/>
        <w:ind w:left="1440"/>
      </w:pPr>
      <w:r>
        <w:t xml:space="preserve">    Equity in earnings of affiliate……………………………..</w:t>
      </w:r>
      <w:r>
        <w:tab/>
      </w:r>
      <w:r>
        <w:tab/>
        <w:t>$8,000</w:t>
      </w:r>
    </w:p>
    <w:p w:rsidR="004816AC" w:rsidRDefault="004816AC" w:rsidP="004816AC">
      <w:pPr>
        <w:pStyle w:val="ListParagraph"/>
        <w:ind w:left="1440"/>
      </w:pPr>
      <w:r>
        <w:t>Cash………………………………………………………………………</w:t>
      </w:r>
      <w:r>
        <w:tab/>
        <w:t xml:space="preserve"> 2,000</w:t>
      </w:r>
    </w:p>
    <w:p w:rsidR="004816AC" w:rsidRDefault="004816AC" w:rsidP="007F019A">
      <w:pPr>
        <w:pStyle w:val="ListParagraph"/>
        <w:ind w:left="1440"/>
      </w:pPr>
      <w:r>
        <w:t xml:space="preserve">     </w:t>
      </w:r>
      <w:r w:rsidR="007F019A">
        <w:t>Dividend revenue…………………………………………….</w:t>
      </w:r>
      <w:r w:rsidR="007F019A">
        <w:tab/>
      </w:r>
      <w:r w:rsidR="007F019A">
        <w:tab/>
        <w:t xml:space="preserve"> 2,000</w:t>
      </w:r>
    </w:p>
    <w:p w:rsidR="007F019A" w:rsidRDefault="007F019A" w:rsidP="007F019A">
      <w:r>
        <w:t>What effect will these entries have on the investor’s statement of financial position?</w:t>
      </w:r>
    </w:p>
    <w:p w:rsidR="007F019A" w:rsidRDefault="007F019A" w:rsidP="007F019A">
      <w:pPr>
        <w:pStyle w:val="ListParagraph"/>
        <w:numPr>
          <w:ilvl w:val="0"/>
          <w:numId w:val="8"/>
        </w:numPr>
      </w:pPr>
      <w:r>
        <w:t>Investment in affiliate overstated, retained earnings understated</w:t>
      </w:r>
    </w:p>
    <w:p w:rsidR="007F019A" w:rsidRDefault="007F019A" w:rsidP="007F019A">
      <w:pPr>
        <w:pStyle w:val="ListParagraph"/>
        <w:numPr>
          <w:ilvl w:val="0"/>
          <w:numId w:val="8"/>
        </w:numPr>
      </w:pPr>
      <w:r>
        <w:t>Financial position will be fairly stated</w:t>
      </w:r>
    </w:p>
    <w:p w:rsidR="007F019A" w:rsidRDefault="007F019A" w:rsidP="007F019A">
      <w:pPr>
        <w:pStyle w:val="ListParagraph"/>
        <w:numPr>
          <w:ilvl w:val="0"/>
          <w:numId w:val="8"/>
        </w:numPr>
      </w:pPr>
      <w:r>
        <w:t>Investment in affiliate overstated, retained earnings overstated</w:t>
      </w:r>
    </w:p>
    <w:p w:rsidR="007F019A" w:rsidRDefault="007F019A" w:rsidP="007F019A">
      <w:pPr>
        <w:pStyle w:val="ListParagraph"/>
        <w:numPr>
          <w:ilvl w:val="0"/>
          <w:numId w:val="8"/>
        </w:numPr>
      </w:pPr>
      <w:r>
        <w:t>Investment in affiliate under</w:t>
      </w:r>
      <w:r>
        <w:t>stated</w:t>
      </w:r>
      <w:r>
        <w:t>, retained earnings under</w:t>
      </w:r>
      <w:bookmarkStart w:id="0" w:name="_GoBack"/>
      <w:bookmarkEnd w:id="0"/>
      <w:r>
        <w:t>stated</w:t>
      </w:r>
    </w:p>
    <w:p w:rsidR="007F019A" w:rsidRPr="004816AC" w:rsidRDefault="007F019A" w:rsidP="007F019A">
      <w:pPr>
        <w:pStyle w:val="ListParagraph"/>
      </w:pPr>
    </w:p>
    <w:sectPr w:rsidR="007F019A" w:rsidRPr="0048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9C8"/>
    <w:multiLevelType w:val="hybridMultilevel"/>
    <w:tmpl w:val="A8D0C4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9008B0"/>
    <w:multiLevelType w:val="hybridMultilevel"/>
    <w:tmpl w:val="E3CC9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451223"/>
    <w:multiLevelType w:val="hybridMultilevel"/>
    <w:tmpl w:val="09A420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E41CF7"/>
    <w:multiLevelType w:val="hybridMultilevel"/>
    <w:tmpl w:val="B8DA1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304112"/>
    <w:multiLevelType w:val="hybridMultilevel"/>
    <w:tmpl w:val="EE68C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56326"/>
    <w:multiLevelType w:val="hybridMultilevel"/>
    <w:tmpl w:val="4ADE7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31DB4"/>
    <w:multiLevelType w:val="hybridMultilevel"/>
    <w:tmpl w:val="8056DF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C343C56"/>
    <w:multiLevelType w:val="hybridMultilevel"/>
    <w:tmpl w:val="D638B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FD"/>
    <w:rsid w:val="004816AC"/>
    <w:rsid w:val="00532C87"/>
    <w:rsid w:val="007F019A"/>
    <w:rsid w:val="008A0369"/>
    <w:rsid w:val="00B42D46"/>
    <w:rsid w:val="00E0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Brown</dc:creator>
  <cp:lastModifiedBy>Barbara A Brown</cp:lastModifiedBy>
  <cp:revision>1</cp:revision>
  <dcterms:created xsi:type="dcterms:W3CDTF">2011-09-15T00:42:00Z</dcterms:created>
  <dcterms:modified xsi:type="dcterms:W3CDTF">2011-09-15T01:30:00Z</dcterms:modified>
</cp:coreProperties>
</file>