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196"/>
      </w:tblGrid>
      <w:tr w:rsidR="002850E9" w:rsidRPr="002850E9" w:rsidTr="002850E9"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shd w:val="clear" w:color="auto" w:fill="EEEEEE"/>
            <w:vAlign w:val="center"/>
            <w:hideMark/>
          </w:tcPr>
          <w:p w:rsidR="002850E9" w:rsidRPr="002850E9" w:rsidRDefault="002850E9" w:rsidP="002850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50E9">
              <w:rPr>
                <w:rFonts w:ascii="Arial" w:eastAsia="Times New Roman" w:hAnsi="Arial" w:cs="Arial"/>
                <w:b/>
                <w:bCs/>
              </w:rPr>
              <w:t>± A Proton between Oppositely Charged Plates</w:t>
            </w:r>
          </w:p>
        </w:tc>
      </w:tr>
      <w:tr w:rsidR="002850E9" w:rsidRPr="002850E9" w:rsidTr="002850E9">
        <w:tc>
          <w:tcPr>
            <w:tcW w:w="0" w:type="auto"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  <w:hideMark/>
          </w:tcPr>
          <w:p w:rsidR="002850E9" w:rsidRPr="002850E9" w:rsidRDefault="002850E9" w:rsidP="002850E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50E9">
              <w:rPr>
                <w:rFonts w:ascii="Arial" w:eastAsia="Times New Roman" w:hAnsi="Arial" w:cs="Arial"/>
                <w:sz w:val="20"/>
                <w:szCs w:val="20"/>
              </w:rPr>
              <w:t>A uniform electric field exists in the region between two oppositely charged parallel plates 1.53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0500" cy="142875"/>
                  <wp:effectExtent l="19050" t="0" r="0" b="0"/>
                  <wp:docPr id="1" name="Picture 1" descr="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50E9">
              <w:rPr>
                <w:rFonts w:ascii="Arial" w:eastAsia="Times New Roman" w:hAnsi="Arial" w:cs="Arial"/>
                <w:sz w:val="20"/>
                <w:szCs w:val="20"/>
              </w:rPr>
              <w:t xml:space="preserve"> apart. A proton is released from rest at the surface of the positively charged plate and strikes the surface of the opposite plate in a time interval 1.47×10</w:t>
            </w:r>
            <w:r w:rsidRPr="002850E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−</w:t>
            </w:r>
            <w:proofErr w:type="gramStart"/>
            <w:r w:rsidRPr="002850E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6</w:t>
            </w:r>
            <w:r w:rsidRPr="002850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gramEnd"/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6675" cy="142875"/>
                  <wp:effectExtent l="19050" t="0" r="9525" b="0"/>
                  <wp:docPr id="2" name="Picture 2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50E9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tbl>
            <w:tblPr>
              <w:tblW w:w="5000" w:type="pct"/>
              <w:jc w:val="center"/>
              <w:tblInd w:w="3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6"/>
              <w:gridCol w:w="8154"/>
            </w:tblGrid>
            <w:tr w:rsidR="002850E9" w:rsidRPr="002850E9" w:rsidTr="002850E9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850E9" w:rsidRPr="002850E9" w:rsidRDefault="002850E9" w:rsidP="002850E9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2850E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A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850E9" w:rsidRPr="002850E9" w:rsidRDefault="002850E9" w:rsidP="002850E9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850E9" w:rsidRPr="002850E9" w:rsidTr="002850E9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850E9" w:rsidRPr="002850E9" w:rsidRDefault="002850E9" w:rsidP="002850E9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850E9">
                    <w:rPr>
                      <w:rFonts w:ascii="Arial" w:eastAsia="Times New Roman" w:hAnsi="Arial" w:cs="Arial"/>
                      <w:sz w:val="20"/>
                      <w:szCs w:val="20"/>
                    </w:rPr>
                    <w:t>Find the magnitude of the electric field.</w:t>
                  </w:r>
                </w:p>
                <w:tbl>
                  <w:tblPr>
                    <w:tblW w:w="5000" w:type="pct"/>
                    <w:jc w:val="center"/>
                    <w:tblInd w:w="30" w:type="dxa"/>
                    <w:tblBorders>
                      <w:top w:val="single" w:sz="6" w:space="0" w:color="999999"/>
                      <w:left w:val="single" w:sz="6" w:space="0" w:color="999999"/>
                      <w:bottom w:val="single" w:sz="6" w:space="0" w:color="999999"/>
                      <w:right w:val="single" w:sz="6" w:space="0" w:color="999999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2"/>
                    <w:gridCol w:w="8032"/>
                  </w:tblGrid>
                  <w:tr w:rsidR="002850E9" w:rsidRPr="002850E9" w:rsidTr="002850E9">
                    <w:trPr>
                      <w:jc w:val="center"/>
                    </w:trPr>
                    <w:tc>
                      <w:tcPr>
                        <w:tcW w:w="500" w:type="pct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2850E9" w:rsidRPr="002850E9" w:rsidRDefault="002850E9" w:rsidP="002850E9">
                        <w:pPr>
                          <w:spacing w:before="30" w:after="3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2850E9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Hint A.1</w:t>
                        </w:r>
                      </w:p>
                    </w:tc>
                    <w:tc>
                      <w:tcPr>
                        <w:tcW w:w="4500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2850E9" w:rsidRPr="002850E9" w:rsidRDefault="002850E9" w:rsidP="002850E9">
                        <w:pPr>
                          <w:spacing w:before="30" w:after="3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850E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How to approach the problem</w:t>
                        </w:r>
                      </w:p>
                    </w:tc>
                  </w:tr>
                  <w:tr w:rsidR="002850E9" w:rsidRPr="002850E9" w:rsidTr="002850E9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2850E9" w:rsidRPr="002850E9" w:rsidRDefault="002850E9" w:rsidP="002850E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2850E9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666666"/>
                            <w:sz w:val="20"/>
                            <w:szCs w:val="20"/>
                          </w:rPr>
                          <w:t>Hint not displayed</w:t>
                        </w:r>
                      </w:p>
                    </w:tc>
                  </w:tr>
                  <w:tr w:rsidR="002850E9" w:rsidRPr="002850E9">
                    <w:trPr>
                      <w:jc w:val="center"/>
                    </w:trPr>
                    <w:tc>
                      <w:tcPr>
                        <w:tcW w:w="500" w:type="pct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2850E9" w:rsidRPr="002850E9" w:rsidRDefault="002850E9" w:rsidP="002850E9">
                        <w:pPr>
                          <w:spacing w:before="30" w:after="3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2850E9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Hint A.2</w:t>
                        </w:r>
                      </w:p>
                    </w:tc>
                    <w:tc>
                      <w:tcPr>
                        <w:tcW w:w="4500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2850E9" w:rsidRPr="002850E9" w:rsidRDefault="002850E9" w:rsidP="002850E9">
                        <w:pPr>
                          <w:spacing w:before="30" w:after="3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850E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A relationship between electric force and electric field</w:t>
                        </w:r>
                      </w:p>
                    </w:tc>
                  </w:tr>
                  <w:tr w:rsidR="002850E9" w:rsidRPr="002850E9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2850E9" w:rsidRPr="002850E9" w:rsidRDefault="002850E9" w:rsidP="002850E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2850E9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666666"/>
                            <w:sz w:val="20"/>
                            <w:szCs w:val="20"/>
                          </w:rPr>
                          <w:t>Hint not displayed</w:t>
                        </w:r>
                      </w:p>
                    </w:tc>
                  </w:tr>
                </w:tbl>
                <w:p w:rsidR="002850E9" w:rsidRPr="002850E9" w:rsidRDefault="002850E9" w:rsidP="002850E9">
                  <w:pPr>
                    <w:spacing w:after="150"/>
                    <w:jc w:val="center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Ind w:w="30" w:type="dxa"/>
                    <w:tblBorders>
                      <w:top w:val="single" w:sz="6" w:space="0" w:color="999999"/>
                      <w:left w:val="single" w:sz="6" w:space="0" w:color="999999"/>
                      <w:bottom w:val="single" w:sz="6" w:space="0" w:color="999999"/>
                      <w:right w:val="single" w:sz="6" w:space="0" w:color="999999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2"/>
                    <w:gridCol w:w="8032"/>
                  </w:tblGrid>
                  <w:tr w:rsidR="002850E9" w:rsidRPr="002850E9" w:rsidTr="002850E9">
                    <w:trPr>
                      <w:jc w:val="center"/>
                    </w:trPr>
                    <w:tc>
                      <w:tcPr>
                        <w:tcW w:w="500" w:type="pct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2850E9" w:rsidRPr="002850E9" w:rsidRDefault="002850E9" w:rsidP="002850E9">
                        <w:pPr>
                          <w:spacing w:before="30" w:after="3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2850E9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Hint A.3</w:t>
                        </w:r>
                      </w:p>
                    </w:tc>
                    <w:tc>
                      <w:tcPr>
                        <w:tcW w:w="4500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2850E9" w:rsidRPr="002850E9" w:rsidRDefault="002850E9" w:rsidP="002850E9">
                        <w:pPr>
                          <w:spacing w:before="30" w:after="3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850E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Calculate the acceleration of the proton</w:t>
                        </w:r>
                      </w:p>
                    </w:tc>
                  </w:tr>
                  <w:tr w:rsidR="002850E9" w:rsidRPr="002850E9" w:rsidTr="002850E9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2850E9" w:rsidRPr="002850E9" w:rsidRDefault="002850E9" w:rsidP="002850E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2850E9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666666"/>
                            <w:sz w:val="20"/>
                            <w:szCs w:val="20"/>
                          </w:rPr>
                          <w:t xml:space="preserve">Hint not displayed </w:t>
                        </w:r>
                      </w:p>
                    </w:tc>
                  </w:tr>
                  <w:tr w:rsidR="002850E9" w:rsidRPr="002850E9">
                    <w:trPr>
                      <w:jc w:val="center"/>
                    </w:trPr>
                    <w:tc>
                      <w:tcPr>
                        <w:tcW w:w="500" w:type="pct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2850E9" w:rsidRPr="002850E9" w:rsidRDefault="002850E9" w:rsidP="002850E9">
                        <w:pPr>
                          <w:spacing w:before="30" w:after="3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2850E9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Hint A.4</w:t>
                        </w:r>
                      </w:p>
                    </w:tc>
                    <w:tc>
                      <w:tcPr>
                        <w:tcW w:w="4500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2850E9" w:rsidRPr="002850E9" w:rsidRDefault="002850E9" w:rsidP="002850E9">
                        <w:pPr>
                          <w:spacing w:before="30" w:after="3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850E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Calculate the force on the proton</w:t>
                        </w:r>
                      </w:p>
                    </w:tc>
                  </w:tr>
                  <w:tr w:rsidR="002850E9" w:rsidRPr="002850E9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2850E9" w:rsidRPr="002850E9" w:rsidRDefault="002850E9" w:rsidP="002850E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2850E9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666666"/>
                            <w:sz w:val="20"/>
                            <w:szCs w:val="20"/>
                          </w:rPr>
                          <w:t xml:space="preserve">Hint not displayed </w:t>
                        </w:r>
                      </w:p>
                    </w:tc>
                  </w:tr>
                </w:tbl>
                <w:p w:rsidR="002850E9" w:rsidRPr="002850E9" w:rsidRDefault="002850E9" w:rsidP="002850E9">
                  <w:pPr>
                    <w:spacing w:after="3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50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Use 1.60×10</w:t>
                  </w:r>
                  <w:r w:rsidRPr="002850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−19</w:t>
                  </w:r>
                  <w:r w:rsidRPr="002850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4300" cy="200025"/>
                        <wp:effectExtent l="0" t="0" r="0" b="0"/>
                        <wp:docPr id="3" name="Picture 3" descr="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850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for the magnitude of the charge on an electron and 1.67×10</w:t>
                  </w:r>
                  <w:r w:rsidRPr="002850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−27</w:t>
                  </w:r>
                  <w:r w:rsidRPr="002850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61925" cy="209550"/>
                        <wp:effectExtent l="19050" t="0" r="9525" b="0"/>
                        <wp:docPr id="4" name="Picture 4" descr="k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k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850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for the mass of a proton.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054"/>
                    <w:gridCol w:w="7878"/>
                  </w:tblGrid>
                  <w:tr w:rsidR="002850E9" w:rsidRPr="002850E9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2850E9" w:rsidRPr="002850E9" w:rsidRDefault="002850E9" w:rsidP="002850E9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2850E9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26"/>
                          <w:gridCol w:w="126"/>
                          <w:gridCol w:w="2188"/>
                          <w:gridCol w:w="712"/>
                          <w:gridCol w:w="126"/>
                        </w:tblGrid>
                        <w:tr w:rsidR="002850E9" w:rsidRPr="002850E9" w:rsidTr="002850E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2850E9" w:rsidRPr="002850E9" w:rsidRDefault="002850E9" w:rsidP="002850E9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2850E9" w:rsidRPr="002850E9" w:rsidRDefault="002850E9" w:rsidP="002850E9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2850E9" w:rsidRPr="002850E9" w:rsidRDefault="002850E9" w:rsidP="002850E9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2850E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  <w:t>Answer not displayed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2850E9" w:rsidRPr="002850E9" w:rsidRDefault="002850E9" w:rsidP="002850E9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850E9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76225" cy="228600"/>
                                    <wp:effectExtent l="19050" t="0" r="9525" b="0"/>
                                    <wp:docPr id="5" name="Picture 5" descr="\rm{N/C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\rm{N/C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22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2850E9" w:rsidRPr="002850E9" w:rsidRDefault="002850E9" w:rsidP="002850E9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850E9" w:rsidRPr="002850E9" w:rsidRDefault="002850E9" w:rsidP="002850E9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50E9" w:rsidRPr="002850E9" w:rsidRDefault="002850E9" w:rsidP="002850E9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850E9" w:rsidRPr="002850E9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850E9" w:rsidRPr="002850E9" w:rsidRDefault="002850E9" w:rsidP="002850E9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2850E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B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850E9" w:rsidRPr="002850E9" w:rsidRDefault="002850E9" w:rsidP="002850E9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850E9" w:rsidRPr="002850E9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850E9" w:rsidRPr="002850E9" w:rsidRDefault="002850E9" w:rsidP="002850E9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850E9">
                    <w:rPr>
                      <w:rFonts w:ascii="Arial" w:eastAsia="Times New Roman" w:hAnsi="Arial" w:cs="Arial"/>
                      <w:sz w:val="20"/>
                      <w:szCs w:val="20"/>
                    </w:rPr>
                    <w:t>Find the speed of the proton at the moment it strikes the negatively charged plate.</w:t>
                  </w:r>
                </w:p>
                <w:tbl>
                  <w:tblPr>
                    <w:tblW w:w="5000" w:type="pct"/>
                    <w:jc w:val="center"/>
                    <w:tblInd w:w="30" w:type="dxa"/>
                    <w:tblBorders>
                      <w:top w:val="single" w:sz="6" w:space="0" w:color="999999"/>
                      <w:left w:val="single" w:sz="6" w:space="0" w:color="999999"/>
                      <w:bottom w:val="single" w:sz="6" w:space="0" w:color="999999"/>
                      <w:right w:val="single" w:sz="6" w:space="0" w:color="999999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"/>
                    <w:gridCol w:w="1054"/>
                    <w:gridCol w:w="7860"/>
                    <w:gridCol w:w="5"/>
                  </w:tblGrid>
                  <w:tr w:rsidR="002850E9" w:rsidRPr="002850E9" w:rsidTr="002850E9">
                    <w:trPr>
                      <w:gridBefore w:val="1"/>
                      <w:jc w:val="center"/>
                    </w:trPr>
                    <w:tc>
                      <w:tcPr>
                        <w:tcW w:w="500" w:type="pct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2850E9" w:rsidRPr="002850E9" w:rsidRDefault="002850E9" w:rsidP="002850E9">
                        <w:pPr>
                          <w:spacing w:before="30" w:after="3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2850E9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Hint B.1</w:t>
                        </w:r>
                      </w:p>
                    </w:tc>
                    <w:tc>
                      <w:tcPr>
                        <w:tcW w:w="4500" w:type="pct"/>
                        <w:gridSpan w:val="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2850E9" w:rsidRPr="002850E9" w:rsidRDefault="002850E9" w:rsidP="002850E9">
                        <w:pPr>
                          <w:spacing w:before="30" w:after="3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850E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How to approach the problem</w:t>
                        </w:r>
                      </w:p>
                    </w:tc>
                  </w:tr>
                  <w:tr w:rsidR="002850E9" w:rsidRPr="002850E9" w:rsidTr="002850E9">
                    <w:trPr>
                      <w:gridBefore w:val="1"/>
                      <w:jc w:val="center"/>
                    </w:trPr>
                    <w:tc>
                      <w:tcPr>
                        <w:tcW w:w="0" w:type="auto"/>
                        <w:gridSpan w:val="3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2850E9" w:rsidRPr="002850E9" w:rsidRDefault="002850E9" w:rsidP="002850E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2850E9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666666"/>
                            <w:sz w:val="20"/>
                            <w:szCs w:val="20"/>
                          </w:rPr>
                          <w:t>Hint not displayed</w:t>
                        </w:r>
                      </w:p>
                    </w:tc>
                  </w:tr>
                  <w:tr w:rsidR="002850E9" w:rsidRPr="002850E9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blBorders>
                      <w:tblCellMar>
                        <w:top w:w="60" w:type="dxa"/>
                        <w:left w:w="60" w:type="dxa"/>
                        <w:bottom w:w="60" w:type="dxa"/>
                        <w:right w:w="60" w:type="dxa"/>
                      </w:tblCellMar>
                    </w:tblPrEx>
                    <w:trPr>
                      <w:gridAfter w:val="1"/>
                      <w:jc w:val="center"/>
                    </w:trPr>
                    <w:tc>
                      <w:tcPr>
                        <w:tcW w:w="500" w:type="pct"/>
                        <w:gridSpan w:val="2"/>
                        <w:hideMark/>
                      </w:tcPr>
                      <w:p w:rsidR="002850E9" w:rsidRPr="002850E9" w:rsidRDefault="002850E9" w:rsidP="002850E9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2850E9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26"/>
                          <w:gridCol w:w="126"/>
                          <w:gridCol w:w="2188"/>
                          <w:gridCol w:w="652"/>
                          <w:gridCol w:w="126"/>
                        </w:tblGrid>
                        <w:tr w:rsidR="002850E9" w:rsidRPr="002850E9" w:rsidTr="002850E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2850E9" w:rsidRPr="002850E9" w:rsidRDefault="002850E9" w:rsidP="002850E9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2850E9" w:rsidRPr="002850E9" w:rsidRDefault="002850E9" w:rsidP="002850E9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2850E9" w:rsidRPr="002850E9" w:rsidRDefault="002850E9" w:rsidP="002850E9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2850E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  <w:t>Answer not displayed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2850E9" w:rsidRPr="002850E9" w:rsidRDefault="002850E9" w:rsidP="002850E9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850E9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47650" cy="228600"/>
                                    <wp:effectExtent l="19050" t="0" r="0" b="0"/>
                                    <wp:docPr id="6" name="Picture 6" descr="\rm{m/s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\rm{m/s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65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2850E9" w:rsidRPr="002850E9" w:rsidRDefault="002850E9" w:rsidP="002850E9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850E9" w:rsidRPr="002850E9" w:rsidRDefault="002850E9" w:rsidP="002850E9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50E9" w:rsidRPr="002850E9" w:rsidRDefault="002850E9" w:rsidP="002850E9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850E9" w:rsidRPr="002850E9" w:rsidRDefault="002850E9" w:rsidP="002850E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B1821" w:rsidRDefault="00CB1821"/>
    <w:sectPr w:rsidR="00CB1821" w:rsidSect="00CB1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50E9"/>
    <w:rsid w:val="002850E9"/>
    <w:rsid w:val="00373AD2"/>
    <w:rsid w:val="004D33FC"/>
    <w:rsid w:val="007722D1"/>
    <w:rsid w:val="00CB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text">
    <w:name w:val="greytext"/>
    <w:basedOn w:val="Normal"/>
    <w:rsid w:val="002850E9"/>
    <w:pPr>
      <w:spacing w:before="100" w:beforeAutospacing="1" w:after="100" w:afterAutospacing="1"/>
    </w:pPr>
    <w:rPr>
      <w:rFonts w:eastAsia="Times New Roman"/>
      <w:color w:val="666666"/>
    </w:rPr>
  </w:style>
  <w:style w:type="character" w:customStyle="1" w:styleId="units">
    <w:name w:val="units"/>
    <w:basedOn w:val="DefaultParagraphFont"/>
    <w:rsid w:val="002850E9"/>
  </w:style>
  <w:style w:type="paragraph" w:styleId="BalloonText">
    <w:name w:val="Balloon Text"/>
    <w:basedOn w:val="Normal"/>
    <w:link w:val="BalloonTextChar"/>
    <w:uiPriority w:val="99"/>
    <w:semiHidden/>
    <w:unhideWhenUsed/>
    <w:rsid w:val="002850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6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0443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0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7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237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8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27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7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55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4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2011-01-26T00:01:00Z</dcterms:created>
  <dcterms:modified xsi:type="dcterms:W3CDTF">2011-01-26T00:01:00Z</dcterms:modified>
</cp:coreProperties>
</file>