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3E1" w:rsidRPr="0069450A" w:rsidRDefault="0069450A" w:rsidP="006D73E1">
      <w:pPr>
        <w:rPr>
          <w:b/>
        </w:rPr>
      </w:pPr>
      <w:r>
        <w:rPr>
          <w:b/>
        </w:rPr>
        <w:t xml:space="preserve">                                                               TQE #5</w:t>
      </w:r>
    </w:p>
    <w:p w:rsidR="006D73E1" w:rsidRPr="0069450A" w:rsidRDefault="006D73E1" w:rsidP="006945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450A">
        <w:rPr>
          <w:rFonts w:ascii="Times New Roman" w:hAnsi="Times New Roman" w:cs="Times New Roman"/>
          <w:sz w:val="24"/>
          <w:szCs w:val="24"/>
        </w:rPr>
        <w:t xml:space="preserve"> For a given initiating event, I, that occurs once every 5 years, there are three</w:t>
      </w:r>
    </w:p>
    <w:p w:rsidR="006D73E1" w:rsidRPr="0069450A" w:rsidRDefault="006D73E1" w:rsidP="00B42CB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9450A">
        <w:rPr>
          <w:rFonts w:ascii="Times New Roman" w:hAnsi="Times New Roman" w:cs="Times New Roman"/>
          <w:sz w:val="24"/>
          <w:szCs w:val="24"/>
        </w:rPr>
        <w:t xml:space="preserve">Hazard barriers to prevent loss of revenue: A, B, </w:t>
      </w:r>
      <w:r w:rsidRPr="0069450A">
        <w:rPr>
          <w:rFonts w:ascii="Times New Roman" w:hAnsi="Times New Roman" w:cs="Times New Roman"/>
          <w:sz w:val="24"/>
          <w:szCs w:val="24"/>
        </w:rPr>
        <w:t>and</w:t>
      </w:r>
      <w:r w:rsidRPr="0069450A">
        <w:rPr>
          <w:rFonts w:ascii="Times New Roman" w:hAnsi="Times New Roman" w:cs="Times New Roman"/>
          <w:sz w:val="24"/>
          <w:szCs w:val="24"/>
        </w:rPr>
        <w:t xml:space="preserve"> C, triggered in that order. If</w:t>
      </w:r>
    </w:p>
    <w:p w:rsidR="006D73E1" w:rsidRPr="0069450A" w:rsidRDefault="006D73E1" w:rsidP="00B42CB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9450A">
        <w:rPr>
          <w:rFonts w:ascii="Times New Roman" w:hAnsi="Times New Roman" w:cs="Times New Roman"/>
          <w:sz w:val="24"/>
          <w:szCs w:val="24"/>
        </w:rPr>
        <w:t xml:space="preserve">Hazard barrier A performs, then there is no loss of </w:t>
      </w:r>
      <w:r w:rsidRPr="0069450A">
        <w:rPr>
          <w:rFonts w:ascii="Times New Roman" w:hAnsi="Times New Roman" w:cs="Times New Roman"/>
          <w:sz w:val="24"/>
          <w:szCs w:val="24"/>
        </w:rPr>
        <w:t>r</w:t>
      </w:r>
      <w:r w:rsidRPr="0069450A">
        <w:rPr>
          <w:rFonts w:ascii="Times New Roman" w:hAnsi="Times New Roman" w:cs="Times New Roman"/>
          <w:sz w:val="24"/>
          <w:szCs w:val="24"/>
        </w:rPr>
        <w:t xml:space="preserve">evenue. If hazard barrier A fails, </w:t>
      </w:r>
    </w:p>
    <w:p w:rsidR="006D73E1" w:rsidRPr="0069450A" w:rsidRDefault="006D73E1" w:rsidP="00B42CB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9450A">
        <w:rPr>
          <w:rFonts w:ascii="Times New Roman" w:hAnsi="Times New Roman" w:cs="Times New Roman"/>
          <w:sz w:val="24"/>
          <w:szCs w:val="24"/>
        </w:rPr>
        <w:t xml:space="preserve">but either B or C performs, then the loss of </w:t>
      </w:r>
      <w:r w:rsidRPr="0069450A">
        <w:rPr>
          <w:rFonts w:ascii="Times New Roman" w:hAnsi="Times New Roman" w:cs="Times New Roman"/>
          <w:sz w:val="24"/>
          <w:szCs w:val="24"/>
        </w:rPr>
        <w:t>reven</w:t>
      </w:r>
      <w:r w:rsidRPr="0069450A">
        <w:rPr>
          <w:rFonts w:ascii="Times New Roman" w:hAnsi="Times New Roman" w:cs="Times New Roman"/>
          <w:sz w:val="24"/>
          <w:szCs w:val="24"/>
        </w:rPr>
        <w:t xml:space="preserve">ue is $250. If all three hazard </w:t>
      </w:r>
    </w:p>
    <w:p w:rsidR="006D73E1" w:rsidRDefault="006D73E1" w:rsidP="00B42CB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9450A">
        <w:rPr>
          <w:rFonts w:ascii="Times New Roman" w:hAnsi="Times New Roman" w:cs="Times New Roman"/>
          <w:sz w:val="24"/>
          <w:szCs w:val="24"/>
        </w:rPr>
        <w:t xml:space="preserve">barriers </w:t>
      </w:r>
      <w:r w:rsidRPr="0069450A">
        <w:rPr>
          <w:rFonts w:ascii="Times New Roman" w:hAnsi="Times New Roman" w:cs="Times New Roman"/>
          <w:sz w:val="24"/>
          <w:szCs w:val="24"/>
        </w:rPr>
        <w:t>fai</w:t>
      </w:r>
      <w:r w:rsidRPr="0069450A">
        <w:rPr>
          <w:rFonts w:ascii="Times New Roman" w:hAnsi="Times New Roman" w:cs="Times New Roman"/>
          <w:sz w:val="24"/>
          <w:szCs w:val="24"/>
        </w:rPr>
        <w:t>l, the loss</w:t>
      </w:r>
      <w:r w:rsidR="0069450A" w:rsidRPr="0069450A">
        <w:rPr>
          <w:rFonts w:ascii="Times New Roman" w:hAnsi="Times New Roman" w:cs="Times New Roman"/>
          <w:sz w:val="24"/>
          <w:szCs w:val="24"/>
        </w:rPr>
        <w:t xml:space="preserve"> of revenue is </w:t>
      </w:r>
      <w:r w:rsidRPr="0069450A">
        <w:rPr>
          <w:rFonts w:ascii="Times New Roman" w:hAnsi="Times New Roman" w:cs="Times New Roman"/>
          <w:sz w:val="24"/>
          <w:szCs w:val="24"/>
        </w:rPr>
        <w:t>$500.</w:t>
      </w:r>
    </w:p>
    <w:p w:rsidR="0069450A" w:rsidRPr="0069450A" w:rsidRDefault="0069450A" w:rsidP="006945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3E1" w:rsidRPr="0069450A" w:rsidRDefault="0069450A" w:rsidP="0069450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450A">
        <w:rPr>
          <w:rFonts w:ascii="Times New Roman" w:hAnsi="Times New Roman" w:cs="Times New Roman"/>
          <w:sz w:val="24"/>
          <w:szCs w:val="24"/>
        </w:rPr>
        <w:t>Draw an event tree showing the possible outcomes of this initiating event. Label</w:t>
      </w:r>
    </w:p>
    <w:p w:rsidR="002C7CFD" w:rsidRDefault="0069450A" w:rsidP="00B42CB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9450A">
        <w:rPr>
          <w:rFonts w:ascii="Times New Roman" w:hAnsi="Times New Roman" w:cs="Times New Roman"/>
          <w:sz w:val="24"/>
          <w:szCs w:val="24"/>
        </w:rPr>
        <w:t xml:space="preserve">Each </w:t>
      </w:r>
      <w:r w:rsidR="006D73E1" w:rsidRPr="0069450A">
        <w:rPr>
          <w:rFonts w:ascii="Times New Roman" w:hAnsi="Times New Roman" w:cs="Times New Roman"/>
          <w:sz w:val="24"/>
          <w:szCs w:val="24"/>
        </w:rPr>
        <w:t>sc</w:t>
      </w:r>
      <w:r w:rsidRPr="0069450A">
        <w:rPr>
          <w:rFonts w:ascii="Times New Roman" w:hAnsi="Times New Roman" w:cs="Times New Roman"/>
          <w:sz w:val="24"/>
          <w:szCs w:val="24"/>
        </w:rPr>
        <w:t>enario with its full sequence of events (in terms of hazard barriers) and the consequence of the scenario.</w:t>
      </w:r>
    </w:p>
    <w:p w:rsidR="00F9396A" w:rsidRDefault="00F9396A" w:rsidP="006945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396A" w:rsidRPr="00502C43" w:rsidRDefault="00502C43" w:rsidP="00502C4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Assume the probability of hazard barrier B failing is 0.25. The probabilities of barriers A and C failing can be calculated with the fault trees and probabilities given below. </w:t>
      </w:r>
      <w:r w:rsidR="00F9396A" w:rsidRPr="00502C43">
        <w:rPr>
          <w:rFonts w:ascii="Times New Roman" w:hAnsi="Times New Roman" w:cs="Times New Roman"/>
          <w:sz w:val="24"/>
          <w:szCs w:val="24"/>
        </w:rPr>
        <w:t>Calc</w:t>
      </w:r>
      <w:r>
        <w:rPr>
          <w:rFonts w:ascii="Times New Roman" w:hAnsi="Times New Roman" w:cs="Times New Roman"/>
          <w:sz w:val="24"/>
          <w:szCs w:val="24"/>
        </w:rPr>
        <w:t xml:space="preserve">ulate the frequency of each scenario in the event tree in part </w:t>
      </w:r>
      <w:r w:rsidR="00F9396A" w:rsidRPr="00502C43">
        <w:rPr>
          <w:rFonts w:ascii="Times New Roman" w:hAnsi="Times New Roman" w:cs="Times New Roman"/>
          <w:sz w:val="24"/>
          <w:szCs w:val="24"/>
        </w:rPr>
        <w:t>a.</w:t>
      </w:r>
    </w:p>
    <w:p w:rsidR="0069450A" w:rsidRDefault="0069450A" w:rsidP="00502C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5F19" w:rsidRDefault="00F45F19" w:rsidP="00502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63CE85" wp14:editId="1CA48B9C">
            <wp:extent cx="5631180" cy="243459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34" w:rsidRDefault="008B7F34" w:rsidP="00502C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7F34" w:rsidRDefault="008B7F34" w:rsidP="008B7F3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total risk to the system posed by the initiating event, I. </w:t>
      </w:r>
      <w:r w:rsidRPr="008B7F34">
        <w:rPr>
          <w:rFonts w:ascii="Times New Roman" w:hAnsi="Times New Roman" w:cs="Times New Roman"/>
          <w:sz w:val="24"/>
          <w:szCs w:val="24"/>
        </w:rPr>
        <w:t>Give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F34">
        <w:rPr>
          <w:rFonts w:ascii="Times New Roman" w:hAnsi="Times New Roman" w:cs="Times New Roman"/>
          <w:sz w:val="24"/>
          <w:szCs w:val="24"/>
        </w:rPr>
        <w:t>appropriate units</w:t>
      </w:r>
    </w:p>
    <w:p w:rsidR="00773BEC" w:rsidRDefault="00773BEC" w:rsidP="00773BE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773BEC" w:rsidRDefault="00773BEC" w:rsidP="00773BEC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E4090" w:rsidRDefault="00773BEC" w:rsidP="00773BE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Suppose you have a system with a repairable component that experiences </w:t>
      </w:r>
      <w:r w:rsidR="00EE4090">
        <w:rPr>
          <w:rFonts w:ascii="Times New Roman" w:hAnsi="Times New Roman" w:cs="Times New Roman"/>
          <w:sz w:val="24"/>
          <w:szCs w:val="24"/>
        </w:rPr>
        <w:t xml:space="preserve">in-service </w:t>
      </w:r>
      <w:r w:rsidRPr="00773BEC">
        <w:rPr>
          <w:rFonts w:ascii="Times New Roman" w:hAnsi="Times New Roman" w:cs="Times New Roman"/>
          <w:sz w:val="24"/>
          <w:szCs w:val="24"/>
        </w:rPr>
        <w:t>failu</w:t>
      </w:r>
      <w:r w:rsidR="00EE4090">
        <w:rPr>
          <w:rFonts w:ascii="Times New Roman" w:hAnsi="Times New Roman" w:cs="Times New Roman"/>
          <w:sz w:val="24"/>
          <w:szCs w:val="24"/>
        </w:rPr>
        <w:t xml:space="preserve">re. When the component fails, it is repaired and run to failure. The interarrival times of failure of the component during the first 100 days of operation are given by: 8 days, 6 days, 10 days, 9 days, 13 days, 16 days, 8 days, and 20 days. </w:t>
      </w:r>
    </w:p>
    <w:p w:rsidR="00EE4090" w:rsidRDefault="00EE4090" w:rsidP="00EE409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773BEC" w:rsidRPr="00EE4090" w:rsidRDefault="00EE4090" w:rsidP="00EE409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4090">
        <w:rPr>
          <w:rFonts w:ascii="Times New Roman" w:hAnsi="Times New Roman" w:cs="Times New Roman"/>
          <w:sz w:val="24"/>
          <w:szCs w:val="24"/>
        </w:rPr>
        <w:t>Assume the failure times follow a homogeneous Poisson process. Estimate the ROCOF</w:t>
      </w:r>
    </w:p>
    <w:p w:rsidR="00D129B9" w:rsidRDefault="006B0F0F" w:rsidP="00EE409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assume that the failure times follow a nonhomogeneous </w:t>
      </w:r>
      <w:r w:rsidRPr="006B0F0F">
        <w:rPr>
          <w:rFonts w:ascii="Times New Roman" w:hAnsi="Times New Roman" w:cs="Times New Roman"/>
          <w:sz w:val="24"/>
          <w:szCs w:val="24"/>
        </w:rPr>
        <w:t>Poisso</w:t>
      </w:r>
      <w:r w:rsidR="00D129B9">
        <w:rPr>
          <w:rFonts w:ascii="Times New Roman" w:hAnsi="Times New Roman" w:cs="Times New Roman"/>
          <w:sz w:val="24"/>
          <w:szCs w:val="24"/>
        </w:rPr>
        <w:t>n process according to</w:t>
      </w:r>
    </w:p>
    <w:p w:rsidR="00D129B9" w:rsidRDefault="00D129B9" w:rsidP="00D129B9">
      <w:pPr>
        <w:pStyle w:val="ListParagraph"/>
        <w:spacing w:after="0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DEF239" wp14:editId="77F7B679">
            <wp:extent cx="3710940" cy="5638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90" w:rsidRDefault="00D129B9" w:rsidP="00D129B9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D129B9">
        <w:rPr>
          <w:rFonts w:ascii="Times New Roman" w:hAnsi="Times New Roman" w:cs="Times New Roman"/>
          <w:sz w:val="24"/>
          <w:szCs w:val="24"/>
        </w:rPr>
        <w:t xml:space="preserve">Find the MLE of α and β for the given </w:t>
      </w:r>
      <w:r w:rsidR="006B0F0F" w:rsidRPr="00D129B9">
        <w:rPr>
          <w:rFonts w:ascii="Times New Roman" w:hAnsi="Times New Roman" w:cs="Times New Roman"/>
          <w:sz w:val="24"/>
          <w:szCs w:val="24"/>
        </w:rPr>
        <w:t>data.</w:t>
      </w:r>
    </w:p>
    <w:p w:rsidR="00D129B9" w:rsidRDefault="00D129B9" w:rsidP="00D129B9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D129B9" w:rsidRDefault="00A83838" w:rsidP="00D129B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Does the failure intensity have a </w:t>
      </w:r>
      <w:r w:rsidRPr="00A83838">
        <w:rPr>
          <w:rFonts w:ascii="Times New Roman" w:hAnsi="Times New Roman" w:cs="Times New Roman"/>
          <w:sz w:val="24"/>
          <w:szCs w:val="24"/>
        </w:rPr>
        <w:t>time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353">
        <w:rPr>
          <w:rFonts w:ascii="Times New Roman" w:hAnsi="Times New Roman" w:cs="Times New Roman"/>
          <w:sz w:val="24"/>
          <w:szCs w:val="24"/>
        </w:rPr>
        <w:t xml:space="preserve">trend (α = 0.05)? Based on this result, which ROCOF from above is more likely </w:t>
      </w:r>
      <w:r w:rsidRPr="00A83838">
        <w:rPr>
          <w:rFonts w:ascii="Times New Roman" w:hAnsi="Times New Roman" w:cs="Times New Roman"/>
          <w:sz w:val="24"/>
          <w:szCs w:val="24"/>
        </w:rPr>
        <w:t>correct?</w:t>
      </w:r>
    </w:p>
    <w:p w:rsidR="005C0432" w:rsidRDefault="005C0432" w:rsidP="005C0432">
      <w:pPr>
        <w:pStyle w:val="ListParagraph"/>
        <w:spacing w:after="0"/>
        <w:ind w:left="780"/>
        <w:rPr>
          <w:rFonts w:ascii="Times New Roman" w:hAnsi="Times New Roman" w:cs="Times New Roman"/>
          <w:sz w:val="24"/>
          <w:szCs w:val="24"/>
        </w:rPr>
      </w:pPr>
    </w:p>
    <w:p w:rsidR="005C0432" w:rsidRDefault="005C0432" w:rsidP="005C0432">
      <w:pPr>
        <w:pStyle w:val="ListParagraph"/>
        <w:spacing w:after="0"/>
        <w:ind w:left="780"/>
        <w:rPr>
          <w:rFonts w:ascii="Times New Roman" w:hAnsi="Times New Roman" w:cs="Times New Roman"/>
          <w:sz w:val="24"/>
          <w:szCs w:val="24"/>
        </w:rPr>
      </w:pPr>
    </w:p>
    <w:p w:rsidR="005C0432" w:rsidRDefault="005C0432" w:rsidP="005C043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Suppose you have 10 nominally identical fielded </w:t>
      </w:r>
      <w:r w:rsidRPr="005C0432">
        <w:rPr>
          <w:rFonts w:ascii="Times New Roman" w:hAnsi="Times New Roman" w:cs="Times New Roman"/>
          <w:sz w:val="24"/>
          <w:szCs w:val="24"/>
        </w:rPr>
        <w:t>nonrepai</w:t>
      </w:r>
      <w:r>
        <w:rPr>
          <w:rFonts w:ascii="Times New Roman" w:hAnsi="Times New Roman" w:cs="Times New Roman"/>
          <w:sz w:val="24"/>
          <w:szCs w:val="24"/>
        </w:rPr>
        <w:t xml:space="preserve">rable systems. Every time a system fails, it is replaced with a new system. The following failure times have been observed over the first 2000 hours of observation: 750, 900, 1250, 1400, 1525, 1620, 1625, 1700, 1710, 1825, 1905. Assuming the </w:t>
      </w:r>
      <w:r w:rsidRPr="005C0432">
        <w:rPr>
          <w:rFonts w:ascii="Times New Roman" w:hAnsi="Times New Roman" w:cs="Times New Roman"/>
          <w:sz w:val="24"/>
          <w:szCs w:val="24"/>
        </w:rPr>
        <w:t>populatio</w:t>
      </w:r>
      <w:r>
        <w:rPr>
          <w:rFonts w:ascii="Times New Roman" w:hAnsi="Times New Roman" w:cs="Times New Roman"/>
          <w:sz w:val="24"/>
          <w:szCs w:val="24"/>
        </w:rPr>
        <w:t xml:space="preserve">n system failure follows an exponential distribution, estimate the failure rate. Give a two sided 95% confidence interval of the failure rate and the associated confidence interval for </w:t>
      </w:r>
      <w:r w:rsidR="0056239C">
        <w:rPr>
          <w:rFonts w:ascii="Times New Roman" w:hAnsi="Times New Roman" w:cs="Times New Roman"/>
          <w:sz w:val="24"/>
          <w:szCs w:val="24"/>
        </w:rPr>
        <w:t>the reliability</w:t>
      </w:r>
      <w:r>
        <w:rPr>
          <w:rFonts w:ascii="Times New Roman" w:hAnsi="Times New Roman" w:cs="Times New Roman"/>
          <w:sz w:val="24"/>
          <w:szCs w:val="24"/>
        </w:rPr>
        <w:t xml:space="preserve"> at time t</w:t>
      </w:r>
      <w:r w:rsidRPr="005C0432">
        <w:rPr>
          <w:rFonts w:ascii="Times New Roman" w:hAnsi="Times New Roman" w:cs="Times New Roman"/>
          <w:sz w:val="24"/>
          <w:szCs w:val="24"/>
        </w:rPr>
        <w:t xml:space="preserve"> = 30</w:t>
      </w:r>
      <w:r>
        <w:rPr>
          <w:rFonts w:ascii="Times New Roman" w:hAnsi="Times New Roman" w:cs="Times New Roman"/>
          <w:sz w:val="24"/>
          <w:szCs w:val="24"/>
        </w:rPr>
        <w:t>00 hours.</w:t>
      </w:r>
    </w:p>
    <w:p w:rsidR="00857B4B" w:rsidRDefault="00857B4B" w:rsidP="00857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7B4B" w:rsidRDefault="00857B4B" w:rsidP="00857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D1A" w:rsidRDefault="00C12D1A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2D1A" w:rsidRDefault="00C12D1A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2D1A" w:rsidRDefault="00C12D1A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2D1A" w:rsidRDefault="00C12D1A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2D1A" w:rsidRDefault="00C12D1A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593" w:rsidRDefault="00DC7593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57B4B" w:rsidRPr="0056239C" w:rsidRDefault="0056239C" w:rsidP="005623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239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NOTE:</w:t>
      </w:r>
    </w:p>
    <w:p w:rsidR="0056239C" w:rsidRDefault="0056239C" w:rsidP="005623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use table below as needed.</w:t>
      </w:r>
    </w:p>
    <w:p w:rsidR="00286A0E" w:rsidRDefault="00286A0E" w:rsidP="00857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7B4B" w:rsidRDefault="00286A0E" w:rsidP="00857B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1E8E8B" wp14:editId="4BB76EFB">
            <wp:extent cx="5943600" cy="369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6A0E" w:rsidRDefault="00286A0E" w:rsidP="00857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D1A" w:rsidRDefault="00C12D1A" w:rsidP="00857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39C" w:rsidRPr="00857B4B" w:rsidRDefault="0056239C" w:rsidP="00857B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4E5848" wp14:editId="43D0CEB4">
            <wp:extent cx="5943600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39C" w:rsidRPr="00857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532DC"/>
    <w:multiLevelType w:val="hybridMultilevel"/>
    <w:tmpl w:val="E6829896"/>
    <w:lvl w:ilvl="0" w:tplc="383CD4CC">
      <w:start w:val="1"/>
      <w:numFmt w:val="lowerLetter"/>
      <w:lvlText w:val="%1)"/>
      <w:lvlJc w:val="left"/>
      <w:pPr>
        <w:ind w:left="7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512F44BE"/>
    <w:multiLevelType w:val="hybridMultilevel"/>
    <w:tmpl w:val="937EE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DF0EC0"/>
    <w:multiLevelType w:val="hybridMultilevel"/>
    <w:tmpl w:val="E0CC7C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3E1"/>
    <w:rsid w:val="00286A0E"/>
    <w:rsid w:val="002C7CFD"/>
    <w:rsid w:val="00502C43"/>
    <w:rsid w:val="0056239C"/>
    <w:rsid w:val="005C0432"/>
    <w:rsid w:val="0069450A"/>
    <w:rsid w:val="006B0F0F"/>
    <w:rsid w:val="006D73E1"/>
    <w:rsid w:val="00773BEC"/>
    <w:rsid w:val="00857B4B"/>
    <w:rsid w:val="008B7F34"/>
    <w:rsid w:val="00967AA3"/>
    <w:rsid w:val="00A83838"/>
    <w:rsid w:val="00B42CB4"/>
    <w:rsid w:val="00B93251"/>
    <w:rsid w:val="00C12D1A"/>
    <w:rsid w:val="00CB0353"/>
    <w:rsid w:val="00D129B9"/>
    <w:rsid w:val="00DC7593"/>
    <w:rsid w:val="00EE4090"/>
    <w:rsid w:val="00F45F19"/>
    <w:rsid w:val="00F9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89B71"/>
  <w15:chartTrackingRefBased/>
  <w15:docId w15:val="{E27B3D86-36E0-459F-B9A9-501965E0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Omozegiele</dc:creator>
  <cp:keywords/>
  <dc:description/>
  <cp:lastModifiedBy>Yusuf Omozegiele</cp:lastModifiedBy>
  <cp:revision>16</cp:revision>
  <dcterms:created xsi:type="dcterms:W3CDTF">2017-03-18T20:34:00Z</dcterms:created>
  <dcterms:modified xsi:type="dcterms:W3CDTF">2017-03-18T21:50:00Z</dcterms:modified>
</cp:coreProperties>
</file>