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05" w:rsidRPr="00373705" w:rsidRDefault="00373705" w:rsidP="00373705">
      <w:pPr>
        <w:spacing w:before="100" w:beforeAutospacing="1" w:after="100" w:afterAutospacing="1"/>
        <w:jc w:val="center"/>
        <w:outlineLvl w:val="2"/>
        <w:rPr>
          <w:rFonts w:ascii="Times New Roman" w:eastAsia="Times New Roman" w:hAnsi="Times New Roman" w:cs="Times New Roman"/>
          <w:b/>
          <w:bCs/>
          <w:sz w:val="27"/>
          <w:szCs w:val="27"/>
          <w:lang w:val="en"/>
        </w:rPr>
      </w:pPr>
      <w:bookmarkStart w:id="0" w:name="P286_46346"/>
      <w:bookmarkEnd w:id="0"/>
      <w:r w:rsidRPr="00373705">
        <w:rPr>
          <w:rFonts w:ascii="Times New Roman" w:eastAsia="Times New Roman" w:hAnsi="Times New Roman" w:cs="Times New Roman"/>
          <w:b/>
          <w:bCs/>
          <w:sz w:val="27"/>
          <w:szCs w:val="27"/>
          <w:u w:val="single"/>
          <w:lang w:val="en"/>
        </w:rPr>
        <w:t xml:space="preserve">15.306 -- Exchanges </w:t>
      </w:r>
      <w:proofErr w:type="gramStart"/>
      <w:r w:rsidRPr="00373705">
        <w:rPr>
          <w:rFonts w:ascii="Times New Roman" w:eastAsia="Times New Roman" w:hAnsi="Times New Roman" w:cs="Times New Roman"/>
          <w:b/>
          <w:bCs/>
          <w:sz w:val="27"/>
          <w:szCs w:val="27"/>
          <w:u w:val="single"/>
          <w:lang w:val="en"/>
        </w:rPr>
        <w:t>With</w:t>
      </w:r>
      <w:proofErr w:type="gramEnd"/>
      <w:r w:rsidRPr="00373705">
        <w:rPr>
          <w:rFonts w:ascii="Times New Roman" w:eastAsia="Times New Roman" w:hAnsi="Times New Roman" w:cs="Times New Roman"/>
          <w:b/>
          <w:bCs/>
          <w:sz w:val="27"/>
          <w:szCs w:val="27"/>
          <w:u w:val="single"/>
          <w:lang w:val="en"/>
        </w:rPr>
        <w:t xml:space="preserve"> Offerors After Receipt of Proposals.</w:t>
      </w:r>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(a)</w:t>
      </w:r>
      <w:r w:rsidRPr="00373705">
        <w:rPr>
          <w:rFonts w:ascii="Times New Roman" w:eastAsia="Times New Roman" w:hAnsi="Times New Roman" w:cs="Times New Roman"/>
          <w:i/>
          <w:iCs/>
          <w:sz w:val="24"/>
          <w:szCs w:val="24"/>
          <w:lang w:val="en"/>
        </w:rPr>
        <w:t xml:space="preserve"> Clarifications and award without discussions.</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(1) Clarifications are limited exchanges, between the Government and </w:t>
      </w:r>
      <w:proofErr w:type="spellStart"/>
      <w:proofErr w:type="gram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that</w:t>
      </w:r>
      <w:proofErr w:type="gramEnd"/>
      <w:r w:rsidRPr="00373705">
        <w:rPr>
          <w:rFonts w:ascii="Times New Roman" w:eastAsia="Times New Roman" w:hAnsi="Times New Roman" w:cs="Times New Roman"/>
          <w:sz w:val="24"/>
          <w:szCs w:val="24"/>
          <w:lang w:val="en"/>
        </w:rPr>
        <w:t xml:space="preserve"> may occur when award without discussions is contemplated.</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(2) If award will be made without conducting discussions,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may be given the opportunity to clarify certain aspects of proposals (</w:t>
      </w:r>
      <w:r w:rsidRPr="00373705">
        <w:rPr>
          <w:rFonts w:ascii="Times New Roman" w:eastAsia="Times New Roman" w:hAnsi="Times New Roman" w:cs="Times New Roman"/>
          <w:i/>
          <w:iCs/>
          <w:sz w:val="24"/>
          <w:szCs w:val="24"/>
          <w:lang w:val="en"/>
        </w:rPr>
        <w:t>e.g</w:t>
      </w:r>
      <w:r w:rsidRPr="00373705">
        <w:rPr>
          <w:rFonts w:ascii="Times New Roman" w:eastAsia="Times New Roman" w:hAnsi="Times New Roman" w:cs="Times New Roman"/>
          <w:sz w:val="24"/>
          <w:szCs w:val="24"/>
          <w:lang w:val="en"/>
        </w:rPr>
        <w:t xml:space="preserve">., the relevance of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past performance information and adverse past performance information to which the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has not previously had an opportunity to respond) or to resolve minor or clerical errors.</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(3) Award may be made without discussions if the solicitation states that the Government intends to evaluate proposals and make award without discussions. If the solicitation contains such a notice and the Government determines it is necessary to conduct discussions, the rationale for doing so shall be documented in the contract file (see the provision at </w:t>
      </w:r>
      <w:hyperlink r:id="rId5" w:anchor="P2_52" w:tgtFrame="_blank" w:history="1">
        <w:r w:rsidRPr="00373705">
          <w:rPr>
            <w:rFonts w:ascii="Times New Roman" w:eastAsia="Times New Roman" w:hAnsi="Times New Roman" w:cs="Times New Roman"/>
            <w:color w:val="0000FF"/>
            <w:sz w:val="24"/>
            <w:szCs w:val="24"/>
            <w:u w:val="single"/>
            <w:lang w:val="en"/>
          </w:rPr>
          <w:t>52.215-1</w:t>
        </w:r>
      </w:hyperlink>
      <w:r w:rsidRPr="00373705">
        <w:rPr>
          <w:rFonts w:ascii="Times New Roman" w:eastAsia="Times New Roman" w:hAnsi="Times New Roman" w:cs="Times New Roman"/>
          <w:sz w:val="24"/>
          <w:szCs w:val="24"/>
          <w:lang w:val="en"/>
        </w:rPr>
        <w:t xml:space="preserve">) (10 </w:t>
      </w:r>
      <w:proofErr w:type="spellStart"/>
      <w:r w:rsidRPr="00373705">
        <w:rPr>
          <w:rFonts w:ascii="Times New Roman" w:eastAsia="Times New Roman" w:hAnsi="Times New Roman" w:cs="Times New Roman"/>
          <w:sz w:val="24"/>
          <w:szCs w:val="24"/>
          <w:lang w:val="en"/>
        </w:rPr>
        <w:t>U.S.C</w:t>
      </w:r>
      <w:proofErr w:type="spellEnd"/>
      <w:r w:rsidRPr="00373705">
        <w:rPr>
          <w:rFonts w:ascii="Times New Roman" w:eastAsia="Times New Roman" w:hAnsi="Times New Roman" w:cs="Times New Roman"/>
          <w:sz w:val="24"/>
          <w:szCs w:val="24"/>
          <w:lang w:val="en"/>
        </w:rPr>
        <w:t>. 2305(b</w:t>
      </w:r>
      <w:proofErr w:type="gramStart"/>
      <w:r w:rsidRPr="00373705">
        <w:rPr>
          <w:rFonts w:ascii="Times New Roman" w:eastAsia="Times New Roman" w:hAnsi="Times New Roman" w:cs="Times New Roman"/>
          <w:sz w:val="24"/>
          <w:szCs w:val="24"/>
          <w:lang w:val="en"/>
        </w:rPr>
        <w:t>)(</w:t>
      </w:r>
      <w:proofErr w:type="gramEnd"/>
      <w:r w:rsidRPr="00373705">
        <w:rPr>
          <w:rFonts w:ascii="Times New Roman" w:eastAsia="Times New Roman" w:hAnsi="Times New Roman" w:cs="Times New Roman"/>
          <w:sz w:val="24"/>
          <w:szCs w:val="24"/>
          <w:lang w:val="en"/>
        </w:rPr>
        <w:t xml:space="preserve">4)(A)(ii) and 41 </w:t>
      </w:r>
      <w:proofErr w:type="spellStart"/>
      <w:r w:rsidRPr="00373705">
        <w:rPr>
          <w:rFonts w:ascii="Times New Roman" w:eastAsia="Times New Roman" w:hAnsi="Times New Roman" w:cs="Times New Roman"/>
          <w:sz w:val="24"/>
          <w:szCs w:val="24"/>
          <w:lang w:val="en"/>
        </w:rPr>
        <w:t>U.S.C</w:t>
      </w:r>
      <w:proofErr w:type="spellEnd"/>
      <w:r w:rsidRPr="00373705">
        <w:rPr>
          <w:rFonts w:ascii="Times New Roman" w:eastAsia="Times New Roman" w:hAnsi="Times New Roman" w:cs="Times New Roman"/>
          <w:sz w:val="24"/>
          <w:szCs w:val="24"/>
          <w:lang w:val="en"/>
        </w:rPr>
        <w:t>. 3703(a)(2)).</w:t>
      </w:r>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(b)</w:t>
      </w:r>
      <w:r w:rsidRPr="00373705">
        <w:rPr>
          <w:rFonts w:ascii="Times New Roman" w:eastAsia="Times New Roman" w:hAnsi="Times New Roman" w:cs="Times New Roman"/>
          <w:i/>
          <w:iCs/>
          <w:sz w:val="24"/>
          <w:szCs w:val="24"/>
          <w:lang w:val="en"/>
        </w:rPr>
        <w:t xml:space="preserve"> Communications with </w:t>
      </w:r>
      <w:proofErr w:type="spellStart"/>
      <w:r w:rsidRPr="00373705">
        <w:rPr>
          <w:rFonts w:ascii="Times New Roman" w:eastAsia="Times New Roman" w:hAnsi="Times New Roman" w:cs="Times New Roman"/>
          <w:i/>
          <w:iCs/>
          <w:sz w:val="24"/>
          <w:szCs w:val="24"/>
          <w:lang w:val="en"/>
        </w:rPr>
        <w:t>offerors</w:t>
      </w:r>
      <w:proofErr w:type="spellEnd"/>
      <w:r w:rsidRPr="00373705">
        <w:rPr>
          <w:rFonts w:ascii="Times New Roman" w:eastAsia="Times New Roman" w:hAnsi="Times New Roman" w:cs="Times New Roman"/>
          <w:i/>
          <w:iCs/>
          <w:sz w:val="24"/>
          <w:szCs w:val="24"/>
          <w:lang w:val="en"/>
        </w:rPr>
        <w:t xml:space="preserve"> before establishment of the competitive range.</w:t>
      </w:r>
      <w:r w:rsidRPr="00373705">
        <w:rPr>
          <w:rFonts w:ascii="Times New Roman" w:eastAsia="Times New Roman" w:hAnsi="Times New Roman" w:cs="Times New Roman"/>
          <w:sz w:val="24"/>
          <w:szCs w:val="24"/>
          <w:lang w:val="en"/>
        </w:rPr>
        <w:t xml:space="preserve"> Communications are exchanges, between the Government and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after receipt of proposals, leading to establishment of the competitive range. If a competitive range is to be established, these communications --</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(1) Shall be limited to the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described in paragraphs (b</w:t>
      </w:r>
      <w:proofErr w:type="gramStart"/>
      <w:r w:rsidRPr="00373705">
        <w:rPr>
          <w:rFonts w:ascii="Times New Roman" w:eastAsia="Times New Roman" w:hAnsi="Times New Roman" w:cs="Times New Roman"/>
          <w:sz w:val="24"/>
          <w:szCs w:val="24"/>
          <w:lang w:val="en"/>
        </w:rPr>
        <w:t>)(</w:t>
      </w:r>
      <w:proofErr w:type="gramEnd"/>
      <w:r w:rsidRPr="00373705">
        <w:rPr>
          <w:rFonts w:ascii="Times New Roman" w:eastAsia="Times New Roman" w:hAnsi="Times New Roman" w:cs="Times New Roman"/>
          <w:sz w:val="24"/>
          <w:szCs w:val="24"/>
          <w:lang w:val="en"/>
        </w:rPr>
        <w:t>1)(</w:t>
      </w:r>
      <w:proofErr w:type="spellStart"/>
      <w:r w:rsidRPr="00373705">
        <w:rPr>
          <w:rFonts w:ascii="Times New Roman" w:eastAsia="Times New Roman" w:hAnsi="Times New Roman" w:cs="Times New Roman"/>
          <w:sz w:val="24"/>
          <w:szCs w:val="24"/>
          <w:lang w:val="en"/>
        </w:rPr>
        <w:t>i</w:t>
      </w:r>
      <w:proofErr w:type="spellEnd"/>
      <w:r w:rsidRPr="00373705">
        <w:rPr>
          <w:rFonts w:ascii="Times New Roman" w:eastAsia="Times New Roman" w:hAnsi="Times New Roman" w:cs="Times New Roman"/>
          <w:sz w:val="24"/>
          <w:szCs w:val="24"/>
          <w:lang w:val="en"/>
        </w:rPr>
        <w:t>) and (b)(1)(ii) of this section and --</w:t>
      </w:r>
    </w:p>
    <w:p w:rsidR="00373705" w:rsidRPr="00373705" w:rsidRDefault="00373705" w:rsidP="00373705">
      <w:pPr>
        <w:spacing w:before="100" w:beforeAutospacing="1" w:after="100" w:afterAutospacing="1"/>
        <w:ind w:left="144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w:t>
      </w:r>
      <w:proofErr w:type="spellStart"/>
      <w:r w:rsidRPr="00373705">
        <w:rPr>
          <w:rFonts w:ascii="Times New Roman" w:eastAsia="Times New Roman" w:hAnsi="Times New Roman" w:cs="Times New Roman"/>
          <w:sz w:val="24"/>
          <w:szCs w:val="24"/>
          <w:lang w:val="en"/>
        </w:rPr>
        <w:t>i</w:t>
      </w:r>
      <w:proofErr w:type="spellEnd"/>
      <w:r w:rsidRPr="00373705">
        <w:rPr>
          <w:rFonts w:ascii="Times New Roman" w:eastAsia="Times New Roman" w:hAnsi="Times New Roman" w:cs="Times New Roman"/>
          <w:sz w:val="24"/>
          <w:szCs w:val="24"/>
          <w:lang w:val="en"/>
        </w:rPr>
        <w:t xml:space="preserve">) Shall be held with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whose past performance information </w:t>
      </w:r>
      <w:proofErr w:type="gramStart"/>
      <w:r w:rsidRPr="00373705">
        <w:rPr>
          <w:rFonts w:ascii="Times New Roman" w:eastAsia="Times New Roman" w:hAnsi="Times New Roman" w:cs="Times New Roman"/>
          <w:sz w:val="24"/>
          <w:szCs w:val="24"/>
          <w:lang w:val="en"/>
        </w:rPr>
        <w:t>is the determining factor</w:t>
      </w:r>
      <w:proofErr w:type="gramEnd"/>
      <w:r w:rsidRPr="00373705">
        <w:rPr>
          <w:rFonts w:ascii="Times New Roman" w:eastAsia="Times New Roman" w:hAnsi="Times New Roman" w:cs="Times New Roman"/>
          <w:sz w:val="24"/>
          <w:szCs w:val="24"/>
          <w:lang w:val="en"/>
        </w:rPr>
        <w:t xml:space="preserve"> preventing them from being placed within the competitive range. Such communications shall address adverse past performance information to which an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has not had a prior opportunity to respond; and</w:t>
      </w:r>
    </w:p>
    <w:p w:rsidR="00373705" w:rsidRPr="00373705" w:rsidRDefault="00373705" w:rsidP="00373705">
      <w:pPr>
        <w:spacing w:before="100" w:beforeAutospacing="1" w:after="100" w:afterAutospacing="1"/>
        <w:ind w:left="144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w:t>
      </w:r>
      <w:proofErr w:type="gramStart"/>
      <w:r w:rsidRPr="00373705">
        <w:rPr>
          <w:rFonts w:ascii="Times New Roman" w:eastAsia="Times New Roman" w:hAnsi="Times New Roman" w:cs="Times New Roman"/>
          <w:sz w:val="24"/>
          <w:szCs w:val="24"/>
          <w:lang w:val="en"/>
        </w:rPr>
        <w:t>ii</w:t>
      </w:r>
      <w:proofErr w:type="gramEnd"/>
      <w:r w:rsidRPr="00373705">
        <w:rPr>
          <w:rFonts w:ascii="Times New Roman" w:eastAsia="Times New Roman" w:hAnsi="Times New Roman" w:cs="Times New Roman"/>
          <w:sz w:val="24"/>
          <w:szCs w:val="24"/>
          <w:lang w:val="en"/>
        </w:rPr>
        <w:t xml:space="preserve">) May only be held with those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(other than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under paragraph (b)(1)(</w:t>
      </w:r>
      <w:proofErr w:type="spellStart"/>
      <w:r w:rsidRPr="00373705">
        <w:rPr>
          <w:rFonts w:ascii="Times New Roman" w:eastAsia="Times New Roman" w:hAnsi="Times New Roman" w:cs="Times New Roman"/>
          <w:sz w:val="24"/>
          <w:szCs w:val="24"/>
          <w:lang w:val="en"/>
        </w:rPr>
        <w:t>i</w:t>
      </w:r>
      <w:proofErr w:type="spellEnd"/>
      <w:r w:rsidRPr="00373705">
        <w:rPr>
          <w:rFonts w:ascii="Times New Roman" w:eastAsia="Times New Roman" w:hAnsi="Times New Roman" w:cs="Times New Roman"/>
          <w:sz w:val="24"/>
          <w:szCs w:val="24"/>
          <w:lang w:val="en"/>
        </w:rPr>
        <w:t>) of this section) whose exclusion from, or inclusion in, the competitive range is uncertain;</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(2) May be conducted to enhance Government understanding of proposals; allow reasonable interpretation of the proposal; or facilitate the Government’s evaluation process. Such communications shall not be used to cure proposal deficiencies or material omissions, materially alter the technical or cost elements of the proposal, and/or otherwise revise the proposal. Such communications may be considered in rating proposals for the purpose of establishing the competitive range;</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(3) Are for the purpose of addressing issues that must be explored to determine whether a proposal should be placed in the competitive range. Such communications shall not provide an opportunity for the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to revise its proposal, but may address --</w:t>
      </w:r>
    </w:p>
    <w:p w:rsidR="00373705" w:rsidRPr="00373705" w:rsidRDefault="00373705" w:rsidP="00373705">
      <w:pPr>
        <w:spacing w:before="100" w:beforeAutospacing="1" w:after="100" w:afterAutospacing="1"/>
        <w:ind w:left="144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w:t>
      </w:r>
      <w:proofErr w:type="spellStart"/>
      <w:r w:rsidRPr="00373705">
        <w:rPr>
          <w:rFonts w:ascii="Times New Roman" w:eastAsia="Times New Roman" w:hAnsi="Times New Roman" w:cs="Times New Roman"/>
          <w:sz w:val="24"/>
          <w:szCs w:val="24"/>
          <w:lang w:val="en"/>
        </w:rPr>
        <w:t>i</w:t>
      </w:r>
      <w:proofErr w:type="spellEnd"/>
      <w:r w:rsidRPr="00373705">
        <w:rPr>
          <w:rFonts w:ascii="Times New Roman" w:eastAsia="Times New Roman" w:hAnsi="Times New Roman" w:cs="Times New Roman"/>
          <w:sz w:val="24"/>
          <w:szCs w:val="24"/>
          <w:lang w:val="en"/>
        </w:rPr>
        <w:t>) Ambiguities in the proposal or other concerns (</w:t>
      </w:r>
      <w:r w:rsidRPr="00373705">
        <w:rPr>
          <w:rFonts w:ascii="Times New Roman" w:eastAsia="Times New Roman" w:hAnsi="Times New Roman" w:cs="Times New Roman"/>
          <w:i/>
          <w:iCs/>
          <w:sz w:val="24"/>
          <w:szCs w:val="24"/>
          <w:lang w:val="en"/>
        </w:rPr>
        <w:t>e.g</w:t>
      </w:r>
      <w:r w:rsidRPr="00373705">
        <w:rPr>
          <w:rFonts w:ascii="Times New Roman" w:eastAsia="Times New Roman" w:hAnsi="Times New Roman" w:cs="Times New Roman"/>
          <w:sz w:val="24"/>
          <w:szCs w:val="24"/>
          <w:lang w:val="en"/>
        </w:rPr>
        <w:t xml:space="preserve">., perceived deficiencies, weaknesses, errors, omissions, or mistakes (see </w:t>
      </w:r>
      <w:hyperlink r:id="rId6" w:anchor="P403_63171" w:tgtFrame="_blank" w:history="1">
        <w:r w:rsidRPr="00373705">
          <w:rPr>
            <w:rFonts w:ascii="Times New Roman" w:eastAsia="Times New Roman" w:hAnsi="Times New Roman" w:cs="Times New Roman"/>
            <w:color w:val="0000FF"/>
            <w:sz w:val="24"/>
            <w:szCs w:val="24"/>
            <w:u w:val="single"/>
            <w:lang w:val="en"/>
          </w:rPr>
          <w:t>14.407</w:t>
        </w:r>
      </w:hyperlink>
      <w:r w:rsidRPr="00373705">
        <w:rPr>
          <w:rFonts w:ascii="Times New Roman" w:eastAsia="Times New Roman" w:hAnsi="Times New Roman" w:cs="Times New Roman"/>
          <w:sz w:val="24"/>
          <w:szCs w:val="24"/>
          <w:lang w:val="en"/>
        </w:rPr>
        <w:t>)); and</w:t>
      </w:r>
    </w:p>
    <w:p w:rsidR="00373705" w:rsidRPr="00373705" w:rsidRDefault="00373705" w:rsidP="00373705">
      <w:pPr>
        <w:spacing w:before="100" w:beforeAutospacing="1" w:after="100" w:afterAutospacing="1"/>
        <w:ind w:left="144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lastRenderedPageBreak/>
        <w:t>(ii) Information relating to relevant past performance; and</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(4) Shall address adverse past performance information to which the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has not previously had an opportunity to comment.</w:t>
      </w:r>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(c)</w:t>
      </w:r>
      <w:r w:rsidRPr="00373705">
        <w:rPr>
          <w:rFonts w:ascii="Times New Roman" w:eastAsia="Times New Roman" w:hAnsi="Times New Roman" w:cs="Times New Roman"/>
          <w:i/>
          <w:iCs/>
          <w:sz w:val="24"/>
          <w:szCs w:val="24"/>
          <w:lang w:val="en"/>
        </w:rPr>
        <w:t xml:space="preserve"> Competitive range.</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(1) Agencies shall evaluate all proposals in accordance with </w:t>
      </w:r>
      <w:hyperlink r:id="rId7" w:anchor="P270_41811" w:history="1">
        <w:r w:rsidRPr="00373705">
          <w:rPr>
            <w:rFonts w:ascii="Times New Roman" w:eastAsia="Times New Roman" w:hAnsi="Times New Roman" w:cs="Times New Roman"/>
            <w:color w:val="0000FF"/>
            <w:sz w:val="24"/>
            <w:szCs w:val="24"/>
            <w:u w:val="single"/>
            <w:lang w:val="en"/>
          </w:rPr>
          <w:t>15.305</w:t>
        </w:r>
      </w:hyperlink>
      <w:r w:rsidRPr="00373705">
        <w:rPr>
          <w:rFonts w:ascii="Times New Roman" w:eastAsia="Times New Roman" w:hAnsi="Times New Roman" w:cs="Times New Roman"/>
          <w:sz w:val="24"/>
          <w:szCs w:val="24"/>
          <w:lang w:val="en"/>
        </w:rPr>
        <w:t>(a), and, if discussions are to be conducted, establish the competitive range. Based on the ratings of each proposal against all evaluation criteria, the contracting officer shall establish a competitive range comprised of all of the most highly rated proposals, unless the range is further reduced for purposes of efficiency pursuant to paragraph (c)(2) of this section.</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(2) After evaluating all proposals in accordance with </w:t>
      </w:r>
      <w:hyperlink r:id="rId8" w:anchor="P270_41811" w:history="1">
        <w:r w:rsidRPr="00373705">
          <w:rPr>
            <w:rFonts w:ascii="Times New Roman" w:eastAsia="Times New Roman" w:hAnsi="Times New Roman" w:cs="Times New Roman"/>
            <w:color w:val="0000FF"/>
            <w:sz w:val="24"/>
            <w:szCs w:val="24"/>
            <w:u w:val="single"/>
            <w:lang w:val="en"/>
          </w:rPr>
          <w:t>15.305</w:t>
        </w:r>
      </w:hyperlink>
      <w:r w:rsidRPr="00373705">
        <w:rPr>
          <w:rFonts w:ascii="Times New Roman" w:eastAsia="Times New Roman" w:hAnsi="Times New Roman" w:cs="Times New Roman"/>
          <w:sz w:val="24"/>
          <w:szCs w:val="24"/>
          <w:lang w:val="en"/>
        </w:rPr>
        <w:t xml:space="preserve">(a) and paragraph (c)(1) of this section, the contracting officer may determine that the number of most highly rated proposals that might otherwise be included in the competitive range exceeds the number at which an efficient competition can be conducted. Provided the solicitation notifies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that the competitive range can be limited for purposes of efficiency (see </w:t>
      </w:r>
      <w:hyperlink r:id="rId9" w:anchor="P2_52" w:tgtFrame="_blank" w:history="1">
        <w:r w:rsidRPr="00373705">
          <w:rPr>
            <w:rFonts w:ascii="Times New Roman" w:eastAsia="Times New Roman" w:hAnsi="Times New Roman" w:cs="Times New Roman"/>
            <w:color w:val="0000FF"/>
            <w:sz w:val="24"/>
            <w:szCs w:val="24"/>
            <w:u w:val="single"/>
            <w:lang w:val="en"/>
          </w:rPr>
          <w:t>52.215-1</w:t>
        </w:r>
      </w:hyperlink>
      <w:r w:rsidRPr="00373705">
        <w:rPr>
          <w:rFonts w:ascii="Times New Roman" w:eastAsia="Times New Roman" w:hAnsi="Times New Roman" w:cs="Times New Roman"/>
          <w:sz w:val="24"/>
          <w:szCs w:val="24"/>
          <w:lang w:val="en"/>
        </w:rPr>
        <w:t xml:space="preserve">(f)(4)), the contracting officer may limit the number of proposals in the competitive range to the greatest number that will permit an efficient competition among the most highly rated proposals (10 </w:t>
      </w:r>
      <w:proofErr w:type="spellStart"/>
      <w:r w:rsidRPr="00373705">
        <w:rPr>
          <w:rFonts w:ascii="Times New Roman" w:eastAsia="Times New Roman" w:hAnsi="Times New Roman" w:cs="Times New Roman"/>
          <w:sz w:val="24"/>
          <w:szCs w:val="24"/>
          <w:lang w:val="en"/>
        </w:rPr>
        <w:t>U.S.C</w:t>
      </w:r>
      <w:proofErr w:type="spellEnd"/>
      <w:r w:rsidRPr="00373705">
        <w:rPr>
          <w:rFonts w:ascii="Times New Roman" w:eastAsia="Times New Roman" w:hAnsi="Times New Roman" w:cs="Times New Roman"/>
          <w:sz w:val="24"/>
          <w:szCs w:val="24"/>
          <w:lang w:val="en"/>
        </w:rPr>
        <w:t xml:space="preserve">. 2305(b)(4) and 41 </w:t>
      </w:r>
      <w:proofErr w:type="spellStart"/>
      <w:r w:rsidRPr="00373705">
        <w:rPr>
          <w:rFonts w:ascii="Times New Roman" w:eastAsia="Times New Roman" w:hAnsi="Times New Roman" w:cs="Times New Roman"/>
          <w:sz w:val="24"/>
          <w:szCs w:val="24"/>
          <w:lang w:val="en"/>
        </w:rPr>
        <w:t>U.S.C</w:t>
      </w:r>
      <w:proofErr w:type="spellEnd"/>
      <w:r w:rsidRPr="00373705">
        <w:rPr>
          <w:rFonts w:ascii="Times New Roman" w:eastAsia="Times New Roman" w:hAnsi="Times New Roman" w:cs="Times New Roman"/>
          <w:sz w:val="24"/>
          <w:szCs w:val="24"/>
          <w:lang w:val="en"/>
        </w:rPr>
        <w:t>. 3703).</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(3) If the contracting officer, after complying with paragraph (d</w:t>
      </w:r>
      <w:proofErr w:type="gramStart"/>
      <w:r w:rsidRPr="00373705">
        <w:rPr>
          <w:rFonts w:ascii="Times New Roman" w:eastAsia="Times New Roman" w:hAnsi="Times New Roman" w:cs="Times New Roman"/>
          <w:sz w:val="24"/>
          <w:szCs w:val="24"/>
          <w:lang w:val="en"/>
        </w:rPr>
        <w:t>)(</w:t>
      </w:r>
      <w:proofErr w:type="gramEnd"/>
      <w:r w:rsidRPr="00373705">
        <w:rPr>
          <w:rFonts w:ascii="Times New Roman" w:eastAsia="Times New Roman" w:hAnsi="Times New Roman" w:cs="Times New Roman"/>
          <w:sz w:val="24"/>
          <w:szCs w:val="24"/>
          <w:lang w:val="en"/>
        </w:rPr>
        <w:t xml:space="preserve">3) of this section, decides that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proposal should no longer be included in the competitive range, the proposal shall be eliminated from consideration for award. Written notice of this decision shall be provided to unsuccessful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in accordance with 15.503.</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(4) Offerors excluded or otherwise eliminated from the competitive range may request a debriefing (see </w:t>
      </w:r>
      <w:hyperlink r:id="rId10" w:anchor="P979_185114" w:history="1">
        <w:r w:rsidRPr="00373705">
          <w:rPr>
            <w:rFonts w:ascii="Times New Roman" w:eastAsia="Times New Roman" w:hAnsi="Times New Roman" w:cs="Times New Roman"/>
            <w:color w:val="0000FF"/>
            <w:sz w:val="24"/>
            <w:szCs w:val="24"/>
            <w:u w:val="single"/>
            <w:lang w:val="en"/>
          </w:rPr>
          <w:t>15.505</w:t>
        </w:r>
      </w:hyperlink>
      <w:r w:rsidRPr="00373705">
        <w:rPr>
          <w:rFonts w:ascii="Times New Roman" w:eastAsia="Times New Roman" w:hAnsi="Times New Roman" w:cs="Times New Roman"/>
          <w:sz w:val="24"/>
          <w:szCs w:val="24"/>
          <w:lang w:val="en"/>
        </w:rPr>
        <w:t xml:space="preserve"> and </w:t>
      </w:r>
      <w:hyperlink r:id="rId11" w:anchor="P1000_187764" w:history="1">
        <w:r w:rsidRPr="00373705">
          <w:rPr>
            <w:rFonts w:ascii="Times New Roman" w:eastAsia="Times New Roman" w:hAnsi="Times New Roman" w:cs="Times New Roman"/>
            <w:color w:val="0000FF"/>
            <w:sz w:val="24"/>
            <w:szCs w:val="24"/>
            <w:u w:val="single"/>
            <w:lang w:val="en"/>
          </w:rPr>
          <w:t>15.506</w:t>
        </w:r>
      </w:hyperlink>
      <w:r w:rsidRPr="00373705">
        <w:rPr>
          <w:rFonts w:ascii="Times New Roman" w:eastAsia="Times New Roman" w:hAnsi="Times New Roman" w:cs="Times New Roman"/>
          <w:sz w:val="24"/>
          <w:szCs w:val="24"/>
          <w:lang w:val="en"/>
        </w:rPr>
        <w:t>).</w:t>
      </w:r>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(d)</w:t>
      </w:r>
      <w:r w:rsidRPr="00373705">
        <w:rPr>
          <w:rFonts w:ascii="Times New Roman" w:eastAsia="Times New Roman" w:hAnsi="Times New Roman" w:cs="Times New Roman"/>
          <w:i/>
          <w:iCs/>
          <w:sz w:val="24"/>
          <w:szCs w:val="24"/>
          <w:lang w:val="en"/>
        </w:rPr>
        <w:t xml:space="preserve"> Exchanges with </w:t>
      </w:r>
      <w:proofErr w:type="spellStart"/>
      <w:r w:rsidRPr="00373705">
        <w:rPr>
          <w:rFonts w:ascii="Times New Roman" w:eastAsia="Times New Roman" w:hAnsi="Times New Roman" w:cs="Times New Roman"/>
          <w:i/>
          <w:iCs/>
          <w:sz w:val="24"/>
          <w:szCs w:val="24"/>
          <w:lang w:val="en"/>
        </w:rPr>
        <w:t>offerors</w:t>
      </w:r>
      <w:proofErr w:type="spellEnd"/>
      <w:r w:rsidRPr="00373705">
        <w:rPr>
          <w:rFonts w:ascii="Times New Roman" w:eastAsia="Times New Roman" w:hAnsi="Times New Roman" w:cs="Times New Roman"/>
          <w:i/>
          <w:iCs/>
          <w:sz w:val="24"/>
          <w:szCs w:val="24"/>
          <w:lang w:val="en"/>
        </w:rPr>
        <w:t xml:space="preserve"> after establishment of the competitive range.</w:t>
      </w:r>
      <w:r w:rsidRPr="00373705">
        <w:rPr>
          <w:rFonts w:ascii="Times New Roman" w:eastAsia="Times New Roman" w:hAnsi="Times New Roman" w:cs="Times New Roman"/>
          <w:sz w:val="24"/>
          <w:szCs w:val="24"/>
          <w:lang w:val="en"/>
        </w:rPr>
        <w:t xml:space="preserve"> Negotiations are exchanges, in either a competitive or sole source environment, between the Government and </w:t>
      </w:r>
      <w:proofErr w:type="spellStart"/>
      <w:proofErr w:type="gram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that</w:t>
      </w:r>
      <w:proofErr w:type="gramEnd"/>
      <w:r w:rsidRPr="00373705">
        <w:rPr>
          <w:rFonts w:ascii="Times New Roman" w:eastAsia="Times New Roman" w:hAnsi="Times New Roman" w:cs="Times New Roman"/>
          <w:sz w:val="24"/>
          <w:szCs w:val="24"/>
          <w:lang w:val="en"/>
        </w:rPr>
        <w:t xml:space="preserve"> are undertaken with the intent of allowing the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to revise its proposal. These negotiations may include bargaining. Bargaining includes persuasion, alteration of assumptions and positions, give-and-take, and may apply to price, schedule, technical requirements, type of contract, or other terms of a proposed contract. When negotiations are conducted in a competitive acquisition, they take place after establishment of the competitive range and are called discussions.</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(1) Discussions are tailored to each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proposal, and must be conducted by the contracting officer with each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within the competitive range.</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(2) The primary objective of discussions is to maximize the Government’s ability to obtain best value, based on the requirement and the evaluation factors set forth in the solicitation.</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(3) At a minimum, the contracting officer must, subject to paragraphs (d)(5) and (e) of this section and </w:t>
      </w:r>
      <w:hyperlink r:id="rId12" w:anchor="P317_54726" w:history="1">
        <w:r w:rsidRPr="00373705">
          <w:rPr>
            <w:rFonts w:ascii="Times New Roman" w:eastAsia="Times New Roman" w:hAnsi="Times New Roman" w:cs="Times New Roman"/>
            <w:color w:val="0000FF"/>
            <w:sz w:val="24"/>
            <w:szCs w:val="24"/>
            <w:u w:val="single"/>
            <w:lang w:val="en"/>
          </w:rPr>
          <w:t>15.307</w:t>
        </w:r>
      </w:hyperlink>
      <w:r w:rsidRPr="00373705">
        <w:rPr>
          <w:rFonts w:ascii="Times New Roman" w:eastAsia="Times New Roman" w:hAnsi="Times New Roman" w:cs="Times New Roman"/>
          <w:sz w:val="24"/>
          <w:szCs w:val="24"/>
          <w:lang w:val="en"/>
        </w:rPr>
        <w:t xml:space="preserve">(a), indicate to, or discuss with, each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still being considered for award, deficiencies, significant weaknesses, and adverse past performance information to which the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has not yet had an opportunity to respond. The contracting officer also is encouraged to discuss other aspects of the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proposal that could, in the opinion of </w:t>
      </w:r>
      <w:r w:rsidRPr="00373705">
        <w:rPr>
          <w:rFonts w:ascii="Times New Roman" w:eastAsia="Times New Roman" w:hAnsi="Times New Roman" w:cs="Times New Roman"/>
          <w:sz w:val="24"/>
          <w:szCs w:val="24"/>
          <w:lang w:val="en"/>
        </w:rPr>
        <w:lastRenderedPageBreak/>
        <w:t>the contracting officer, be altered or explained to enhance materially the proposal’s potential for award. However, the contracting officer is not required to discuss every area where the proposal could be improved. The scope and extent of discussions are a matter of contracting office judgment.</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(4) In discussing other aspects of the proposal, the Government may, in situations where the solicitation stated that evaluation credit would be given for technical solutions exceeding any mandatory minimums, negotiate with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for increased performance beyond any mandatory minimums, and the Government may suggest to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that have exceeded any mandatory minimums (in ways that are not integral to the design), that their proposals would be more competitive if the excesses were removed and the offered price decreased.</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(5) If, after discussions have begun, an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originally in the competitive range is no longer considered to be among the most highly rated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being considered for award, that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may be eliminated from the competitive range whether or not all material aspects of the proposal have been discussed, or whether or not the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has been afforded an opportunity to submit a proposal revision (see </w:t>
      </w:r>
      <w:hyperlink r:id="rId13" w:anchor="P317_54726" w:history="1">
        <w:r w:rsidRPr="00373705">
          <w:rPr>
            <w:rFonts w:ascii="Times New Roman" w:eastAsia="Times New Roman" w:hAnsi="Times New Roman" w:cs="Times New Roman"/>
            <w:color w:val="0000FF"/>
            <w:sz w:val="24"/>
            <w:szCs w:val="24"/>
            <w:u w:val="single"/>
            <w:lang w:val="en"/>
          </w:rPr>
          <w:t>15.307</w:t>
        </w:r>
      </w:hyperlink>
      <w:r w:rsidRPr="00373705">
        <w:rPr>
          <w:rFonts w:ascii="Times New Roman" w:eastAsia="Times New Roman" w:hAnsi="Times New Roman" w:cs="Times New Roman"/>
          <w:sz w:val="24"/>
          <w:szCs w:val="24"/>
          <w:lang w:val="en"/>
        </w:rPr>
        <w:t xml:space="preserve">(a) and </w:t>
      </w:r>
      <w:hyperlink r:id="rId14" w:anchor="P951_180209" w:history="1">
        <w:r w:rsidRPr="00373705">
          <w:rPr>
            <w:rFonts w:ascii="Times New Roman" w:eastAsia="Times New Roman" w:hAnsi="Times New Roman" w:cs="Times New Roman"/>
            <w:color w:val="0000FF"/>
            <w:sz w:val="24"/>
            <w:szCs w:val="24"/>
            <w:u w:val="single"/>
            <w:lang w:val="en"/>
          </w:rPr>
          <w:t>15.503</w:t>
        </w:r>
      </w:hyperlink>
      <w:r w:rsidRPr="00373705">
        <w:rPr>
          <w:rFonts w:ascii="Times New Roman" w:eastAsia="Times New Roman" w:hAnsi="Times New Roman" w:cs="Times New Roman"/>
          <w:sz w:val="24"/>
          <w:szCs w:val="24"/>
          <w:lang w:val="en"/>
        </w:rPr>
        <w:t>(a)(1)).</w:t>
      </w:r>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(e)</w:t>
      </w:r>
      <w:r w:rsidRPr="00373705">
        <w:rPr>
          <w:rFonts w:ascii="Times New Roman" w:eastAsia="Times New Roman" w:hAnsi="Times New Roman" w:cs="Times New Roman"/>
          <w:i/>
          <w:iCs/>
          <w:sz w:val="24"/>
          <w:szCs w:val="24"/>
          <w:lang w:val="en"/>
        </w:rPr>
        <w:t xml:space="preserve"> Limits on exchanges. </w:t>
      </w:r>
      <w:r w:rsidRPr="00373705">
        <w:rPr>
          <w:rFonts w:ascii="Times New Roman" w:eastAsia="Times New Roman" w:hAnsi="Times New Roman" w:cs="Times New Roman"/>
          <w:sz w:val="24"/>
          <w:szCs w:val="24"/>
          <w:lang w:val="en"/>
        </w:rPr>
        <w:t>Government personnel involved in the acquisition shall not engage in conduct that --</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(1) </w:t>
      </w:r>
      <w:proofErr w:type="gramStart"/>
      <w:r w:rsidRPr="00373705">
        <w:rPr>
          <w:rFonts w:ascii="Times New Roman" w:eastAsia="Times New Roman" w:hAnsi="Times New Roman" w:cs="Times New Roman"/>
          <w:sz w:val="24"/>
          <w:szCs w:val="24"/>
          <w:lang w:val="en"/>
        </w:rPr>
        <w:t>Favors</w:t>
      </w:r>
      <w:proofErr w:type="gramEnd"/>
      <w:r w:rsidRPr="00373705">
        <w:rPr>
          <w:rFonts w:ascii="Times New Roman" w:eastAsia="Times New Roman" w:hAnsi="Times New Roman" w:cs="Times New Roman"/>
          <w:sz w:val="24"/>
          <w:szCs w:val="24"/>
          <w:lang w:val="en"/>
        </w:rPr>
        <w:t xml:space="preserve"> one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over another;</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(2) Reveals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technical solution, including unique technology, innovative and unique uses of commercial items, or any information that would compromise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intellectual property to another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(3) Reveals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price without that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permission. However, the contracting officer may inform an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that its price is considered by the Government to be too high, or too low, and reveal the results of the analysis supporting that conclusion. It is also permissible, at the Government’s discretion, to indicate to all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the cost or price that the Government’s price analysis, market research, and other reviews have identified as reasonable (41 U.S.C.2102 and 2107);</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(4) Reveals the names of individuals providing reference information about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past performance; or</w:t>
      </w:r>
    </w:p>
    <w:p w:rsidR="00373705" w:rsidRPr="00373705" w:rsidRDefault="00373705" w:rsidP="00373705">
      <w:pPr>
        <w:spacing w:before="100" w:beforeAutospacing="1" w:after="100" w:afterAutospacing="1"/>
        <w:ind w:left="720"/>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(5) Knowingly furnishes source selection information in violation of </w:t>
      </w:r>
      <w:hyperlink r:id="rId15" w:anchor="P41_5837" w:tgtFrame="_blank" w:history="1">
        <w:r w:rsidRPr="00373705">
          <w:rPr>
            <w:rFonts w:ascii="Times New Roman" w:eastAsia="Times New Roman" w:hAnsi="Times New Roman" w:cs="Times New Roman"/>
            <w:color w:val="0000FF"/>
            <w:sz w:val="24"/>
            <w:szCs w:val="24"/>
            <w:u w:val="single"/>
            <w:lang w:val="en"/>
          </w:rPr>
          <w:t>3.104</w:t>
        </w:r>
      </w:hyperlink>
      <w:r w:rsidRPr="00373705">
        <w:rPr>
          <w:rFonts w:ascii="Times New Roman" w:eastAsia="Times New Roman" w:hAnsi="Times New Roman" w:cs="Times New Roman"/>
          <w:sz w:val="24"/>
          <w:szCs w:val="24"/>
          <w:lang w:val="en"/>
        </w:rPr>
        <w:t xml:space="preserve"> and 41 </w:t>
      </w:r>
      <w:proofErr w:type="spellStart"/>
      <w:r w:rsidRPr="00373705">
        <w:rPr>
          <w:rFonts w:ascii="Times New Roman" w:eastAsia="Times New Roman" w:hAnsi="Times New Roman" w:cs="Times New Roman"/>
          <w:sz w:val="24"/>
          <w:szCs w:val="24"/>
          <w:lang w:val="en"/>
        </w:rPr>
        <w:t>U.S.C</w:t>
      </w:r>
      <w:proofErr w:type="spellEnd"/>
      <w:r w:rsidRPr="00373705">
        <w:rPr>
          <w:rFonts w:ascii="Times New Roman" w:eastAsia="Times New Roman" w:hAnsi="Times New Roman" w:cs="Times New Roman"/>
          <w:sz w:val="24"/>
          <w:szCs w:val="24"/>
          <w:lang w:val="en"/>
        </w:rPr>
        <w:t>. 2102 and 2107.</w:t>
      </w:r>
    </w:p>
    <w:p w:rsidR="00373705" w:rsidRPr="00373705" w:rsidRDefault="00373705" w:rsidP="00373705">
      <w:pPr>
        <w:spacing w:before="100" w:beforeAutospacing="1" w:after="100" w:afterAutospacing="1"/>
        <w:jc w:val="center"/>
        <w:outlineLvl w:val="2"/>
        <w:rPr>
          <w:rFonts w:ascii="Times New Roman" w:eastAsia="Times New Roman" w:hAnsi="Times New Roman" w:cs="Times New Roman"/>
          <w:b/>
          <w:bCs/>
          <w:sz w:val="27"/>
          <w:szCs w:val="27"/>
          <w:lang w:val="en"/>
        </w:rPr>
      </w:pPr>
      <w:bookmarkStart w:id="1" w:name="P317_54726"/>
      <w:bookmarkEnd w:id="1"/>
      <w:proofErr w:type="gramStart"/>
      <w:r w:rsidRPr="00373705">
        <w:rPr>
          <w:rFonts w:ascii="Times New Roman" w:eastAsia="Times New Roman" w:hAnsi="Times New Roman" w:cs="Times New Roman"/>
          <w:b/>
          <w:bCs/>
          <w:sz w:val="27"/>
          <w:szCs w:val="27"/>
          <w:u w:val="single"/>
          <w:lang w:val="en"/>
        </w:rPr>
        <w:t>15.307 -- Proposal Revisions.</w:t>
      </w:r>
      <w:proofErr w:type="gramEnd"/>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(a) If an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proposal is eliminated or otherwise removed from the competitive range, no further revisions to that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proposal shall be accepted or considered.</w:t>
      </w:r>
    </w:p>
    <w:p w:rsidR="00373705" w:rsidRPr="00373705" w:rsidRDefault="00373705" w:rsidP="00373705">
      <w:pPr>
        <w:spacing w:before="100" w:beforeAutospacing="1" w:after="100" w:afterAutospacing="1"/>
        <w:rPr>
          <w:rFonts w:ascii="Times New Roman" w:eastAsia="Times New Roman" w:hAnsi="Times New Roman" w:cs="Times New Roman"/>
          <w:sz w:val="24"/>
          <w:szCs w:val="24"/>
          <w:lang w:val="en"/>
        </w:rPr>
      </w:pPr>
      <w:r w:rsidRPr="00373705">
        <w:rPr>
          <w:rFonts w:ascii="Times New Roman" w:eastAsia="Times New Roman" w:hAnsi="Times New Roman" w:cs="Times New Roman"/>
          <w:sz w:val="24"/>
          <w:szCs w:val="24"/>
          <w:lang w:val="en"/>
        </w:rPr>
        <w:t xml:space="preserve">(b) The contracting officer may request or allow proposal revisions to clarify and document understandings reached during negotiations. At the conclusion of discussions, each </w:t>
      </w:r>
      <w:proofErr w:type="spellStart"/>
      <w:r w:rsidRPr="00373705">
        <w:rPr>
          <w:rFonts w:ascii="Times New Roman" w:eastAsia="Times New Roman" w:hAnsi="Times New Roman" w:cs="Times New Roman"/>
          <w:sz w:val="24"/>
          <w:szCs w:val="24"/>
          <w:lang w:val="en"/>
        </w:rPr>
        <w:t>offeror</w:t>
      </w:r>
      <w:proofErr w:type="spellEnd"/>
      <w:r w:rsidRPr="00373705">
        <w:rPr>
          <w:rFonts w:ascii="Times New Roman" w:eastAsia="Times New Roman" w:hAnsi="Times New Roman" w:cs="Times New Roman"/>
          <w:sz w:val="24"/>
          <w:szCs w:val="24"/>
          <w:lang w:val="en"/>
        </w:rPr>
        <w:t xml:space="preserve"> still in the competitive range shall be given an opportunity to submit a final proposal revision. The contracting officer is required to establish a common cut-off date only for receipt of final proposal </w:t>
      </w:r>
      <w:r w:rsidRPr="00373705">
        <w:rPr>
          <w:rFonts w:ascii="Times New Roman" w:eastAsia="Times New Roman" w:hAnsi="Times New Roman" w:cs="Times New Roman"/>
          <w:sz w:val="24"/>
          <w:szCs w:val="24"/>
          <w:lang w:val="en"/>
        </w:rPr>
        <w:lastRenderedPageBreak/>
        <w:t xml:space="preserve">revisions. Requests for final proposal revisions shall advise </w:t>
      </w:r>
      <w:proofErr w:type="spellStart"/>
      <w:r w:rsidRPr="00373705">
        <w:rPr>
          <w:rFonts w:ascii="Times New Roman" w:eastAsia="Times New Roman" w:hAnsi="Times New Roman" w:cs="Times New Roman"/>
          <w:sz w:val="24"/>
          <w:szCs w:val="24"/>
          <w:lang w:val="en"/>
        </w:rPr>
        <w:t>offerors</w:t>
      </w:r>
      <w:proofErr w:type="spellEnd"/>
      <w:r w:rsidRPr="00373705">
        <w:rPr>
          <w:rFonts w:ascii="Times New Roman" w:eastAsia="Times New Roman" w:hAnsi="Times New Roman" w:cs="Times New Roman"/>
          <w:sz w:val="24"/>
          <w:szCs w:val="24"/>
          <w:lang w:val="en"/>
        </w:rPr>
        <w:t xml:space="preserve"> that the final proposal revisions shall be in writing and that the Government intends to make award without obtaining further revisions</w:t>
      </w:r>
    </w:p>
    <w:p w:rsidR="00D25A98" w:rsidRDefault="00D25A98">
      <w:bookmarkStart w:id="2" w:name="_GoBack"/>
      <w:bookmarkEnd w:id="2"/>
    </w:p>
    <w:sectPr w:rsidR="00D25A98" w:rsidSect="001C500F">
      <w:pgSz w:w="12240" w:h="15840" w:code="1"/>
      <w:pgMar w:top="920" w:right="1325" w:bottom="1166" w:left="1325" w:header="734" w:footer="96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05"/>
    <w:rsid w:val="001C500F"/>
    <w:rsid w:val="00373705"/>
    <w:rsid w:val="00D2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15.htm" TargetMode="External"/><Relationship Id="rId13" Type="http://schemas.openxmlformats.org/officeDocument/2006/relationships/hyperlink" Target="http://farsite.hill.af.mil/reghtml/regs/far2afmcfars/fardfars/far/15.htm" TargetMode="External"/><Relationship Id="rId3" Type="http://schemas.openxmlformats.org/officeDocument/2006/relationships/settings" Target="settings.xml"/><Relationship Id="rId7" Type="http://schemas.openxmlformats.org/officeDocument/2006/relationships/hyperlink" Target="http://farsite.hill.af.mil/reghtml/regs/far2afmcfars/fardfars/far/15.htm" TargetMode="External"/><Relationship Id="rId12" Type="http://schemas.openxmlformats.org/officeDocument/2006/relationships/hyperlink" Target="http://farsite.hill.af.mil/reghtml/regs/far2afmcfars/fardfars/far/15.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rsite.hill.af.mil/reghtml/regs/far2afmcfars/fardfars/far/14.htm" TargetMode="External"/><Relationship Id="rId11" Type="http://schemas.openxmlformats.org/officeDocument/2006/relationships/hyperlink" Target="http://farsite.hill.af.mil/reghtml/regs/far2afmcfars/fardfars/far/15.htm" TargetMode="External"/><Relationship Id="rId5" Type="http://schemas.openxmlformats.org/officeDocument/2006/relationships/hyperlink" Target="http://farsite.hill.af.mil/reghtml/regs/far2afmcfars/fardfars/far/52_215.htm" TargetMode="External"/><Relationship Id="rId15" Type="http://schemas.openxmlformats.org/officeDocument/2006/relationships/hyperlink" Target="http://farsite.hill.af.mil/reghtml/regs/far2afmcfars/fardfars/far/03.htm" TargetMode="External"/><Relationship Id="rId10" Type="http://schemas.openxmlformats.org/officeDocument/2006/relationships/hyperlink" Target="http://farsite.hill.af.mil/reghtml/regs/far2afmcfars/fardfars/far/15.htm" TargetMode="External"/><Relationship Id="rId4" Type="http://schemas.openxmlformats.org/officeDocument/2006/relationships/webSettings" Target="webSettings.xml"/><Relationship Id="rId9" Type="http://schemas.openxmlformats.org/officeDocument/2006/relationships/hyperlink" Target="http://farsite.hill.af.mil/reghtml/regs/far2afmcfars/fardfars/far/52_215.htm" TargetMode="External"/><Relationship Id="rId14" Type="http://schemas.openxmlformats.org/officeDocument/2006/relationships/hyperlink" Target="http://farsite.hill.af.mil/reghtml/regs/far2afmcfars/fardfars/far/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Joyce D CTR NAVSUP FLC Jacksonville, 420</dc:creator>
  <cp:lastModifiedBy>Derry, Joyce D CTR NAVSUP FLC Jacksonville, 420</cp:lastModifiedBy>
  <cp:revision>1</cp:revision>
  <dcterms:created xsi:type="dcterms:W3CDTF">2017-01-19T20:54:00Z</dcterms:created>
  <dcterms:modified xsi:type="dcterms:W3CDTF">2017-01-19T20:55:00Z</dcterms:modified>
</cp:coreProperties>
</file>