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C27CF6">
        <w:rPr>
          <w:rFonts w:ascii="TimesNewRomanPS-Bold" w:hAnsi="TimesNewRomanPS-Bold" w:cs="TimesNewRomanPS-Bold"/>
          <w:b/>
          <w:bCs/>
          <w:noProof w:val="0"/>
          <w:color w:val="231F20"/>
          <w:sz w:val="24"/>
          <w:szCs w:val="24"/>
        </w:rPr>
        <w:t xml:space="preserve">8.48 </w:t>
      </w:r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A sample of 20 pages was taken without replacement from the 1,591-page phone directory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C27CF6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 xml:space="preserve">Ameritech Pages </w:t>
      </w:r>
      <w:proofErr w:type="gramStart"/>
      <w:r w:rsidRPr="00C27CF6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>Plus</w:t>
      </w:r>
      <w:proofErr w:type="gramEnd"/>
      <w:r w:rsidRPr="00C27CF6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 xml:space="preserve"> Yellow Pages. </w:t>
      </w:r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On each page, the mean area devoted to display ads was measured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(</w:t>
      </w: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a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display ad is a large block of multicolored illustrations, maps, and text). The data (in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square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millimeters) are shown below: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Frutiger-Cn" w:hAnsi="Frutiger-Cn" w:cs="Frutiger-Cn"/>
          <w:noProof w:val="0"/>
          <w:color w:val="231F20"/>
          <w:sz w:val="24"/>
          <w:szCs w:val="24"/>
        </w:rPr>
      </w:pPr>
      <w:r w:rsidRPr="00C27CF6">
        <w:rPr>
          <w:rFonts w:ascii="Frutiger-Cn" w:hAnsi="Frutiger-Cn" w:cs="Frutiger-Cn"/>
          <w:noProof w:val="0"/>
          <w:color w:val="231F20"/>
          <w:sz w:val="24"/>
          <w:szCs w:val="24"/>
        </w:rPr>
        <w:t>0 260 356 403 536 0 268 369 428 536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Frutiger-Cn" w:hAnsi="Frutiger-Cn" w:cs="Frutiger-Cn"/>
          <w:noProof w:val="0"/>
          <w:color w:val="231F20"/>
          <w:sz w:val="24"/>
          <w:szCs w:val="24"/>
        </w:rPr>
      </w:pPr>
      <w:r w:rsidRPr="00C27CF6">
        <w:rPr>
          <w:rFonts w:ascii="Frutiger-Cn" w:hAnsi="Frutiger-Cn" w:cs="Frutiger-Cn"/>
          <w:noProof w:val="0"/>
          <w:color w:val="231F20"/>
          <w:sz w:val="24"/>
          <w:szCs w:val="24"/>
        </w:rPr>
        <w:t xml:space="preserve">268 396 469 536 162 338 403 536 </w:t>
      </w:r>
      <w:proofErr w:type="spellStart"/>
      <w:r w:rsidRPr="00C27CF6">
        <w:rPr>
          <w:rFonts w:ascii="Frutiger-Cn" w:hAnsi="Frutiger-Cn" w:cs="Frutiger-Cn"/>
          <w:noProof w:val="0"/>
          <w:color w:val="231F20"/>
          <w:sz w:val="24"/>
          <w:szCs w:val="24"/>
        </w:rPr>
        <w:t>536</w:t>
      </w:r>
      <w:proofErr w:type="spellEnd"/>
      <w:r w:rsidRPr="00C27CF6">
        <w:rPr>
          <w:rFonts w:ascii="Frutiger-Cn" w:hAnsi="Frutiger-Cn" w:cs="Frutiger-Cn"/>
          <w:noProof w:val="0"/>
          <w:color w:val="231F20"/>
          <w:sz w:val="24"/>
          <w:szCs w:val="24"/>
        </w:rPr>
        <w:t xml:space="preserve"> 130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(a) Construct a 95 percent confidence interval for the true mean. (b) Why might normality be an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issue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here? (c) What sample size would be needed to obtain an error of </w:t>
      </w:r>
      <w:r w:rsidRPr="00C27CF6">
        <w:rPr>
          <w:rFonts w:ascii="MTSY" w:hAnsi="MTSY" w:cs="MTSY"/>
          <w:noProof w:val="0"/>
          <w:color w:val="231F20"/>
          <w:sz w:val="24"/>
          <w:szCs w:val="24"/>
        </w:rPr>
        <w:t>±</w:t>
      </w:r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10 square </w:t>
      </w: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millimeters</w:t>
      </w:r>
      <w:proofErr w:type="gramEnd"/>
    </w:p>
    <w:p w:rsidR="001A2EED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with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99 percent confidence? (d) If this is not a reasonable requirement, suggest one that is. </w:t>
      </w:r>
    </w:p>
    <w:p w:rsid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r w:rsidRPr="00C27CF6">
        <w:rPr>
          <w:rFonts w:ascii="TimesNewRomanPS-Bold" w:hAnsi="TimesNewRomanPS-Bold" w:cs="TimesNewRomanPS-Bold"/>
          <w:b/>
          <w:bCs/>
          <w:noProof w:val="0"/>
          <w:color w:val="231F20"/>
          <w:sz w:val="24"/>
          <w:szCs w:val="24"/>
        </w:rPr>
        <w:t xml:space="preserve">8.64 </w:t>
      </w:r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Biting an </w:t>
      </w:r>
      <w:proofErr w:type="spell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unpopped</w:t>
      </w:r>
      <w:proofErr w:type="spell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kernel of popcorn hurts! As an experiment, a self-confessed connoisseur of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cheap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popcorn carefully counted 773 kernels and put them in a popper. After popping, the </w:t>
      </w:r>
      <w:proofErr w:type="spell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unpopped</w:t>
      </w:r>
      <w:proofErr w:type="spellEnd"/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" w:hAnsi="TimesNewRomanPS" w:cs="TimesNewRomanPS"/>
          <w:noProof w:val="0"/>
          <w:color w:val="231F20"/>
          <w:sz w:val="24"/>
          <w:szCs w:val="24"/>
        </w:rPr>
      </w:pP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kernels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were counted. There were 86. (a) Construct a 90 percent confidence interval for the proportion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</w:pPr>
      <w:proofErr w:type="gramStart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of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all kernels that would not pop. (b) Check the normality assumption. (c) Try the </w:t>
      </w:r>
      <w:r w:rsidRPr="00C27CF6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>Very Quick</w:t>
      </w:r>
    </w:p>
    <w:p w:rsidR="00C27CF6" w:rsidRPr="00C27CF6" w:rsidRDefault="00C27CF6" w:rsidP="00C27CF6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proofErr w:type="gramStart"/>
      <w:r w:rsidRPr="00C27CF6">
        <w:rPr>
          <w:rFonts w:ascii="TimesNewRomanPS-Italic" w:hAnsi="TimesNewRomanPS-Italic" w:cs="TimesNewRomanPS-Italic"/>
          <w:i/>
          <w:iCs/>
          <w:noProof w:val="0"/>
          <w:color w:val="231F20"/>
          <w:sz w:val="24"/>
          <w:szCs w:val="24"/>
        </w:rPr>
        <w:t>Rule</w:t>
      </w:r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>.</w:t>
      </w:r>
      <w:proofErr w:type="gramEnd"/>
      <w:r w:rsidRPr="00C27CF6">
        <w:rPr>
          <w:rFonts w:ascii="TimesNewRomanPS" w:hAnsi="TimesNewRomanPS" w:cs="TimesNewRomanPS"/>
          <w:noProof w:val="0"/>
          <w:color w:val="231F20"/>
          <w:sz w:val="24"/>
          <w:szCs w:val="24"/>
        </w:rPr>
        <w:t xml:space="preserve"> Does it work well here? Why, or why not? (d) Why might this sample not be typical?</w:t>
      </w:r>
    </w:p>
    <w:sectPr w:rsidR="00C27CF6" w:rsidRPr="00C27CF6" w:rsidSect="001A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7CF6"/>
    <w:rsid w:val="00053D71"/>
    <w:rsid w:val="001A2EED"/>
    <w:rsid w:val="00681FCB"/>
    <w:rsid w:val="00890CB5"/>
    <w:rsid w:val="00995682"/>
    <w:rsid w:val="00C27CF6"/>
    <w:rsid w:val="00E1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E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Toshiba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and Bobbi</dc:creator>
  <cp:lastModifiedBy>Shane and Bobbi</cp:lastModifiedBy>
  <cp:revision>1</cp:revision>
  <dcterms:created xsi:type="dcterms:W3CDTF">2008-06-09T15:27:00Z</dcterms:created>
  <dcterms:modified xsi:type="dcterms:W3CDTF">2008-06-09T15:30:00Z</dcterms:modified>
</cp:coreProperties>
</file>