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12" w:rsidRPr="007842D0" w:rsidRDefault="00CB3812" w:rsidP="00CB3812">
      <w:pPr>
        <w:shd w:val="clear" w:color="auto" w:fill="FFFFFF"/>
        <w:spacing w:before="150" w:after="375" w:line="600" w:lineRule="atLeast"/>
        <w:outlineLvl w:val="1"/>
        <w:rPr>
          <w:rFonts w:ascii="inherit" w:eastAsia="Times New Roman" w:hAnsi="inherit" w:cs="Times New Roman"/>
          <w:b/>
          <w:bCs/>
          <w:color w:val="000000"/>
          <w:sz w:val="47"/>
          <w:szCs w:val="47"/>
        </w:rPr>
      </w:pPr>
      <w:r w:rsidRPr="007842D0">
        <w:rPr>
          <w:rFonts w:ascii="inherit" w:eastAsia="Times New Roman" w:hAnsi="inherit" w:cs="Times New Roman"/>
          <w:b/>
          <w:bCs/>
          <w:color w:val="000000"/>
          <w:sz w:val="47"/>
          <w:szCs w:val="47"/>
        </w:rPr>
        <w:t>Transcript: Challenge</w:t>
      </w:r>
    </w:p>
    <w:p w:rsidR="00CB3812" w:rsidRPr="007842D0" w:rsidRDefault="00CB3812" w:rsidP="00CB3812">
      <w:pPr>
        <w:shd w:val="clear" w:color="auto" w:fill="FFFFFF"/>
        <w:spacing w:after="375" w:line="315" w:lineRule="atLeast"/>
        <w:rPr>
          <w:rFonts w:ascii="Open Sans" w:eastAsia="Times New Roman" w:hAnsi="Open Sans" w:cs="Times New Roman"/>
          <w:color w:val="000000"/>
          <w:sz w:val="21"/>
          <w:szCs w:val="21"/>
        </w:rPr>
      </w:pPr>
      <w:r w:rsidRPr="007842D0">
        <w:rPr>
          <w:rFonts w:ascii="Open Sans" w:eastAsia="Times New Roman" w:hAnsi="Open Sans" w:cs="Times New Roman"/>
          <w:color w:val="000000"/>
          <w:sz w:val="21"/>
          <w:szCs w:val="21"/>
        </w:rPr>
        <w:t xml:space="preserve">Before this school year began, Ms. </w:t>
      </w:r>
      <w:proofErr w:type="spellStart"/>
      <w:r w:rsidRPr="007842D0">
        <w:rPr>
          <w:rFonts w:ascii="Open Sans" w:eastAsia="Times New Roman" w:hAnsi="Open Sans" w:cs="Times New Roman"/>
          <w:color w:val="000000"/>
          <w:sz w:val="21"/>
          <w:szCs w:val="21"/>
        </w:rPr>
        <w:t>Rollison</w:t>
      </w:r>
      <w:proofErr w:type="spellEnd"/>
      <w:r w:rsidRPr="007842D0">
        <w:rPr>
          <w:rFonts w:ascii="Open Sans" w:eastAsia="Times New Roman" w:hAnsi="Open Sans" w:cs="Times New Roman"/>
          <w:color w:val="000000"/>
          <w:sz w:val="21"/>
          <w:szCs w:val="21"/>
        </w:rPr>
        <w:t xml:space="preserve">, a beginning teacher, was feeling overwhelmed at the thought of dealing with behavior problems in her classroom. Now that school is well underway, she’s figuring out ways to maintain control. Much of this is thanks to the opportunity she had to learn and apply her new knowledge about classroom management. First, she designed a clear, positive statement about key aspects of her management plan. Then, before the kids even arrived for their first day, she began to develop classroom rules, expectations, procedures, and carefully constructed consequences. These components have all been consistently implemented and reinforced, week after week. Most of her students have responded really well to her new classroom management plan. Nevertheless, there are two students about whom she still has concerns. Patrick is like two different kids. Some days he’s a model student: helpful, polite, </w:t>
      </w:r>
      <w:proofErr w:type="gramStart"/>
      <w:r w:rsidRPr="007842D0">
        <w:rPr>
          <w:rFonts w:ascii="Open Sans" w:eastAsia="Times New Roman" w:hAnsi="Open Sans" w:cs="Times New Roman"/>
          <w:color w:val="000000"/>
          <w:sz w:val="21"/>
          <w:szCs w:val="21"/>
        </w:rPr>
        <w:t>focused</w:t>
      </w:r>
      <w:proofErr w:type="gramEnd"/>
      <w:r w:rsidRPr="007842D0">
        <w:rPr>
          <w:rFonts w:ascii="Open Sans" w:eastAsia="Times New Roman" w:hAnsi="Open Sans" w:cs="Times New Roman"/>
          <w:color w:val="000000"/>
          <w:sz w:val="21"/>
          <w:szCs w:val="21"/>
        </w:rPr>
        <w:t xml:space="preserve"> on his work. But on others, watch out! He becomes rude, refuses to work, and wanders around the classroom trying to provoke other students. At times, he’s so disruptive that Ms. </w:t>
      </w:r>
      <w:proofErr w:type="spellStart"/>
      <w:r w:rsidRPr="007842D0">
        <w:rPr>
          <w:rFonts w:ascii="Open Sans" w:eastAsia="Times New Roman" w:hAnsi="Open Sans" w:cs="Times New Roman"/>
          <w:color w:val="000000"/>
          <w:sz w:val="21"/>
          <w:szCs w:val="21"/>
        </w:rPr>
        <w:t>Rollison’s</w:t>
      </w:r>
      <w:proofErr w:type="spellEnd"/>
      <w:r w:rsidRPr="007842D0">
        <w:rPr>
          <w:rFonts w:ascii="Open Sans" w:eastAsia="Times New Roman" w:hAnsi="Open Sans" w:cs="Times New Roman"/>
          <w:color w:val="000000"/>
          <w:sz w:val="21"/>
          <w:szCs w:val="21"/>
        </w:rPr>
        <w:t xml:space="preserve"> teaching is interrupted and everyone’s learning suffers. Then there’s Tameka. She flat out refuses to do any written work. In fact, she protests that she “hates writing” because it’s just “too hard” and her words always look “messy.” Instead, Tameka retreats to drawing, reading, or trying to visit with her friends.</w:t>
      </w:r>
    </w:p>
    <w:p w:rsidR="00CB3812" w:rsidRPr="007842D0" w:rsidRDefault="00CB3812" w:rsidP="00CB3812">
      <w:pPr>
        <w:shd w:val="clear" w:color="auto" w:fill="FFFFFF"/>
        <w:spacing w:after="375" w:line="315" w:lineRule="atLeast"/>
        <w:rPr>
          <w:rFonts w:ascii="Open Sans" w:eastAsia="Times New Roman" w:hAnsi="Open Sans" w:cs="Times New Roman"/>
          <w:color w:val="000000"/>
          <w:sz w:val="21"/>
          <w:szCs w:val="21"/>
        </w:rPr>
      </w:pPr>
      <w:r w:rsidRPr="007842D0">
        <w:rPr>
          <w:rFonts w:ascii="Open Sans" w:eastAsia="Times New Roman" w:hAnsi="Open Sans" w:cs="Times New Roman"/>
          <w:color w:val="000000"/>
          <w:sz w:val="21"/>
          <w:szCs w:val="21"/>
        </w:rPr>
        <w:t xml:space="preserve">Needless to say, Ms. </w:t>
      </w:r>
      <w:proofErr w:type="spellStart"/>
      <w:r w:rsidRPr="007842D0">
        <w:rPr>
          <w:rFonts w:ascii="Open Sans" w:eastAsia="Times New Roman" w:hAnsi="Open Sans" w:cs="Times New Roman"/>
          <w:color w:val="000000"/>
          <w:sz w:val="21"/>
          <w:szCs w:val="21"/>
        </w:rPr>
        <w:t>Rollison</w:t>
      </w:r>
      <w:proofErr w:type="spellEnd"/>
      <w:r w:rsidRPr="007842D0">
        <w:rPr>
          <w:rFonts w:ascii="Open Sans" w:eastAsia="Times New Roman" w:hAnsi="Open Sans" w:cs="Times New Roman"/>
          <w:color w:val="000000"/>
          <w:sz w:val="21"/>
          <w:szCs w:val="21"/>
        </w:rPr>
        <w:t xml:space="preserve"> is concerned and frustrated. While she’s gained a measure of confidence in her ability to manage her classroom, she’s really not sure how to help Patrick and Tameka or how to maintain a good learning environment in the classroom in spite of their disruptive behavior.</w:t>
      </w:r>
    </w:p>
    <w:p w:rsidR="00CB3812" w:rsidRPr="007842D0" w:rsidRDefault="00CB3812" w:rsidP="00CB3812">
      <w:pPr>
        <w:shd w:val="clear" w:color="auto" w:fill="FFFFFF"/>
        <w:spacing w:after="375" w:line="315" w:lineRule="atLeast"/>
        <w:rPr>
          <w:rFonts w:ascii="Open Sans" w:eastAsia="Times New Roman" w:hAnsi="Open Sans" w:cs="Times New Roman"/>
          <w:color w:val="000000"/>
          <w:sz w:val="21"/>
          <w:szCs w:val="21"/>
        </w:rPr>
      </w:pPr>
      <w:r w:rsidRPr="007842D0">
        <w:rPr>
          <w:rFonts w:ascii="Open Sans" w:eastAsia="Times New Roman" w:hAnsi="Open Sans" w:cs="Times New Roman"/>
          <w:color w:val="000000"/>
          <w:sz w:val="21"/>
          <w:szCs w:val="21"/>
        </w:rPr>
        <w:t xml:space="preserve">Of course, she has received lots of advice: things like, “Just reward those students who are doing the right things,” or, “Call their parents and let them handle it,” or, “Ignore them and eventually they’ll come around,” or even, “Forget about them. After all, you can’t save everyone.” And all of these well-meaning words have only made Ms. </w:t>
      </w:r>
      <w:proofErr w:type="spellStart"/>
      <w:r w:rsidRPr="007842D0">
        <w:rPr>
          <w:rFonts w:ascii="Open Sans" w:eastAsia="Times New Roman" w:hAnsi="Open Sans" w:cs="Times New Roman"/>
          <w:color w:val="000000"/>
          <w:sz w:val="21"/>
          <w:szCs w:val="21"/>
        </w:rPr>
        <w:t>Rollison</w:t>
      </w:r>
      <w:proofErr w:type="spellEnd"/>
      <w:r w:rsidRPr="007842D0">
        <w:rPr>
          <w:rFonts w:ascii="Open Sans" w:eastAsia="Times New Roman" w:hAnsi="Open Sans" w:cs="Times New Roman"/>
          <w:color w:val="000000"/>
          <w:sz w:val="21"/>
          <w:szCs w:val="21"/>
        </w:rPr>
        <w:t xml:space="preserve"> more confused.</w:t>
      </w:r>
    </w:p>
    <w:p w:rsidR="00CB3812" w:rsidRPr="007842D0" w:rsidRDefault="00CB3812" w:rsidP="00CB3812">
      <w:pPr>
        <w:shd w:val="clear" w:color="auto" w:fill="FFFFFF"/>
        <w:spacing w:after="375" w:line="315" w:lineRule="atLeast"/>
        <w:rPr>
          <w:rFonts w:ascii="Open Sans" w:eastAsia="Times New Roman" w:hAnsi="Open Sans" w:cs="Times New Roman"/>
          <w:color w:val="000000"/>
          <w:sz w:val="21"/>
          <w:szCs w:val="21"/>
        </w:rPr>
      </w:pPr>
      <w:r w:rsidRPr="007842D0">
        <w:rPr>
          <w:rFonts w:ascii="Open Sans" w:eastAsia="Times New Roman" w:hAnsi="Open Sans" w:cs="Times New Roman"/>
          <w:color w:val="000000"/>
          <w:sz w:val="21"/>
          <w:szCs w:val="21"/>
        </w:rPr>
        <w:t>Here is your Challenge:</w:t>
      </w:r>
    </w:p>
    <w:p w:rsidR="00CB3812" w:rsidRPr="007842D0" w:rsidRDefault="00CB3812" w:rsidP="00CB3812">
      <w:pPr>
        <w:shd w:val="clear" w:color="auto" w:fill="FFFFFF"/>
        <w:spacing w:after="375" w:line="315" w:lineRule="atLeast"/>
        <w:rPr>
          <w:rFonts w:ascii="Open Sans" w:eastAsia="Times New Roman" w:hAnsi="Open Sans" w:cs="Times New Roman"/>
          <w:color w:val="000000"/>
          <w:sz w:val="21"/>
          <w:szCs w:val="21"/>
        </w:rPr>
      </w:pPr>
      <w:r w:rsidRPr="007842D0">
        <w:rPr>
          <w:rFonts w:ascii="Open Sans" w:eastAsia="Times New Roman" w:hAnsi="Open Sans" w:cs="Times New Roman"/>
          <w:color w:val="000000"/>
          <w:sz w:val="21"/>
          <w:szCs w:val="21"/>
        </w:rPr>
        <w:t xml:space="preserve">Ms. </w:t>
      </w:r>
      <w:proofErr w:type="spellStart"/>
      <w:r w:rsidRPr="007842D0">
        <w:rPr>
          <w:rFonts w:ascii="Open Sans" w:eastAsia="Times New Roman" w:hAnsi="Open Sans" w:cs="Times New Roman"/>
          <w:color w:val="000000"/>
          <w:sz w:val="21"/>
          <w:szCs w:val="21"/>
        </w:rPr>
        <w:t>Rollison</w:t>
      </w:r>
      <w:proofErr w:type="spellEnd"/>
      <w:r w:rsidRPr="007842D0">
        <w:rPr>
          <w:rFonts w:ascii="Open Sans" w:eastAsia="Times New Roman" w:hAnsi="Open Sans" w:cs="Times New Roman"/>
          <w:color w:val="000000"/>
          <w:sz w:val="21"/>
          <w:szCs w:val="21"/>
        </w:rPr>
        <w:t xml:space="preserve"> has a comprehensive behavior management plan in place. Why isn’t it working for all of her students?</w:t>
      </w:r>
    </w:p>
    <w:p w:rsidR="00CB3812" w:rsidRPr="007842D0" w:rsidRDefault="00CB3812" w:rsidP="00CB3812">
      <w:pPr>
        <w:shd w:val="clear" w:color="auto" w:fill="FFFFFF"/>
        <w:spacing w:after="375" w:line="315" w:lineRule="atLeast"/>
        <w:rPr>
          <w:rFonts w:ascii="Open Sans" w:eastAsia="Times New Roman" w:hAnsi="Open Sans" w:cs="Times New Roman"/>
          <w:color w:val="000000"/>
          <w:sz w:val="21"/>
          <w:szCs w:val="21"/>
        </w:rPr>
      </w:pPr>
      <w:r w:rsidRPr="007842D0">
        <w:rPr>
          <w:rFonts w:ascii="Open Sans" w:eastAsia="Times New Roman" w:hAnsi="Open Sans" w:cs="Times New Roman"/>
          <w:color w:val="000000"/>
          <w:sz w:val="21"/>
          <w:szCs w:val="21"/>
        </w:rPr>
        <w:t xml:space="preserve">How can Ms. </w:t>
      </w:r>
      <w:proofErr w:type="spellStart"/>
      <w:r w:rsidRPr="007842D0">
        <w:rPr>
          <w:rFonts w:ascii="Open Sans" w:eastAsia="Times New Roman" w:hAnsi="Open Sans" w:cs="Times New Roman"/>
          <w:color w:val="000000"/>
          <w:sz w:val="21"/>
          <w:szCs w:val="21"/>
        </w:rPr>
        <w:t>Rollison</w:t>
      </w:r>
      <w:proofErr w:type="spellEnd"/>
      <w:r w:rsidRPr="007842D0">
        <w:rPr>
          <w:rFonts w:ascii="Open Sans" w:eastAsia="Times New Roman" w:hAnsi="Open Sans" w:cs="Times New Roman"/>
          <w:color w:val="000000"/>
          <w:sz w:val="21"/>
          <w:szCs w:val="21"/>
        </w:rPr>
        <w:t xml:space="preserve"> determine what behaviors she should address and when she should address them?</w:t>
      </w:r>
    </w:p>
    <w:p w:rsidR="00CB3812" w:rsidRDefault="00CB3812" w:rsidP="00CB3812"/>
    <w:p w:rsidR="005E56CF" w:rsidRDefault="005E56CF">
      <w:bookmarkStart w:id="0" w:name="_GoBack"/>
      <w:bookmarkEnd w:id="0"/>
    </w:p>
    <w:sectPr w:rsidR="005E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12"/>
    <w:rsid w:val="005E56CF"/>
    <w:rsid w:val="00CB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Hec</dc:creator>
  <cp:lastModifiedBy>Dian Hec</cp:lastModifiedBy>
  <cp:revision>1</cp:revision>
  <dcterms:created xsi:type="dcterms:W3CDTF">2016-03-02T05:02:00Z</dcterms:created>
  <dcterms:modified xsi:type="dcterms:W3CDTF">2016-03-02T05:03:00Z</dcterms:modified>
</cp:coreProperties>
</file>