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11" w:rsidRPr="00F73AE6" w:rsidRDefault="00C02ACE" w:rsidP="00126E11">
      <w:pPr>
        <w:spacing w:after="120" w:line="276" w:lineRule="auto"/>
        <w:rPr>
          <w:rFonts w:ascii="Tahoma" w:hAnsi="Tahoma" w:cs="Tahoma"/>
          <w:sz w:val="20"/>
          <w:szCs w:val="20"/>
        </w:rPr>
      </w:pPr>
      <w:r w:rsidRPr="00F73AE6">
        <w:rPr>
          <w:rFonts w:ascii="Tahoma" w:hAnsi="Tahoma" w:cs="Tahoma"/>
          <w:sz w:val="20"/>
          <w:szCs w:val="20"/>
        </w:rPr>
        <w:t>[1</w:t>
      </w:r>
      <w:r w:rsidR="00126E11" w:rsidRPr="00F73AE6">
        <w:rPr>
          <w:rFonts w:ascii="Tahoma" w:hAnsi="Tahoma" w:cs="Tahoma"/>
          <w:sz w:val="20"/>
          <w:szCs w:val="20"/>
        </w:rPr>
        <w:t xml:space="preserve">] A random sample of the birth weights of 186 babies has a mean of 3103g and a standard deviation of 696g (based on data from ``Cognitive Outcomes of Preschool Children with Prenatal Cocaine Exposure,'' by Singer et al., </w:t>
      </w:r>
      <w:r w:rsidR="00126E11" w:rsidRPr="00F73AE6">
        <w:rPr>
          <w:rFonts w:ascii="Tahoma" w:hAnsi="Tahoma" w:cs="Tahoma"/>
          <w:i/>
          <w:sz w:val="20"/>
          <w:szCs w:val="20"/>
        </w:rPr>
        <w:t>Journal of the American Medical Association</w:t>
      </w:r>
      <w:r w:rsidR="00126E11" w:rsidRPr="00F73AE6">
        <w:rPr>
          <w:rFonts w:ascii="Tahoma" w:hAnsi="Tahoma" w:cs="Tahoma"/>
          <w:sz w:val="20"/>
          <w:szCs w:val="20"/>
        </w:rPr>
        <w:t>, Vol. 291, No. 20.  These babies were born to mothers who did not use cocaine during their pregnancies.  Further, a random sample of the birth weights of 190 babies born to mothers who used cocaine during their pregnancies has a mean of 2700g and a standard deviation of 645g.</w:t>
      </w:r>
    </w:p>
    <w:p w:rsidR="00126E11" w:rsidRPr="009E2F06" w:rsidRDefault="00126E11" w:rsidP="00126E11">
      <w:pPr>
        <w:pStyle w:val="ListParagraph"/>
        <w:numPr>
          <w:ilvl w:val="0"/>
          <w:numId w:val="28"/>
        </w:numPr>
        <w:spacing w:after="120" w:line="276" w:lineRule="auto"/>
        <w:contextualSpacing w:val="0"/>
        <w:rPr>
          <w:rFonts w:ascii="Tahoma" w:hAnsi="Tahoma" w:cs="Tahoma"/>
          <w:sz w:val="20"/>
          <w:szCs w:val="20"/>
        </w:rPr>
      </w:pPr>
      <w:r w:rsidRPr="004E1D92">
        <w:rPr>
          <w:rFonts w:ascii="Tahoma" w:hAnsi="Tahoma" w:cs="Tahoma"/>
          <w:sz w:val="20"/>
          <w:szCs w:val="20"/>
        </w:rPr>
        <w:t xml:space="preserve">Set up the null and alternative hypotheses to test the claim that both samples are from the </w:t>
      </w:r>
      <w:r w:rsidRPr="009E2F06">
        <w:rPr>
          <w:rFonts w:ascii="Tahoma" w:hAnsi="Tahoma" w:cs="Tahoma"/>
          <w:sz w:val="20"/>
          <w:szCs w:val="20"/>
        </w:rPr>
        <w:t>populations having the same standard deviation.</w:t>
      </w:r>
    </w:p>
    <w:p w:rsidR="009E2F06" w:rsidRDefault="004E1D92" w:rsidP="002A38BF">
      <w:pPr>
        <w:pStyle w:val="ListParagraph"/>
        <w:spacing w:after="120" w:line="276" w:lineRule="auto"/>
        <w:rPr>
          <w:rFonts w:ascii="Tahoma" w:hAnsi="Tahoma" w:cs="Tahoma"/>
          <w:sz w:val="20"/>
          <w:szCs w:val="20"/>
          <w:lang w:eastAsia="ko-KR"/>
        </w:rPr>
      </w:pPr>
      <w:r w:rsidRPr="009E2F06">
        <w:rPr>
          <w:rFonts w:ascii="Tahoma" w:hAnsi="Tahoma" w:cs="Tahoma"/>
          <w:sz w:val="20"/>
          <w:szCs w:val="20"/>
          <w:lang w:eastAsia="ko-KR"/>
        </w:rPr>
        <w:t>W</w:t>
      </w:r>
      <w:r w:rsidRPr="009E2F06">
        <w:rPr>
          <w:rFonts w:ascii="Tahoma" w:hAnsi="Tahoma" w:cs="Tahoma"/>
          <w:sz w:val="20"/>
          <w:szCs w:val="20"/>
        </w:rPr>
        <w:t>e want to test whether the populations have the same standard deviation or not</w:t>
      </w:r>
      <w:r w:rsidRPr="009E2F06">
        <w:rPr>
          <w:rFonts w:ascii="Tahoma" w:hAnsi="Tahoma" w:cs="Tahoma"/>
          <w:sz w:val="20"/>
          <w:szCs w:val="20"/>
          <w:lang w:eastAsia="ko-KR"/>
        </w:rPr>
        <w:t>.</w:t>
      </w:r>
      <w:r w:rsidR="009E2F06" w:rsidRPr="009E2F06">
        <w:rPr>
          <w:rFonts w:ascii="Tahoma" w:hAnsi="Tahoma" w:cs="Tahoma"/>
          <w:sz w:val="20"/>
          <w:szCs w:val="20"/>
          <w:lang w:eastAsia="ko-KR"/>
        </w:rPr>
        <w:t xml:space="preserve"> </w:t>
      </w:r>
      <w:r w:rsidR="009E2F06" w:rsidRPr="009E2F06">
        <w:rPr>
          <w:rFonts w:ascii="Tahoma" w:hAnsi="Tahoma" w:cs="Tahoma" w:hint="eastAsia"/>
          <w:sz w:val="20"/>
          <w:szCs w:val="20"/>
          <w:lang w:eastAsia="ko-KR"/>
        </w:rPr>
        <w:t>T</w:t>
      </w:r>
      <w:r w:rsidR="009E2F06" w:rsidRPr="009E2F06">
        <w:rPr>
          <w:rFonts w:ascii="Tahoma" w:hAnsi="Tahoma" w:cs="Tahoma"/>
          <w:sz w:val="20"/>
          <w:szCs w:val="20"/>
        </w:rPr>
        <w:t>his is a test for two population standard deviation/variance</w:t>
      </w:r>
      <w:r w:rsidR="009E2F06">
        <w:rPr>
          <w:rFonts w:ascii="Tahoma" w:hAnsi="Tahoma" w:cs="Tahoma" w:hint="eastAsia"/>
          <w:sz w:val="20"/>
          <w:szCs w:val="20"/>
          <w:lang w:eastAsia="ko-KR"/>
        </w:rPr>
        <w:t xml:space="preserve"> so I have used the F Test.</w:t>
      </w:r>
    </w:p>
    <w:p w:rsidR="009E2F06" w:rsidRDefault="009E2F06" w:rsidP="002A38BF">
      <w:pPr>
        <w:pStyle w:val="ListParagraph"/>
        <w:spacing w:after="120" w:line="276" w:lineRule="auto"/>
        <w:rPr>
          <w:rFonts w:ascii="Tahoma" w:hAnsi="Tahoma" w:cs="Tahoma"/>
          <w:sz w:val="20"/>
          <w:szCs w:val="20"/>
          <w:lang w:eastAsia="ko-KR"/>
        </w:rPr>
      </w:pPr>
    </w:p>
    <w:p w:rsidR="002A38BF" w:rsidRPr="009E2F06" w:rsidRDefault="002A38BF" w:rsidP="002A38BF">
      <w:pPr>
        <w:pStyle w:val="ListParagraph"/>
        <w:spacing w:after="120" w:line="276" w:lineRule="auto"/>
        <w:rPr>
          <w:rFonts w:ascii="Tahoma" w:hAnsi="Tahoma" w:cs="Tahoma"/>
          <w:sz w:val="20"/>
          <w:szCs w:val="20"/>
          <w:lang w:eastAsia="ko-KR"/>
        </w:rPr>
      </w:pPr>
      <w:r w:rsidRPr="00F73AE6">
        <w:rPr>
          <w:rFonts w:ascii="Tahoma" w:hAnsi="Tahoma" w:cs="Tahoma"/>
          <w:sz w:val="20"/>
          <w:szCs w:val="20"/>
        </w:rPr>
        <w:t>Null Hypothesis (Ho): σ</w:t>
      </w:r>
      <w:r w:rsidRPr="00F73AE6">
        <w:rPr>
          <w:rFonts w:ascii="Tahoma" w:hAnsi="Tahoma" w:cs="Tahoma"/>
          <w:sz w:val="20"/>
          <w:szCs w:val="20"/>
          <w:vertAlign w:val="subscript"/>
        </w:rPr>
        <w:t>1</w:t>
      </w:r>
      <w:r>
        <w:rPr>
          <w:rFonts w:ascii="Tahoma" w:hAnsi="Tahoma" w:cs="Tahoma"/>
          <w:sz w:val="20"/>
          <w:szCs w:val="20"/>
          <w:vertAlign w:val="superscript"/>
        </w:rPr>
        <w:t>2</w:t>
      </w:r>
      <w:r w:rsidRPr="00F73AE6">
        <w:rPr>
          <w:rFonts w:ascii="Tahoma" w:hAnsi="Tahoma" w:cs="Tahoma"/>
          <w:sz w:val="20"/>
          <w:szCs w:val="20"/>
        </w:rPr>
        <w:t xml:space="preserve"> = σ</w:t>
      </w:r>
      <w:r w:rsidRPr="00F73AE6">
        <w:rPr>
          <w:rFonts w:ascii="Tahoma" w:hAnsi="Tahoma" w:cs="Tahoma"/>
          <w:sz w:val="20"/>
          <w:szCs w:val="20"/>
          <w:vertAlign w:val="subscript"/>
        </w:rPr>
        <w:t>2</w:t>
      </w:r>
      <w:r>
        <w:rPr>
          <w:rFonts w:ascii="Tahoma" w:hAnsi="Tahoma" w:cs="Tahoma"/>
          <w:sz w:val="20"/>
          <w:szCs w:val="20"/>
          <w:vertAlign w:val="superscript"/>
        </w:rPr>
        <w:t>2</w:t>
      </w:r>
    </w:p>
    <w:p w:rsidR="002A38BF" w:rsidRPr="00DF7523" w:rsidRDefault="002A38BF" w:rsidP="002A38BF">
      <w:pPr>
        <w:pStyle w:val="ListParagraph"/>
        <w:spacing w:after="120" w:line="276" w:lineRule="auto"/>
        <w:contextualSpacing w:val="0"/>
        <w:rPr>
          <w:rFonts w:ascii="Tahoma" w:hAnsi="Tahoma" w:cs="Tahoma"/>
          <w:sz w:val="20"/>
          <w:szCs w:val="20"/>
          <w:vertAlign w:val="superscript"/>
        </w:rPr>
      </w:pPr>
      <w:r w:rsidRPr="00F73AE6">
        <w:rPr>
          <w:rFonts w:ascii="Tahoma" w:hAnsi="Tahoma" w:cs="Tahoma"/>
          <w:sz w:val="20"/>
          <w:szCs w:val="20"/>
        </w:rPr>
        <w:t>Alternative Hypothesis (Ha): σ</w:t>
      </w:r>
      <w:r w:rsidRPr="00F73AE6">
        <w:rPr>
          <w:rFonts w:ascii="Tahoma" w:hAnsi="Tahoma" w:cs="Tahoma"/>
          <w:sz w:val="20"/>
          <w:szCs w:val="20"/>
          <w:vertAlign w:val="subscript"/>
        </w:rPr>
        <w:t>1</w:t>
      </w:r>
      <w:r>
        <w:rPr>
          <w:rFonts w:ascii="Tahoma" w:hAnsi="Tahoma" w:cs="Tahoma"/>
          <w:sz w:val="20"/>
          <w:szCs w:val="20"/>
          <w:vertAlign w:val="superscript"/>
        </w:rPr>
        <w:t>2</w:t>
      </w:r>
      <w:r w:rsidRPr="00F73AE6">
        <w:rPr>
          <w:rFonts w:ascii="Tahoma" w:hAnsi="Tahoma" w:cs="Tahoma"/>
          <w:sz w:val="20"/>
          <w:szCs w:val="20"/>
        </w:rPr>
        <w:t xml:space="preserve"> ≠ σ</w:t>
      </w:r>
      <w:r w:rsidRPr="00F73AE6">
        <w:rPr>
          <w:rFonts w:ascii="Tahoma" w:hAnsi="Tahoma" w:cs="Tahoma"/>
          <w:sz w:val="20"/>
          <w:szCs w:val="20"/>
          <w:vertAlign w:val="subscript"/>
        </w:rPr>
        <w:t>2</w:t>
      </w:r>
      <w:r>
        <w:rPr>
          <w:rFonts w:ascii="Tahoma" w:hAnsi="Tahoma" w:cs="Tahoma"/>
          <w:sz w:val="20"/>
          <w:szCs w:val="20"/>
          <w:vertAlign w:val="superscript"/>
        </w:rPr>
        <w:t>2</w:t>
      </w:r>
    </w:p>
    <w:p w:rsidR="002A38BF" w:rsidRPr="00F73AE6" w:rsidRDefault="002A38BF" w:rsidP="002A38BF">
      <w:pPr>
        <w:pStyle w:val="ListParagraph"/>
        <w:spacing w:after="120" w:line="276" w:lineRule="auto"/>
        <w:contextualSpacing w:val="0"/>
        <w:rPr>
          <w:rFonts w:ascii="Tahoma" w:hAnsi="Tahoma" w:cs="Tahoma"/>
          <w:sz w:val="20"/>
          <w:szCs w:val="20"/>
          <w:lang w:eastAsia="ko-KR"/>
        </w:rPr>
      </w:pPr>
      <w:r>
        <w:rPr>
          <w:rFonts w:ascii="Tahoma" w:hAnsi="Tahoma" w:cs="Tahoma" w:hint="eastAsia"/>
          <w:sz w:val="20"/>
          <w:szCs w:val="20"/>
          <w:lang w:eastAsia="ko-KR"/>
        </w:rPr>
        <w:t>Let</w:t>
      </w:r>
      <w:r w:rsidRPr="00F73AE6">
        <w:rPr>
          <w:rFonts w:ascii="Tahoma" w:hAnsi="Tahoma" w:cs="Tahoma"/>
          <w:sz w:val="20"/>
          <w:szCs w:val="20"/>
        </w:rPr>
        <w:t xml:space="preserve"> σ</w:t>
      </w:r>
      <w:r w:rsidRPr="00F73AE6">
        <w:rPr>
          <w:rFonts w:ascii="Tahoma" w:hAnsi="Tahoma" w:cs="Tahoma"/>
          <w:sz w:val="20"/>
          <w:szCs w:val="20"/>
          <w:vertAlign w:val="subscript"/>
        </w:rPr>
        <w:t>1</w:t>
      </w:r>
      <w:r>
        <w:rPr>
          <w:rFonts w:ascii="Tahoma" w:hAnsi="Tahoma" w:cs="Tahoma"/>
          <w:sz w:val="20"/>
          <w:szCs w:val="20"/>
          <w:vertAlign w:val="superscript"/>
        </w:rPr>
        <w:t>2</w:t>
      </w:r>
      <w:r>
        <w:rPr>
          <w:rFonts w:ascii="Tahoma" w:hAnsi="Tahoma" w:cs="Tahoma" w:hint="eastAsia"/>
          <w:sz w:val="20"/>
          <w:szCs w:val="20"/>
          <w:lang w:eastAsia="ko-KR"/>
        </w:rPr>
        <w:t xml:space="preserve"> be the</w:t>
      </w:r>
      <w:r w:rsidRPr="00F73AE6">
        <w:rPr>
          <w:rFonts w:ascii="Tahoma" w:hAnsi="Tahoma" w:cs="Tahoma"/>
          <w:sz w:val="20"/>
          <w:szCs w:val="20"/>
        </w:rPr>
        <w:t xml:space="preserve"> population standard deviation of mothers who did not use cocaine during their pregnancies and σ</w:t>
      </w:r>
      <w:r w:rsidRPr="00F73AE6">
        <w:rPr>
          <w:rFonts w:ascii="Tahoma" w:hAnsi="Tahoma" w:cs="Tahoma"/>
          <w:sz w:val="20"/>
          <w:szCs w:val="20"/>
          <w:vertAlign w:val="subscript"/>
        </w:rPr>
        <w:t>2</w:t>
      </w:r>
      <w:r>
        <w:rPr>
          <w:rFonts w:ascii="Tahoma" w:hAnsi="Tahoma" w:cs="Tahoma"/>
          <w:sz w:val="20"/>
          <w:szCs w:val="20"/>
          <w:vertAlign w:val="superscript"/>
        </w:rPr>
        <w:t>2</w:t>
      </w:r>
      <w:r>
        <w:rPr>
          <w:rFonts w:ascii="Tahoma" w:hAnsi="Tahoma" w:cs="Tahoma"/>
          <w:sz w:val="20"/>
          <w:szCs w:val="20"/>
        </w:rPr>
        <w:t xml:space="preserve"> </w:t>
      </w:r>
      <w:r>
        <w:rPr>
          <w:rFonts w:ascii="Tahoma" w:hAnsi="Tahoma" w:cs="Tahoma" w:hint="eastAsia"/>
          <w:sz w:val="20"/>
          <w:szCs w:val="20"/>
          <w:lang w:eastAsia="ko-KR"/>
        </w:rPr>
        <w:t>be the</w:t>
      </w:r>
      <w:r w:rsidRPr="00F73AE6">
        <w:rPr>
          <w:rFonts w:ascii="Tahoma" w:hAnsi="Tahoma" w:cs="Tahoma"/>
          <w:sz w:val="20"/>
          <w:szCs w:val="20"/>
        </w:rPr>
        <w:t xml:space="preserve"> population standard deviation of mothers who used cocaine during their pregnancies</w:t>
      </w:r>
      <w:r w:rsidR="004E1D92">
        <w:rPr>
          <w:rFonts w:ascii="Tahoma" w:hAnsi="Tahoma" w:cs="Tahoma" w:hint="eastAsia"/>
          <w:sz w:val="20"/>
          <w:szCs w:val="20"/>
          <w:lang w:eastAsia="ko-KR"/>
        </w:rPr>
        <w:t>.</w:t>
      </w:r>
    </w:p>
    <w:p w:rsidR="00C02ACE" w:rsidRPr="00F73AE6" w:rsidRDefault="00126E11" w:rsidP="00126E11">
      <w:pPr>
        <w:pStyle w:val="ListParagraph"/>
        <w:numPr>
          <w:ilvl w:val="0"/>
          <w:numId w:val="28"/>
        </w:numPr>
        <w:autoSpaceDE w:val="0"/>
        <w:autoSpaceDN w:val="0"/>
        <w:adjustRightInd w:val="0"/>
        <w:spacing w:after="120" w:line="276" w:lineRule="auto"/>
        <w:contextualSpacing w:val="0"/>
        <w:rPr>
          <w:rFonts w:ascii="Tahoma" w:hAnsi="Tahoma" w:cs="Tahoma"/>
          <w:sz w:val="20"/>
          <w:szCs w:val="20"/>
        </w:rPr>
      </w:pPr>
      <w:r w:rsidRPr="00F73AE6">
        <w:rPr>
          <w:rFonts w:ascii="Tahoma" w:hAnsi="Tahoma" w:cs="Tahoma"/>
          <w:sz w:val="20"/>
          <w:szCs w:val="20"/>
        </w:rPr>
        <w:t xml:space="preserve">Perform the hypothesis test you set up in a) with the significance level </w:t>
      </w:r>
      <w:r w:rsidRPr="00F73AE6">
        <w:rPr>
          <w:rFonts w:ascii="Symbol" w:hAnsi="Symbol" w:cs="Tahoma"/>
          <w:sz w:val="20"/>
          <w:szCs w:val="20"/>
        </w:rPr>
        <w:t></w:t>
      </w:r>
      <w:r w:rsidRPr="00F73AE6">
        <w:rPr>
          <w:rFonts w:ascii="Tahoma" w:hAnsi="Tahoma" w:cs="Tahoma"/>
          <w:sz w:val="20"/>
          <w:szCs w:val="20"/>
        </w:rPr>
        <w:t xml:space="preserve"> = 0.05.</w:t>
      </w:r>
    </w:p>
    <w:tbl>
      <w:tblPr>
        <w:tblW w:w="5006" w:type="dxa"/>
        <w:tblInd w:w="918" w:type="dxa"/>
        <w:tblLook w:val="04A0"/>
      </w:tblPr>
      <w:tblGrid>
        <w:gridCol w:w="4120"/>
        <w:gridCol w:w="886"/>
      </w:tblGrid>
      <w:tr w:rsidR="00445526" w:rsidRPr="00F73AE6" w:rsidTr="00445526">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445526">
            <w:pPr>
              <w:ind w:left="717"/>
              <w:rPr>
                <w:rFonts w:ascii="Calibri" w:hAnsi="Calibri" w:cs="Tahoma"/>
                <w:b/>
                <w:bCs/>
                <w:sz w:val="22"/>
                <w:szCs w:val="22"/>
              </w:rPr>
            </w:pPr>
            <w:r w:rsidRPr="00F73AE6">
              <w:rPr>
                <w:rFonts w:ascii="Calibri" w:hAnsi="Calibri" w:cs="Tahoma"/>
                <w:b/>
                <w:bCs/>
                <w:sz w:val="22"/>
                <w:szCs w:val="22"/>
              </w:rPr>
              <w:t>F Test for Differences in Two Variances</w:t>
            </w:r>
          </w:p>
        </w:tc>
        <w:tc>
          <w:tcPr>
            <w:tcW w:w="886"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p>
        </w:tc>
      </w:tr>
      <w:tr w:rsidR="00445526" w:rsidRPr="00F73AE6" w:rsidTr="00445526">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c>
          <w:tcPr>
            <w:tcW w:w="886"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p>
        </w:tc>
      </w:tr>
      <w:tr w:rsidR="00445526" w:rsidRPr="00F73AE6" w:rsidTr="00445526">
        <w:trPr>
          <w:trHeight w:val="300"/>
        </w:trPr>
        <w:tc>
          <w:tcPr>
            <w:tcW w:w="5006"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Data</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Level of Significance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0.05</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Larger-Variance Sample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Size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186</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Variance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484416</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Smaller-Variance Sample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Size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190</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Variance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416025</w:t>
            </w:r>
          </w:p>
        </w:tc>
      </w:tr>
      <w:tr w:rsidR="00445526" w:rsidRPr="00F73AE6" w:rsidTr="00445526">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c>
          <w:tcPr>
            <w:tcW w:w="886"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r>
      <w:tr w:rsidR="00445526" w:rsidRPr="00F73AE6" w:rsidTr="00445526">
        <w:trPr>
          <w:trHeight w:val="300"/>
        </w:trPr>
        <w:tc>
          <w:tcPr>
            <w:tcW w:w="50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jc w:val="center"/>
              <w:rPr>
                <w:rFonts w:ascii="Calibri" w:hAnsi="Calibri" w:cs="Tahoma"/>
                <w:sz w:val="22"/>
                <w:szCs w:val="22"/>
              </w:rPr>
            </w:pPr>
            <w:r w:rsidRPr="00F73AE6">
              <w:rPr>
                <w:rFonts w:ascii="Calibri" w:hAnsi="Calibri" w:cs="Tahoma"/>
                <w:sz w:val="22"/>
                <w:szCs w:val="22"/>
              </w:rPr>
              <w:t>Intermediate Calculations</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i/>
                <w:iCs/>
                <w:sz w:val="22"/>
                <w:szCs w:val="22"/>
              </w:rPr>
            </w:pPr>
            <w:r w:rsidRPr="00F73AE6">
              <w:rPr>
                <w:rFonts w:ascii="Calibri" w:hAnsi="Calibri" w:cs="Tahoma"/>
                <w:b/>
                <w:bCs/>
                <w:i/>
                <w:iCs/>
                <w:sz w:val="22"/>
                <w:szCs w:val="22"/>
              </w:rPr>
              <w:t xml:space="preserve">F </w:t>
            </w:r>
            <w:r w:rsidRPr="00F73AE6">
              <w:rPr>
                <w:rFonts w:ascii="Calibri" w:hAnsi="Calibri" w:cs="Tahoma"/>
                <w:b/>
                <w:bCs/>
                <w:sz w:val="22"/>
                <w:szCs w:val="22"/>
              </w:rPr>
              <w:t>Test Statistic</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1.1644</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Population 1 Sample Degrees of Freedom</w:t>
            </w:r>
          </w:p>
        </w:tc>
        <w:tc>
          <w:tcPr>
            <w:tcW w:w="886" w:type="dxa"/>
            <w:tcBorders>
              <w:top w:val="nil"/>
              <w:left w:val="nil"/>
              <w:bottom w:val="single" w:sz="4" w:space="0" w:color="auto"/>
              <w:right w:val="single" w:sz="4"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185</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Population 2 Sample Degrees of Freedom</w:t>
            </w:r>
          </w:p>
        </w:tc>
        <w:tc>
          <w:tcPr>
            <w:tcW w:w="886" w:type="dxa"/>
            <w:tcBorders>
              <w:top w:val="nil"/>
              <w:left w:val="nil"/>
              <w:bottom w:val="single" w:sz="4" w:space="0" w:color="auto"/>
              <w:right w:val="single" w:sz="4"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189</w:t>
            </w:r>
          </w:p>
        </w:tc>
      </w:tr>
      <w:tr w:rsidR="00445526" w:rsidRPr="00F73AE6" w:rsidTr="00445526">
        <w:trPr>
          <w:trHeight w:val="300"/>
        </w:trPr>
        <w:tc>
          <w:tcPr>
            <w:tcW w:w="4120" w:type="dxa"/>
            <w:tcBorders>
              <w:top w:val="nil"/>
              <w:left w:val="nil"/>
              <w:bottom w:val="single" w:sz="4" w:space="0" w:color="auto"/>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c>
          <w:tcPr>
            <w:tcW w:w="886" w:type="dxa"/>
            <w:tcBorders>
              <w:top w:val="nil"/>
              <w:left w:val="nil"/>
              <w:bottom w:val="single" w:sz="4" w:space="0" w:color="auto"/>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Two-Tail Test</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Upper Critical Value</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DC69FF" w:rsidP="00DF7523">
            <w:pPr>
              <w:jc w:val="right"/>
              <w:rPr>
                <w:rFonts w:ascii="Calibri" w:hAnsi="Calibri" w:cs="Tahoma"/>
                <w:b/>
                <w:bCs/>
                <w:sz w:val="22"/>
                <w:szCs w:val="22"/>
              </w:rPr>
            </w:pPr>
            <w:r w:rsidRPr="00F73AE6">
              <w:rPr>
                <w:rFonts w:ascii="Calibri" w:hAnsi="Calibri" w:cs="Tahoma"/>
                <w:b/>
                <w:bCs/>
                <w:sz w:val="22"/>
                <w:szCs w:val="22"/>
              </w:rPr>
              <w:t>1.3329</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i/>
                <w:iCs/>
                <w:sz w:val="22"/>
                <w:szCs w:val="22"/>
              </w:rPr>
            </w:pPr>
            <w:r w:rsidRPr="00F73AE6">
              <w:rPr>
                <w:rFonts w:ascii="Calibri" w:hAnsi="Calibri" w:cs="Tahoma"/>
                <w:b/>
                <w:bCs/>
                <w:i/>
                <w:iCs/>
                <w:sz w:val="22"/>
                <w:szCs w:val="22"/>
              </w:rPr>
              <w:t>p</w:t>
            </w:r>
            <w:r w:rsidRPr="00F73AE6">
              <w:rPr>
                <w:rFonts w:ascii="Calibri" w:hAnsi="Calibri" w:cs="Tahoma"/>
                <w:b/>
                <w:bCs/>
                <w:sz w:val="22"/>
                <w:szCs w:val="22"/>
              </w:rPr>
              <w:t>-Value</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DC69FF" w:rsidP="00F768CB">
            <w:pPr>
              <w:jc w:val="right"/>
              <w:rPr>
                <w:rFonts w:ascii="Calibri" w:hAnsi="Calibri" w:cs="Tahoma"/>
                <w:b/>
                <w:bCs/>
                <w:sz w:val="22"/>
                <w:szCs w:val="22"/>
              </w:rPr>
            </w:pPr>
            <w:r w:rsidRPr="00F73AE6">
              <w:rPr>
                <w:rFonts w:ascii="Calibri" w:hAnsi="Calibri" w:cs="Tahoma"/>
                <w:b/>
                <w:bCs/>
                <w:sz w:val="22"/>
                <w:szCs w:val="22"/>
              </w:rPr>
              <w:t>0.2986</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Do not reject the null hypothesis</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bl>
    <w:p w:rsidR="00445526" w:rsidRDefault="00445526" w:rsidP="00445526">
      <w:pPr>
        <w:pStyle w:val="ListParagraph"/>
        <w:autoSpaceDE w:val="0"/>
        <w:autoSpaceDN w:val="0"/>
        <w:adjustRightInd w:val="0"/>
        <w:spacing w:after="120" w:line="276" w:lineRule="auto"/>
        <w:contextualSpacing w:val="0"/>
        <w:rPr>
          <w:rFonts w:ascii="Tahoma" w:hAnsi="Tahoma" w:cs="Tahoma"/>
          <w:sz w:val="20"/>
          <w:szCs w:val="20"/>
        </w:rPr>
      </w:pPr>
    </w:p>
    <w:p w:rsidR="00DF7523" w:rsidRPr="00F73AE6" w:rsidRDefault="00DF7523" w:rsidP="00445526">
      <w:pPr>
        <w:pStyle w:val="ListParagraph"/>
        <w:autoSpaceDE w:val="0"/>
        <w:autoSpaceDN w:val="0"/>
        <w:adjustRightInd w:val="0"/>
        <w:spacing w:after="120" w:line="276" w:lineRule="auto"/>
        <w:contextualSpacing w:val="0"/>
        <w:rPr>
          <w:rFonts w:ascii="Tahoma" w:hAnsi="Tahoma" w:cs="Tahoma"/>
          <w:sz w:val="20"/>
          <w:szCs w:val="20"/>
        </w:rPr>
      </w:pPr>
      <w:r>
        <w:rPr>
          <w:rFonts w:ascii="Tahoma" w:hAnsi="Tahoma" w:cs="Tahoma"/>
          <w:sz w:val="20"/>
          <w:szCs w:val="20"/>
        </w:rPr>
        <w:t>Since the critical value is still larger than the test statistic, we fail to reject the null hypothesis. Hence, there is insufficient evidence that the population variances (standard deviations) are not equal.</w:t>
      </w:r>
    </w:p>
    <w:p w:rsidR="00126E11" w:rsidRPr="00F73AE6" w:rsidRDefault="00126E11" w:rsidP="00126E11">
      <w:pPr>
        <w:pStyle w:val="ListParagraph"/>
        <w:numPr>
          <w:ilvl w:val="0"/>
          <w:numId w:val="28"/>
        </w:numPr>
        <w:autoSpaceDE w:val="0"/>
        <w:autoSpaceDN w:val="0"/>
        <w:adjustRightInd w:val="0"/>
        <w:spacing w:after="120" w:line="276" w:lineRule="auto"/>
        <w:contextualSpacing w:val="0"/>
        <w:rPr>
          <w:rFonts w:ascii="Tahoma" w:hAnsi="Tahoma" w:cs="Tahoma"/>
          <w:sz w:val="20"/>
          <w:szCs w:val="20"/>
        </w:rPr>
      </w:pPr>
      <w:r w:rsidRPr="00F73AE6">
        <w:rPr>
          <w:rFonts w:ascii="Tahoma" w:hAnsi="Tahoma" w:cs="Tahoma"/>
          <w:sz w:val="20"/>
          <w:szCs w:val="20"/>
        </w:rPr>
        <w:t>Using the results of b), does cocaine use appear to affect the birth weight of a baby?  Substantiate you conclusion.</w:t>
      </w:r>
    </w:p>
    <w:p w:rsidR="00193BC2" w:rsidRPr="00E66D37" w:rsidRDefault="00193BC2" w:rsidP="00193BC2">
      <w:pPr>
        <w:pStyle w:val="ListParagraph"/>
        <w:autoSpaceDE w:val="0"/>
        <w:autoSpaceDN w:val="0"/>
        <w:adjustRightInd w:val="0"/>
        <w:spacing w:after="120" w:line="276" w:lineRule="auto"/>
        <w:contextualSpacing w:val="0"/>
        <w:rPr>
          <w:rFonts w:ascii="Tahoma" w:hAnsi="Tahoma" w:cs="Tahoma"/>
          <w:color w:val="FF0000"/>
          <w:sz w:val="20"/>
          <w:szCs w:val="20"/>
        </w:rPr>
      </w:pPr>
      <w:r w:rsidRPr="00193BC2">
        <w:rPr>
          <w:rFonts w:ascii="Tahoma" w:hAnsi="Tahoma" w:cs="Tahoma"/>
          <w:sz w:val="20"/>
          <w:szCs w:val="20"/>
        </w:rPr>
        <w:lastRenderedPageBreak/>
        <w:t xml:space="preserve">Since the p-value of the test is bigger than 0.05 level of significance so we fail to reject the null hypothesis. The data does not provide enough evidence to reject the claim that </w:t>
      </w:r>
      <w:r w:rsidRPr="00E66D37">
        <w:rPr>
          <w:rFonts w:ascii="Tahoma" w:hAnsi="Tahoma" w:cs="Tahoma"/>
          <w:strike/>
          <w:sz w:val="20"/>
          <w:szCs w:val="20"/>
        </w:rPr>
        <w:t>both samples are</w:t>
      </w:r>
      <w:r w:rsidRPr="00193BC2">
        <w:rPr>
          <w:rFonts w:ascii="Tahoma" w:hAnsi="Tahoma" w:cs="Tahoma"/>
          <w:sz w:val="20"/>
          <w:szCs w:val="20"/>
        </w:rPr>
        <w:t xml:space="preserve"> f</w:t>
      </w:r>
      <w:r w:rsidRPr="00E66D37">
        <w:rPr>
          <w:rFonts w:ascii="Tahoma" w:hAnsi="Tahoma" w:cs="Tahoma"/>
          <w:strike/>
          <w:sz w:val="20"/>
          <w:szCs w:val="20"/>
        </w:rPr>
        <w:t>rom</w:t>
      </w:r>
      <w:r w:rsidRPr="00193BC2">
        <w:rPr>
          <w:rFonts w:ascii="Tahoma" w:hAnsi="Tahoma" w:cs="Tahoma"/>
          <w:sz w:val="20"/>
          <w:szCs w:val="20"/>
        </w:rPr>
        <w:t xml:space="preserve"> the populations </w:t>
      </w:r>
      <w:r w:rsidRPr="00E66D37">
        <w:rPr>
          <w:rFonts w:ascii="Tahoma" w:hAnsi="Tahoma" w:cs="Tahoma"/>
          <w:strike/>
          <w:sz w:val="20"/>
          <w:szCs w:val="20"/>
        </w:rPr>
        <w:t>having</w:t>
      </w:r>
      <w:r w:rsidRPr="00193BC2">
        <w:rPr>
          <w:rFonts w:ascii="Tahoma" w:hAnsi="Tahoma" w:cs="Tahoma"/>
          <w:sz w:val="20"/>
          <w:szCs w:val="20"/>
        </w:rPr>
        <w:t xml:space="preserve"> </w:t>
      </w:r>
      <w:r w:rsidR="00E66D37" w:rsidRPr="00E66D37">
        <w:rPr>
          <w:rFonts w:ascii="Tahoma" w:hAnsi="Tahoma" w:cs="Tahoma"/>
          <w:color w:val="FF0000"/>
          <w:sz w:val="20"/>
          <w:szCs w:val="20"/>
        </w:rPr>
        <w:t>have</w:t>
      </w:r>
      <w:r w:rsidR="00E66D37">
        <w:rPr>
          <w:rFonts w:ascii="Tahoma" w:hAnsi="Tahoma" w:cs="Tahoma"/>
          <w:sz w:val="20"/>
          <w:szCs w:val="20"/>
        </w:rPr>
        <w:t xml:space="preserve"> </w:t>
      </w:r>
      <w:r w:rsidRPr="00193BC2">
        <w:rPr>
          <w:rFonts w:ascii="Tahoma" w:hAnsi="Tahoma" w:cs="Tahoma"/>
          <w:sz w:val="20"/>
          <w:szCs w:val="20"/>
        </w:rPr>
        <w:t>the sam</w:t>
      </w:r>
      <w:r>
        <w:rPr>
          <w:rFonts w:ascii="Tahoma" w:hAnsi="Tahoma" w:cs="Tahoma"/>
          <w:sz w:val="20"/>
          <w:szCs w:val="20"/>
        </w:rPr>
        <w:t xml:space="preserve">e standard deviation. </w:t>
      </w:r>
      <w:r w:rsidRPr="00E66D37">
        <w:rPr>
          <w:rFonts w:ascii="Tahoma" w:hAnsi="Tahoma" w:cs="Tahoma"/>
          <w:color w:val="FF0000"/>
          <w:sz w:val="20"/>
          <w:szCs w:val="20"/>
        </w:rPr>
        <w:t>Thus, we conclude that cocaine use does not appear to affect the birth weight of a baby.</w:t>
      </w:r>
    </w:p>
    <w:p w:rsidR="00126E11" w:rsidRPr="00E66D37" w:rsidRDefault="00E66D37" w:rsidP="00445526">
      <w:pPr>
        <w:autoSpaceDE w:val="0"/>
        <w:autoSpaceDN w:val="0"/>
        <w:adjustRightInd w:val="0"/>
        <w:spacing w:after="120" w:line="276" w:lineRule="auto"/>
        <w:ind w:left="720"/>
        <w:rPr>
          <w:rFonts w:ascii="Tahoma" w:hAnsi="Tahoma" w:cs="Tahoma"/>
          <w:color w:val="FF0000"/>
          <w:sz w:val="20"/>
          <w:szCs w:val="20"/>
        </w:rPr>
      </w:pPr>
      <w:r w:rsidRPr="00E66D37">
        <w:rPr>
          <w:rFonts w:ascii="Tahoma" w:hAnsi="Tahoma" w:cs="Tahoma"/>
          <w:color w:val="FF0000"/>
          <w:sz w:val="20"/>
          <w:szCs w:val="20"/>
        </w:rPr>
        <w:t>You haven’t proved anything about this claim.  From b), you showed that the population variances are not different.  Now you need to prove that the mean weights are different using the conditions from (b).</w:t>
      </w:r>
    </w:p>
    <w:p w:rsidR="009655A3" w:rsidRPr="00F73AE6" w:rsidRDefault="00913A26" w:rsidP="00933D27">
      <w:pPr>
        <w:autoSpaceDE w:val="0"/>
        <w:autoSpaceDN w:val="0"/>
        <w:adjustRightInd w:val="0"/>
        <w:spacing w:after="120" w:line="276" w:lineRule="auto"/>
        <w:rPr>
          <w:rFonts w:ascii="Tahoma" w:hAnsi="Tahoma" w:cs="Tahoma"/>
          <w:sz w:val="20"/>
          <w:szCs w:val="20"/>
        </w:rPr>
      </w:pPr>
      <w:r w:rsidRPr="00F73AE6">
        <w:rPr>
          <w:sz w:val="20"/>
          <w:szCs w:val="20"/>
        </w:rPr>
        <w:br w:type="page"/>
      </w:r>
      <w:r w:rsidRPr="00F73AE6">
        <w:rPr>
          <w:rFonts w:ascii="Tahoma" w:hAnsi="Tahoma" w:cs="Tahoma"/>
          <w:sz w:val="20"/>
          <w:szCs w:val="20"/>
        </w:rPr>
        <w:lastRenderedPageBreak/>
        <w:t>[2</w:t>
      </w:r>
      <w:r w:rsidR="006D3310" w:rsidRPr="00F73AE6">
        <w:rPr>
          <w:rFonts w:ascii="Tahoma" w:hAnsi="Tahoma" w:cs="Tahoma"/>
          <w:sz w:val="20"/>
          <w:szCs w:val="20"/>
        </w:rPr>
        <w:t xml:space="preserve">] </w:t>
      </w:r>
      <w:r w:rsidR="00194457" w:rsidRPr="00F73AE6">
        <w:rPr>
          <w:rFonts w:ascii="Tahoma" w:hAnsi="Tahoma" w:cs="Tahoma"/>
          <w:sz w:val="20"/>
          <w:szCs w:val="20"/>
        </w:rPr>
        <w:t>Simple random samples of high-interest</w:t>
      </w:r>
      <w:r w:rsidR="00F20078" w:rsidRPr="00F73AE6">
        <w:rPr>
          <w:rFonts w:ascii="Tahoma" w:hAnsi="Tahoma" w:cs="Tahoma"/>
          <w:sz w:val="20"/>
          <w:szCs w:val="20"/>
        </w:rPr>
        <w:t xml:space="preserve"> (5.36%)</w:t>
      </w:r>
      <w:r w:rsidR="00194457" w:rsidRPr="00F73AE6">
        <w:rPr>
          <w:rFonts w:ascii="Tahoma" w:hAnsi="Tahoma" w:cs="Tahoma"/>
          <w:sz w:val="20"/>
          <w:szCs w:val="20"/>
        </w:rPr>
        <w:t xml:space="preserve"> mortgages and low-interest</w:t>
      </w:r>
      <w:r w:rsidR="00F20078" w:rsidRPr="00F73AE6">
        <w:rPr>
          <w:rFonts w:ascii="Tahoma" w:hAnsi="Tahoma" w:cs="Tahoma"/>
          <w:sz w:val="20"/>
          <w:szCs w:val="20"/>
        </w:rPr>
        <w:t xml:space="preserve"> (3.77%)</w:t>
      </w:r>
      <w:r w:rsidR="00194457" w:rsidRPr="00F73AE6">
        <w:rPr>
          <w:rFonts w:ascii="Tahoma" w:hAnsi="Tahoma" w:cs="Tahoma"/>
          <w:sz w:val="20"/>
          <w:szCs w:val="20"/>
        </w:rPr>
        <w:t xml:space="preserve"> mortgage were obtained.</w:t>
      </w:r>
      <w:r w:rsidR="00F20078" w:rsidRPr="00F73AE6">
        <w:rPr>
          <w:rFonts w:ascii="Tahoma" w:hAnsi="Tahoma" w:cs="Tahoma"/>
          <w:sz w:val="20"/>
          <w:szCs w:val="20"/>
        </w:rPr>
        <w:t xml:space="preserve">  For the 40 high-interest mortgages, the borrowers had a mean FICO credit score of 594.8 and standard deviation of 12.2.  For the 40 low-interest mortgages, the borrowers had a mean FICO credit score of 785.2 and standard deviation of 16.3.</w:t>
      </w:r>
    </w:p>
    <w:p w:rsidR="00841473" w:rsidRDefault="00F20078" w:rsidP="009655A3">
      <w:pPr>
        <w:numPr>
          <w:ilvl w:val="0"/>
          <w:numId w:val="23"/>
        </w:numPr>
        <w:autoSpaceDE w:val="0"/>
        <w:autoSpaceDN w:val="0"/>
        <w:adjustRightInd w:val="0"/>
        <w:spacing w:after="120"/>
        <w:rPr>
          <w:rFonts w:ascii="Tahoma" w:hAnsi="Tahoma" w:cs="Tahoma"/>
          <w:sz w:val="20"/>
          <w:szCs w:val="20"/>
        </w:rPr>
      </w:pPr>
      <w:r w:rsidRPr="00F73AE6">
        <w:rPr>
          <w:rFonts w:ascii="Tahoma" w:hAnsi="Tahoma" w:cs="Tahoma"/>
          <w:sz w:val="20"/>
          <w:szCs w:val="20"/>
        </w:rPr>
        <w:t xml:space="preserve">Use a 0.01 significance level to test the claim that the mean FICO score of borrowers with high-interest mortgage </w:t>
      </w:r>
      <w:r w:rsidR="009655A3" w:rsidRPr="00F73AE6">
        <w:rPr>
          <w:rFonts w:ascii="Tahoma" w:hAnsi="Tahoma" w:cs="Tahoma"/>
          <w:sz w:val="20"/>
          <w:szCs w:val="20"/>
        </w:rPr>
        <w:t>is lower than the mean FICO score of borrowers with low-interest mortgage.</w:t>
      </w:r>
    </w:p>
    <w:p w:rsidR="00A759F7" w:rsidRPr="00A759F7" w:rsidRDefault="008E0C2F" w:rsidP="00A759F7">
      <w:pPr>
        <w:autoSpaceDE w:val="0"/>
        <w:autoSpaceDN w:val="0"/>
        <w:adjustRightInd w:val="0"/>
        <w:spacing w:after="120"/>
        <w:ind w:left="720"/>
        <w:rPr>
          <w:rFonts w:ascii="Tahoma" w:hAnsi="Tahoma" w:cs="Tahoma"/>
          <w:color w:val="000000" w:themeColor="text1"/>
          <w:sz w:val="20"/>
          <w:szCs w:val="20"/>
        </w:rPr>
      </w:pPr>
      <w:r>
        <w:rPr>
          <w:rFonts w:ascii="Tahoma" w:hAnsi="Tahoma" w:cs="Tahoma"/>
          <w:color w:val="000000" w:themeColor="text1"/>
          <w:sz w:val="20"/>
          <w:szCs w:val="20"/>
        </w:rPr>
        <w:t xml:space="preserve">We shall apply </w:t>
      </w:r>
      <w:r w:rsidR="00A759F7">
        <w:rPr>
          <w:rFonts w:ascii="Tahoma" w:hAnsi="Tahoma" w:cs="Tahoma"/>
          <w:color w:val="000000" w:themeColor="text1"/>
          <w:sz w:val="20"/>
          <w:szCs w:val="20"/>
        </w:rPr>
        <w:t>the Z-test because the standard deviations are known for both, the samples are large enough so we can assume the normality by applying the Central Limit Theorem.</w:t>
      </w:r>
    </w:p>
    <w:p w:rsidR="00445526" w:rsidRPr="00F73AE6" w:rsidRDefault="00445526" w:rsidP="00445526">
      <w:pPr>
        <w:pStyle w:val="ListParagraph"/>
        <w:spacing w:after="120" w:line="276" w:lineRule="auto"/>
        <w:contextualSpacing w:val="0"/>
        <w:rPr>
          <w:rFonts w:ascii="Tahoma" w:hAnsi="Tahoma" w:cs="Tahoma"/>
          <w:sz w:val="20"/>
          <w:szCs w:val="20"/>
          <w:vertAlign w:val="subscript"/>
        </w:rPr>
      </w:pPr>
      <w:r w:rsidRPr="00F73AE6">
        <w:rPr>
          <w:rFonts w:ascii="Tahoma" w:hAnsi="Tahoma" w:cs="Tahoma"/>
          <w:sz w:val="20"/>
          <w:szCs w:val="20"/>
        </w:rPr>
        <w:t>Null Hypothesis (Ho): µ</w:t>
      </w:r>
      <w:r w:rsidRPr="00F73AE6">
        <w:rPr>
          <w:rFonts w:ascii="Tahoma" w:hAnsi="Tahoma" w:cs="Tahoma"/>
          <w:sz w:val="20"/>
          <w:szCs w:val="20"/>
          <w:vertAlign w:val="subscript"/>
        </w:rPr>
        <w:t>1</w:t>
      </w:r>
      <w:r w:rsidRPr="00F73AE6">
        <w:rPr>
          <w:rFonts w:ascii="Tahoma" w:hAnsi="Tahoma" w:cs="Tahoma"/>
          <w:sz w:val="20"/>
          <w:szCs w:val="20"/>
        </w:rPr>
        <w:t xml:space="preserve"> </w:t>
      </w:r>
      <w:r w:rsidR="00A759F7">
        <w:rPr>
          <w:rFonts w:ascii="Tahoma" w:hAnsi="Tahoma" w:cs="Tahoma"/>
          <w:sz w:val="20"/>
          <w:szCs w:val="20"/>
        </w:rPr>
        <w:t>≥</w:t>
      </w:r>
      <w:r w:rsidRPr="00F73AE6">
        <w:rPr>
          <w:rFonts w:ascii="Tahoma" w:hAnsi="Tahoma" w:cs="Tahoma"/>
          <w:sz w:val="20"/>
          <w:szCs w:val="20"/>
        </w:rPr>
        <w:t xml:space="preserve"> µ</w:t>
      </w:r>
      <w:r w:rsidRPr="00F73AE6">
        <w:rPr>
          <w:rFonts w:ascii="Tahoma" w:hAnsi="Tahoma" w:cs="Tahoma"/>
          <w:sz w:val="20"/>
          <w:szCs w:val="20"/>
          <w:vertAlign w:val="subscript"/>
        </w:rPr>
        <w:t>2</w:t>
      </w:r>
    </w:p>
    <w:p w:rsidR="00A759F7" w:rsidRPr="00A759F7" w:rsidRDefault="00445526" w:rsidP="00A759F7">
      <w:pPr>
        <w:pStyle w:val="ListParagraph"/>
        <w:spacing w:after="120" w:line="276" w:lineRule="auto"/>
        <w:contextualSpacing w:val="0"/>
        <w:rPr>
          <w:rFonts w:ascii="Tahoma" w:hAnsi="Tahoma" w:cs="Tahoma"/>
          <w:sz w:val="20"/>
          <w:szCs w:val="20"/>
          <w:vertAlign w:val="subscript"/>
        </w:rPr>
      </w:pPr>
      <w:r w:rsidRPr="00F73AE6">
        <w:rPr>
          <w:rFonts w:ascii="Tahoma" w:hAnsi="Tahoma" w:cs="Tahoma"/>
          <w:sz w:val="20"/>
          <w:szCs w:val="20"/>
        </w:rPr>
        <w:t>Alternative Hypothesis (Ha): µ</w:t>
      </w:r>
      <w:r w:rsidRPr="00F73AE6">
        <w:rPr>
          <w:rFonts w:ascii="Tahoma" w:hAnsi="Tahoma" w:cs="Tahoma"/>
          <w:sz w:val="20"/>
          <w:szCs w:val="20"/>
          <w:vertAlign w:val="subscript"/>
        </w:rPr>
        <w:t xml:space="preserve"> 1</w:t>
      </w:r>
      <w:r w:rsidRPr="00F73AE6">
        <w:rPr>
          <w:rFonts w:ascii="Tahoma" w:hAnsi="Tahoma" w:cs="Tahoma"/>
          <w:sz w:val="20"/>
          <w:szCs w:val="20"/>
        </w:rPr>
        <w:t xml:space="preserve"> &lt; µ</w:t>
      </w:r>
      <w:r w:rsidRPr="00F73AE6">
        <w:rPr>
          <w:rFonts w:ascii="Tahoma" w:hAnsi="Tahoma" w:cs="Tahoma"/>
          <w:sz w:val="20"/>
          <w:szCs w:val="20"/>
          <w:vertAlign w:val="subscript"/>
        </w:rPr>
        <w:t>2</w:t>
      </w:r>
    </w:p>
    <w:p w:rsidR="00445526" w:rsidRPr="00F73AE6" w:rsidRDefault="00990172" w:rsidP="00445526">
      <w:pPr>
        <w:pStyle w:val="ListParagraph"/>
        <w:spacing w:after="120" w:line="276" w:lineRule="auto"/>
        <w:contextualSpacing w:val="0"/>
        <w:rPr>
          <w:rFonts w:ascii="Tahoma" w:hAnsi="Tahoma" w:cs="Tahoma"/>
          <w:sz w:val="20"/>
          <w:szCs w:val="20"/>
        </w:rPr>
      </w:pPr>
      <w:r>
        <w:rPr>
          <w:rFonts w:ascii="Tahoma" w:hAnsi="Tahoma" w:cs="Tahoma"/>
          <w:sz w:val="20"/>
          <w:szCs w:val="20"/>
        </w:rPr>
        <w:t>Let</w:t>
      </w:r>
      <w:r w:rsidR="00445526" w:rsidRPr="00F73AE6">
        <w:rPr>
          <w:rFonts w:ascii="Tahoma" w:hAnsi="Tahoma" w:cs="Tahoma"/>
          <w:sz w:val="20"/>
          <w:szCs w:val="20"/>
        </w:rPr>
        <w:t xml:space="preserve"> µ</w:t>
      </w:r>
      <w:r w:rsidR="00445526" w:rsidRPr="00F73AE6">
        <w:rPr>
          <w:rFonts w:ascii="Tahoma" w:hAnsi="Tahoma" w:cs="Tahoma"/>
          <w:sz w:val="20"/>
          <w:szCs w:val="20"/>
          <w:vertAlign w:val="subscript"/>
        </w:rPr>
        <w:t>1</w:t>
      </w:r>
      <w:r>
        <w:rPr>
          <w:rFonts w:ascii="Tahoma" w:hAnsi="Tahoma" w:cs="Tahoma"/>
          <w:sz w:val="20"/>
          <w:szCs w:val="20"/>
        </w:rPr>
        <w:t xml:space="preserve"> be the </w:t>
      </w:r>
      <w:r w:rsidR="00445526" w:rsidRPr="00F73AE6">
        <w:rPr>
          <w:rFonts w:ascii="Tahoma" w:hAnsi="Tahoma" w:cs="Tahoma"/>
          <w:sz w:val="20"/>
          <w:szCs w:val="20"/>
        </w:rPr>
        <w:t>population mean FICO score of borrowers with high-interest mortgage and µ</w:t>
      </w:r>
      <w:r w:rsidR="00445526" w:rsidRPr="00F73AE6">
        <w:rPr>
          <w:rFonts w:ascii="Tahoma" w:hAnsi="Tahoma" w:cs="Tahoma"/>
          <w:sz w:val="20"/>
          <w:szCs w:val="20"/>
          <w:vertAlign w:val="subscript"/>
        </w:rPr>
        <w:t>2</w:t>
      </w:r>
      <w:r>
        <w:rPr>
          <w:rFonts w:ascii="Tahoma" w:hAnsi="Tahoma" w:cs="Tahoma"/>
          <w:sz w:val="20"/>
          <w:szCs w:val="20"/>
        </w:rPr>
        <w:t xml:space="preserve"> be the</w:t>
      </w:r>
      <w:r w:rsidR="00445526" w:rsidRPr="00F73AE6">
        <w:rPr>
          <w:rFonts w:ascii="Tahoma" w:hAnsi="Tahoma" w:cs="Tahoma"/>
          <w:sz w:val="20"/>
          <w:szCs w:val="20"/>
        </w:rPr>
        <w:t xml:space="preserve"> population mean FICO score of borrowers with low-interest mortgage</w:t>
      </w:r>
    </w:p>
    <w:p w:rsidR="00445526" w:rsidRPr="00F73AE6" w:rsidRDefault="009655A3" w:rsidP="00445526">
      <w:pPr>
        <w:numPr>
          <w:ilvl w:val="0"/>
          <w:numId w:val="23"/>
        </w:numPr>
        <w:autoSpaceDE w:val="0"/>
        <w:autoSpaceDN w:val="0"/>
        <w:adjustRightInd w:val="0"/>
        <w:spacing w:after="120"/>
        <w:rPr>
          <w:rFonts w:ascii="Tahoma" w:hAnsi="Tahoma" w:cs="Tahoma"/>
          <w:sz w:val="20"/>
          <w:szCs w:val="20"/>
        </w:rPr>
      </w:pPr>
      <w:r w:rsidRPr="00F73AE6">
        <w:rPr>
          <w:rFonts w:ascii="Tahoma" w:hAnsi="Tahoma" w:cs="Tahoma"/>
          <w:sz w:val="20"/>
          <w:szCs w:val="20"/>
        </w:rPr>
        <w:t>Does the FICO credit rating score appear to affect mortgage payments?  If so, how?</w:t>
      </w:r>
    </w:p>
    <w:tbl>
      <w:tblPr>
        <w:tblW w:w="5240" w:type="dxa"/>
        <w:tblInd w:w="735" w:type="dxa"/>
        <w:tblLook w:val="04A0"/>
      </w:tblPr>
      <w:tblGrid>
        <w:gridCol w:w="3940"/>
        <w:gridCol w:w="1300"/>
      </w:tblGrid>
      <w:tr w:rsidR="00A759F7" w:rsidTr="00A759F7">
        <w:trPr>
          <w:trHeight w:val="300"/>
        </w:trPr>
        <w:tc>
          <w:tcPr>
            <w:tcW w:w="3940" w:type="dxa"/>
            <w:tcBorders>
              <w:top w:val="nil"/>
              <w:left w:val="nil"/>
              <w:bottom w:val="nil"/>
              <w:right w:val="nil"/>
            </w:tcBorders>
            <w:shd w:val="clear" w:color="auto" w:fill="auto"/>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Z Test for Differences in Two Means</w:t>
            </w:r>
          </w:p>
        </w:tc>
        <w:tc>
          <w:tcPr>
            <w:tcW w:w="1300" w:type="dxa"/>
            <w:tcBorders>
              <w:top w:val="nil"/>
              <w:left w:val="nil"/>
              <w:bottom w:val="nil"/>
              <w:right w:val="nil"/>
            </w:tcBorders>
            <w:shd w:val="clear" w:color="auto" w:fill="auto"/>
            <w:noWrap/>
            <w:vAlign w:val="bottom"/>
            <w:hideMark/>
          </w:tcPr>
          <w:p w:rsidR="00A759F7" w:rsidRDefault="00A759F7" w:rsidP="00F768CB">
            <w:pPr>
              <w:rPr>
                <w:rFonts w:ascii="Calibri" w:hAnsi="Calibri"/>
                <w:b/>
                <w:bCs/>
                <w:color w:val="000000"/>
                <w:sz w:val="22"/>
                <w:szCs w:val="22"/>
              </w:rPr>
            </w:pPr>
          </w:p>
        </w:tc>
      </w:tr>
      <w:tr w:rsidR="00A759F7" w:rsidTr="00A759F7">
        <w:trPr>
          <w:trHeight w:val="300"/>
        </w:trPr>
        <w:tc>
          <w:tcPr>
            <w:tcW w:w="3940" w:type="dxa"/>
            <w:tcBorders>
              <w:top w:val="nil"/>
              <w:left w:val="nil"/>
              <w:bottom w:val="nil"/>
              <w:right w:val="nil"/>
            </w:tcBorders>
            <w:shd w:val="clear" w:color="auto" w:fill="auto"/>
            <w:noWrap/>
            <w:vAlign w:val="bottom"/>
            <w:hideMark/>
          </w:tcPr>
          <w:p w:rsidR="00A759F7" w:rsidRDefault="00A759F7" w:rsidP="00F768CB">
            <w:pPr>
              <w:rPr>
                <w:rFonts w:ascii="Calibri" w:hAnsi="Calibri"/>
                <w:b/>
                <w:bCs/>
                <w:color w:val="000000"/>
                <w:sz w:val="22"/>
                <w:szCs w:val="22"/>
              </w:rPr>
            </w:pPr>
          </w:p>
        </w:tc>
        <w:tc>
          <w:tcPr>
            <w:tcW w:w="1300" w:type="dxa"/>
            <w:tcBorders>
              <w:top w:val="nil"/>
              <w:left w:val="nil"/>
              <w:bottom w:val="nil"/>
              <w:right w:val="nil"/>
            </w:tcBorders>
            <w:shd w:val="clear" w:color="auto" w:fill="auto"/>
            <w:noWrap/>
            <w:vAlign w:val="bottom"/>
            <w:hideMark/>
          </w:tcPr>
          <w:p w:rsidR="00A759F7" w:rsidRDefault="00A759F7" w:rsidP="00F768CB">
            <w:pPr>
              <w:rPr>
                <w:rFonts w:ascii="Calibri" w:hAnsi="Calibri"/>
                <w:b/>
                <w:bCs/>
                <w:color w:val="000000"/>
                <w:sz w:val="22"/>
                <w:szCs w:val="22"/>
              </w:rPr>
            </w:pPr>
          </w:p>
        </w:tc>
      </w:tr>
      <w:tr w:rsidR="00A759F7" w:rsidTr="00A759F7">
        <w:trPr>
          <w:trHeight w:val="300"/>
        </w:trPr>
        <w:tc>
          <w:tcPr>
            <w:tcW w:w="5240"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A759F7" w:rsidRDefault="00A759F7" w:rsidP="00F768CB">
            <w:pPr>
              <w:jc w:val="center"/>
              <w:rPr>
                <w:rFonts w:ascii="Calibri" w:hAnsi="Calibri"/>
                <w:b/>
                <w:bCs/>
                <w:color w:val="000000"/>
                <w:sz w:val="22"/>
                <w:szCs w:val="22"/>
              </w:rPr>
            </w:pPr>
            <w:r>
              <w:rPr>
                <w:rFonts w:ascii="Calibri" w:hAnsi="Calibri"/>
                <w:b/>
                <w:bCs/>
                <w:color w:val="000000"/>
                <w:sz w:val="22"/>
                <w:szCs w:val="22"/>
              </w:rPr>
              <w:t>Data</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Hypothesized Difference</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0</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Level of Significance</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0.01</w:t>
            </w:r>
          </w:p>
        </w:tc>
      </w:tr>
      <w:tr w:rsidR="00A759F7" w:rsidTr="00A759F7">
        <w:trPr>
          <w:trHeight w:val="300"/>
        </w:trPr>
        <w:tc>
          <w:tcPr>
            <w:tcW w:w="5240"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A759F7" w:rsidRDefault="00A759F7" w:rsidP="00F768CB">
            <w:pPr>
              <w:jc w:val="center"/>
              <w:rPr>
                <w:rFonts w:ascii="Calibri" w:hAnsi="Calibri"/>
                <w:b/>
                <w:bCs/>
                <w:color w:val="000000"/>
                <w:sz w:val="22"/>
                <w:szCs w:val="22"/>
              </w:rPr>
            </w:pPr>
            <w:r>
              <w:rPr>
                <w:rFonts w:ascii="Calibri" w:hAnsi="Calibri"/>
                <w:b/>
                <w:bCs/>
                <w:color w:val="000000"/>
                <w:sz w:val="22"/>
                <w:szCs w:val="22"/>
              </w:rPr>
              <w:t>Population 1 Sample</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Sample Size</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40</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Sample Mean</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594.8</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Population Standard Deviation</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12.2</w:t>
            </w:r>
          </w:p>
        </w:tc>
      </w:tr>
      <w:tr w:rsidR="00A759F7" w:rsidTr="00A759F7">
        <w:trPr>
          <w:trHeight w:val="300"/>
        </w:trPr>
        <w:tc>
          <w:tcPr>
            <w:tcW w:w="5240"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A759F7" w:rsidRDefault="00A759F7" w:rsidP="00F768CB">
            <w:pPr>
              <w:jc w:val="center"/>
              <w:rPr>
                <w:rFonts w:ascii="Calibri" w:hAnsi="Calibri"/>
                <w:b/>
                <w:bCs/>
                <w:color w:val="000000"/>
                <w:sz w:val="22"/>
                <w:szCs w:val="22"/>
              </w:rPr>
            </w:pPr>
            <w:r>
              <w:rPr>
                <w:rFonts w:ascii="Calibri" w:hAnsi="Calibri"/>
                <w:b/>
                <w:bCs/>
                <w:color w:val="000000"/>
                <w:sz w:val="22"/>
                <w:szCs w:val="22"/>
              </w:rPr>
              <w:t>Population 2 Sample</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Sample Size</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40</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Sample Mean</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785.2</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CCFFFF"/>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Population Standard Deviation</w:t>
            </w:r>
          </w:p>
        </w:tc>
        <w:tc>
          <w:tcPr>
            <w:tcW w:w="1300" w:type="dxa"/>
            <w:tcBorders>
              <w:top w:val="nil"/>
              <w:left w:val="nil"/>
              <w:bottom w:val="single" w:sz="4" w:space="0" w:color="auto"/>
              <w:right w:val="single" w:sz="4" w:space="0" w:color="auto"/>
            </w:tcBorders>
            <w:shd w:val="clear" w:color="000000" w:fill="CCFFFF"/>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16.3</w:t>
            </w:r>
          </w:p>
        </w:tc>
      </w:tr>
      <w:tr w:rsidR="00A759F7" w:rsidTr="00A759F7">
        <w:trPr>
          <w:trHeight w:val="300"/>
        </w:trPr>
        <w:tc>
          <w:tcPr>
            <w:tcW w:w="3940" w:type="dxa"/>
            <w:tcBorders>
              <w:top w:val="nil"/>
              <w:left w:val="nil"/>
              <w:bottom w:val="nil"/>
              <w:right w:val="nil"/>
            </w:tcBorders>
            <w:shd w:val="clear" w:color="auto" w:fill="auto"/>
            <w:noWrap/>
            <w:vAlign w:val="bottom"/>
            <w:hideMark/>
          </w:tcPr>
          <w:p w:rsidR="00A759F7" w:rsidRDefault="00A759F7" w:rsidP="00F768C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A759F7" w:rsidRDefault="00A759F7" w:rsidP="00F768CB">
            <w:pPr>
              <w:rPr>
                <w:rFonts w:ascii="Calibri" w:hAnsi="Calibri"/>
                <w:color w:val="000000"/>
                <w:sz w:val="22"/>
                <w:szCs w:val="22"/>
              </w:rPr>
            </w:pPr>
          </w:p>
        </w:tc>
      </w:tr>
      <w:tr w:rsidR="00A759F7" w:rsidTr="00A759F7">
        <w:trPr>
          <w:trHeight w:val="3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F7" w:rsidRDefault="00A759F7" w:rsidP="00F768CB">
            <w:pPr>
              <w:jc w:val="center"/>
              <w:rPr>
                <w:rFonts w:ascii="Calibri" w:hAnsi="Calibri"/>
                <w:color w:val="000000"/>
                <w:sz w:val="22"/>
                <w:szCs w:val="22"/>
              </w:rPr>
            </w:pPr>
            <w:r>
              <w:rPr>
                <w:rFonts w:ascii="Calibri" w:hAnsi="Calibri"/>
                <w:color w:val="000000"/>
                <w:sz w:val="22"/>
                <w:szCs w:val="22"/>
              </w:rPr>
              <w:t>Intermediate Calculations</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A759F7" w:rsidRDefault="00A759F7" w:rsidP="00F768CB">
            <w:pPr>
              <w:rPr>
                <w:rFonts w:ascii="Calibri" w:hAnsi="Calibri"/>
                <w:color w:val="000000"/>
                <w:sz w:val="22"/>
                <w:szCs w:val="22"/>
              </w:rPr>
            </w:pPr>
            <w:r>
              <w:rPr>
                <w:rFonts w:ascii="Calibri" w:hAnsi="Calibri"/>
                <w:color w:val="000000"/>
                <w:sz w:val="22"/>
                <w:szCs w:val="22"/>
              </w:rPr>
              <w:t>Difference in Sample Means</w:t>
            </w:r>
          </w:p>
        </w:tc>
        <w:tc>
          <w:tcPr>
            <w:tcW w:w="1300" w:type="dxa"/>
            <w:tcBorders>
              <w:top w:val="nil"/>
              <w:left w:val="nil"/>
              <w:bottom w:val="single" w:sz="4" w:space="0" w:color="auto"/>
              <w:right w:val="single" w:sz="4" w:space="0" w:color="auto"/>
            </w:tcBorders>
            <w:shd w:val="clear" w:color="auto" w:fill="auto"/>
            <w:noWrap/>
            <w:vAlign w:val="bottom"/>
            <w:hideMark/>
          </w:tcPr>
          <w:p w:rsidR="00A759F7" w:rsidRDefault="00A759F7" w:rsidP="00F768CB">
            <w:pPr>
              <w:jc w:val="right"/>
              <w:rPr>
                <w:rFonts w:ascii="Calibri" w:hAnsi="Calibri"/>
                <w:color w:val="000000"/>
                <w:sz w:val="22"/>
                <w:szCs w:val="22"/>
              </w:rPr>
            </w:pPr>
            <w:r>
              <w:rPr>
                <w:rFonts w:ascii="Calibri" w:hAnsi="Calibri"/>
                <w:color w:val="000000"/>
                <w:sz w:val="22"/>
                <w:szCs w:val="22"/>
              </w:rPr>
              <w:t>-190.4</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A759F7" w:rsidRDefault="00A759F7" w:rsidP="00F768CB">
            <w:pPr>
              <w:rPr>
                <w:rFonts w:ascii="Calibri" w:hAnsi="Calibri"/>
                <w:color w:val="000000"/>
                <w:sz w:val="22"/>
                <w:szCs w:val="22"/>
              </w:rPr>
            </w:pPr>
            <w:r>
              <w:rPr>
                <w:rFonts w:ascii="Calibri" w:hAnsi="Calibri"/>
                <w:color w:val="000000"/>
                <w:sz w:val="22"/>
                <w:szCs w:val="22"/>
              </w:rPr>
              <w:t>Standard Error of the Difference in Means</w:t>
            </w:r>
          </w:p>
        </w:tc>
        <w:tc>
          <w:tcPr>
            <w:tcW w:w="1300" w:type="dxa"/>
            <w:tcBorders>
              <w:top w:val="nil"/>
              <w:left w:val="nil"/>
              <w:bottom w:val="single" w:sz="4" w:space="0" w:color="auto"/>
              <w:right w:val="single" w:sz="4" w:space="0" w:color="auto"/>
            </w:tcBorders>
            <w:shd w:val="clear" w:color="auto" w:fill="auto"/>
            <w:noWrap/>
            <w:vAlign w:val="bottom"/>
            <w:hideMark/>
          </w:tcPr>
          <w:p w:rsidR="00A759F7" w:rsidRDefault="00A759F7" w:rsidP="00F768CB">
            <w:pPr>
              <w:jc w:val="right"/>
              <w:rPr>
                <w:rFonts w:ascii="Calibri" w:hAnsi="Calibri"/>
                <w:color w:val="000000"/>
                <w:sz w:val="22"/>
                <w:szCs w:val="22"/>
              </w:rPr>
            </w:pPr>
            <w:r>
              <w:rPr>
                <w:rFonts w:ascii="Calibri" w:hAnsi="Calibri"/>
                <w:color w:val="000000"/>
                <w:sz w:val="22"/>
                <w:szCs w:val="22"/>
              </w:rPr>
              <w:t>3.2192</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A759F7" w:rsidRDefault="00A759F7" w:rsidP="00F768CB">
            <w:pPr>
              <w:rPr>
                <w:rFonts w:ascii="Calibri" w:hAnsi="Calibri"/>
                <w:color w:val="000000"/>
                <w:sz w:val="22"/>
                <w:szCs w:val="22"/>
              </w:rPr>
            </w:pPr>
            <w:r>
              <w:rPr>
                <w:rFonts w:ascii="Calibri" w:hAnsi="Calibri"/>
                <w:i/>
                <w:iCs/>
                <w:color w:val="000000"/>
                <w:sz w:val="22"/>
                <w:szCs w:val="22"/>
              </w:rPr>
              <w:t>Z</w:t>
            </w:r>
            <w:r>
              <w:rPr>
                <w:rFonts w:ascii="Calibri" w:hAnsi="Calibri"/>
                <w:color w:val="000000"/>
                <w:sz w:val="22"/>
                <w:szCs w:val="22"/>
              </w:rPr>
              <w:t xml:space="preserve"> Test Statistic</w:t>
            </w:r>
          </w:p>
        </w:tc>
        <w:tc>
          <w:tcPr>
            <w:tcW w:w="1300" w:type="dxa"/>
            <w:tcBorders>
              <w:top w:val="nil"/>
              <w:left w:val="nil"/>
              <w:bottom w:val="single" w:sz="4" w:space="0" w:color="auto"/>
              <w:right w:val="single" w:sz="4" w:space="0" w:color="auto"/>
            </w:tcBorders>
            <w:shd w:val="clear" w:color="auto" w:fill="auto"/>
            <w:noWrap/>
            <w:vAlign w:val="bottom"/>
            <w:hideMark/>
          </w:tcPr>
          <w:p w:rsidR="00A759F7" w:rsidRDefault="00A759F7" w:rsidP="00F768CB">
            <w:pPr>
              <w:jc w:val="right"/>
              <w:rPr>
                <w:rFonts w:ascii="Calibri" w:hAnsi="Calibri"/>
                <w:color w:val="000000"/>
                <w:sz w:val="22"/>
                <w:szCs w:val="22"/>
              </w:rPr>
            </w:pPr>
            <w:r>
              <w:rPr>
                <w:rFonts w:ascii="Calibri" w:hAnsi="Calibri"/>
                <w:color w:val="000000"/>
                <w:sz w:val="22"/>
                <w:szCs w:val="22"/>
              </w:rPr>
              <w:t>-59.1451</w:t>
            </w:r>
          </w:p>
        </w:tc>
      </w:tr>
      <w:tr w:rsidR="00A759F7" w:rsidTr="00A759F7">
        <w:trPr>
          <w:trHeight w:val="300"/>
        </w:trPr>
        <w:tc>
          <w:tcPr>
            <w:tcW w:w="3940" w:type="dxa"/>
            <w:tcBorders>
              <w:top w:val="nil"/>
              <w:left w:val="nil"/>
              <w:bottom w:val="nil"/>
              <w:right w:val="nil"/>
            </w:tcBorders>
            <w:shd w:val="clear" w:color="auto" w:fill="auto"/>
            <w:noWrap/>
            <w:vAlign w:val="bottom"/>
            <w:hideMark/>
          </w:tcPr>
          <w:p w:rsidR="00A759F7" w:rsidRDefault="00A759F7" w:rsidP="00F768C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A759F7" w:rsidRDefault="00A759F7" w:rsidP="00F768CB">
            <w:pPr>
              <w:rPr>
                <w:rFonts w:ascii="Calibri" w:hAnsi="Calibri"/>
                <w:color w:val="000000"/>
                <w:sz w:val="22"/>
                <w:szCs w:val="22"/>
              </w:rPr>
            </w:pPr>
          </w:p>
        </w:tc>
      </w:tr>
      <w:tr w:rsidR="00A759F7" w:rsidTr="00A759F7">
        <w:trPr>
          <w:trHeight w:val="300"/>
        </w:trPr>
        <w:tc>
          <w:tcPr>
            <w:tcW w:w="524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A759F7" w:rsidRDefault="00A759F7" w:rsidP="00F768CB">
            <w:pPr>
              <w:jc w:val="center"/>
              <w:rPr>
                <w:rFonts w:ascii="Calibri" w:hAnsi="Calibri"/>
                <w:b/>
                <w:bCs/>
                <w:color w:val="000000"/>
                <w:sz w:val="22"/>
                <w:szCs w:val="22"/>
              </w:rPr>
            </w:pPr>
            <w:r>
              <w:rPr>
                <w:rFonts w:ascii="Calibri" w:hAnsi="Calibri"/>
                <w:b/>
                <w:bCs/>
                <w:color w:val="000000"/>
                <w:sz w:val="22"/>
                <w:szCs w:val="22"/>
              </w:rPr>
              <w:t>Lower-Tail Test</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FFFF99"/>
            <w:noWrap/>
            <w:vAlign w:val="bottom"/>
            <w:hideMark/>
          </w:tcPr>
          <w:p w:rsidR="00A759F7" w:rsidRDefault="00A759F7" w:rsidP="00F768CB">
            <w:pPr>
              <w:rPr>
                <w:rFonts w:ascii="Calibri" w:hAnsi="Calibri"/>
                <w:b/>
                <w:bCs/>
                <w:color w:val="000000"/>
                <w:sz w:val="22"/>
                <w:szCs w:val="22"/>
              </w:rPr>
            </w:pPr>
            <w:r>
              <w:rPr>
                <w:rFonts w:ascii="Calibri" w:hAnsi="Calibri"/>
                <w:b/>
                <w:bCs/>
                <w:color w:val="000000"/>
                <w:sz w:val="22"/>
                <w:szCs w:val="22"/>
              </w:rPr>
              <w:t>Lower Critical Value</w:t>
            </w:r>
          </w:p>
        </w:tc>
        <w:tc>
          <w:tcPr>
            <w:tcW w:w="1300" w:type="dxa"/>
            <w:tcBorders>
              <w:top w:val="nil"/>
              <w:left w:val="nil"/>
              <w:bottom w:val="single" w:sz="4" w:space="0" w:color="auto"/>
              <w:right w:val="single" w:sz="4" w:space="0" w:color="auto"/>
            </w:tcBorders>
            <w:shd w:val="clear" w:color="000000" w:fill="FFFF99"/>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-2.3263</w:t>
            </w:r>
          </w:p>
        </w:tc>
      </w:tr>
      <w:tr w:rsidR="00A759F7" w:rsidTr="00A759F7">
        <w:trPr>
          <w:trHeight w:val="300"/>
        </w:trPr>
        <w:tc>
          <w:tcPr>
            <w:tcW w:w="3940" w:type="dxa"/>
            <w:tcBorders>
              <w:top w:val="nil"/>
              <w:left w:val="single" w:sz="4" w:space="0" w:color="auto"/>
              <w:bottom w:val="single" w:sz="4" w:space="0" w:color="auto"/>
              <w:right w:val="single" w:sz="4" w:space="0" w:color="auto"/>
            </w:tcBorders>
            <w:shd w:val="clear" w:color="000000" w:fill="FFFF99"/>
            <w:noWrap/>
            <w:vAlign w:val="bottom"/>
            <w:hideMark/>
          </w:tcPr>
          <w:p w:rsidR="00A759F7" w:rsidRDefault="00A759F7" w:rsidP="00F768CB">
            <w:pPr>
              <w:rPr>
                <w:rFonts w:ascii="Calibri" w:hAnsi="Calibri"/>
                <w:b/>
                <w:bCs/>
                <w:i/>
                <w:iCs/>
                <w:color w:val="000000"/>
                <w:sz w:val="22"/>
                <w:szCs w:val="22"/>
              </w:rPr>
            </w:pPr>
            <w:r>
              <w:rPr>
                <w:rFonts w:ascii="Calibri" w:hAnsi="Calibri"/>
                <w:b/>
                <w:bCs/>
                <w:i/>
                <w:iCs/>
                <w:color w:val="000000"/>
                <w:sz w:val="22"/>
                <w:szCs w:val="22"/>
              </w:rPr>
              <w:t>p</w:t>
            </w:r>
            <w:r>
              <w:rPr>
                <w:rFonts w:ascii="Calibri" w:hAnsi="Calibri"/>
                <w:b/>
                <w:bCs/>
                <w:color w:val="000000"/>
                <w:sz w:val="22"/>
                <w:szCs w:val="22"/>
              </w:rPr>
              <w:t>-Value</w:t>
            </w:r>
          </w:p>
        </w:tc>
        <w:tc>
          <w:tcPr>
            <w:tcW w:w="1300" w:type="dxa"/>
            <w:tcBorders>
              <w:top w:val="nil"/>
              <w:left w:val="nil"/>
              <w:bottom w:val="single" w:sz="4" w:space="0" w:color="auto"/>
              <w:right w:val="single" w:sz="4" w:space="0" w:color="auto"/>
            </w:tcBorders>
            <w:shd w:val="clear" w:color="000000" w:fill="FFFF99"/>
            <w:noWrap/>
            <w:vAlign w:val="bottom"/>
            <w:hideMark/>
          </w:tcPr>
          <w:p w:rsidR="00A759F7" w:rsidRDefault="00A759F7" w:rsidP="00F768CB">
            <w:pPr>
              <w:jc w:val="right"/>
              <w:rPr>
                <w:rFonts w:ascii="Calibri" w:hAnsi="Calibri"/>
                <w:b/>
                <w:bCs/>
                <w:color w:val="000000"/>
                <w:sz w:val="22"/>
                <w:szCs w:val="22"/>
              </w:rPr>
            </w:pPr>
            <w:r>
              <w:rPr>
                <w:rFonts w:ascii="Calibri" w:hAnsi="Calibri"/>
                <w:b/>
                <w:bCs/>
                <w:color w:val="000000"/>
                <w:sz w:val="22"/>
                <w:szCs w:val="22"/>
              </w:rPr>
              <w:t>0.0000</w:t>
            </w:r>
          </w:p>
        </w:tc>
      </w:tr>
      <w:tr w:rsidR="00A759F7" w:rsidTr="00A759F7">
        <w:trPr>
          <w:trHeight w:val="300"/>
        </w:trPr>
        <w:tc>
          <w:tcPr>
            <w:tcW w:w="524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A759F7" w:rsidRDefault="00A759F7" w:rsidP="00F768CB">
            <w:pPr>
              <w:jc w:val="center"/>
              <w:rPr>
                <w:rFonts w:ascii="Calibri" w:hAnsi="Calibri"/>
                <w:b/>
                <w:bCs/>
                <w:color w:val="000000"/>
                <w:sz w:val="22"/>
                <w:szCs w:val="22"/>
              </w:rPr>
            </w:pPr>
            <w:r>
              <w:rPr>
                <w:rFonts w:ascii="Calibri" w:hAnsi="Calibri"/>
                <w:b/>
                <w:bCs/>
                <w:color w:val="000000"/>
                <w:sz w:val="22"/>
                <w:szCs w:val="22"/>
              </w:rPr>
              <w:t>Reject the null hypothesis</w:t>
            </w:r>
          </w:p>
        </w:tc>
      </w:tr>
    </w:tbl>
    <w:p w:rsidR="00445526" w:rsidRPr="00DA1C85" w:rsidRDefault="00E66D37" w:rsidP="00DA1C85">
      <w:pPr>
        <w:pStyle w:val="ListParagraph"/>
        <w:autoSpaceDE w:val="0"/>
        <w:autoSpaceDN w:val="0"/>
        <w:adjustRightInd w:val="0"/>
        <w:spacing w:before="120" w:after="120" w:line="276" w:lineRule="auto"/>
        <w:contextualSpacing w:val="0"/>
        <w:rPr>
          <w:rFonts w:ascii="Tahoma" w:hAnsi="Tahoma" w:cs="Tahoma"/>
          <w:color w:val="FF0000"/>
          <w:sz w:val="20"/>
          <w:szCs w:val="20"/>
        </w:rPr>
      </w:pPr>
      <w:r w:rsidRPr="00DA1C85">
        <w:rPr>
          <w:rFonts w:ascii="Tahoma" w:hAnsi="Tahoma" w:cs="Tahoma"/>
          <w:color w:val="FF0000"/>
          <w:sz w:val="20"/>
          <w:szCs w:val="20"/>
        </w:rPr>
        <w:t>How could you know that Z-test is applicable?  Do you know that the population standar</w:t>
      </w:r>
      <w:r w:rsidR="00DA1C85" w:rsidRPr="00DA1C85">
        <w:rPr>
          <w:rFonts w:ascii="Tahoma" w:hAnsi="Tahoma" w:cs="Tahoma"/>
          <w:color w:val="FF0000"/>
          <w:sz w:val="20"/>
          <w:szCs w:val="20"/>
        </w:rPr>
        <w:t>d deviations are known?  In order to apply a Z-test, in general, the population standard deviation is known.</w:t>
      </w:r>
    </w:p>
    <w:p w:rsidR="00193BC2" w:rsidRPr="00F73AE6" w:rsidRDefault="00193BC2" w:rsidP="00193BC2">
      <w:pPr>
        <w:pStyle w:val="ListParagraph"/>
        <w:autoSpaceDE w:val="0"/>
        <w:autoSpaceDN w:val="0"/>
        <w:adjustRightInd w:val="0"/>
        <w:spacing w:after="120" w:line="276" w:lineRule="auto"/>
        <w:contextualSpacing w:val="0"/>
        <w:rPr>
          <w:rFonts w:ascii="Tahoma" w:hAnsi="Tahoma" w:cs="Tahoma"/>
          <w:sz w:val="20"/>
          <w:szCs w:val="20"/>
        </w:rPr>
      </w:pPr>
      <w:r w:rsidRPr="00193BC2">
        <w:rPr>
          <w:rFonts w:ascii="Tahoma" w:hAnsi="Tahoma" w:cs="Tahoma"/>
          <w:sz w:val="20"/>
          <w:szCs w:val="20"/>
        </w:rPr>
        <w:t>Since the p-value of the test is smaller than 0.01 level of significance so we will reject the null hypothesis. The data provides enough evidence to support the claim that mean FICO score of borrowers with high-interest mortgage is lower than the mean FICO score of borrowers with low-</w:t>
      </w:r>
      <w:r w:rsidRPr="00193BC2">
        <w:rPr>
          <w:rFonts w:ascii="Tahoma" w:hAnsi="Tahoma" w:cs="Tahoma"/>
          <w:sz w:val="20"/>
          <w:szCs w:val="20"/>
        </w:rPr>
        <w:lastRenderedPageBreak/>
        <w:t>interest mortgage.</w:t>
      </w:r>
      <w:r w:rsidR="00A759F7">
        <w:rPr>
          <w:rFonts w:ascii="Tahoma" w:hAnsi="Tahoma" w:cs="Tahoma"/>
          <w:sz w:val="20"/>
          <w:szCs w:val="20"/>
        </w:rPr>
        <w:t xml:space="preserve"> Based on the above analysis, the higher FICO scores are associa</w:t>
      </w:r>
      <w:r w:rsidR="00F10D3D">
        <w:rPr>
          <w:rFonts w:ascii="Tahoma" w:hAnsi="Tahoma" w:cs="Tahoma"/>
          <w:sz w:val="20"/>
          <w:szCs w:val="20"/>
        </w:rPr>
        <w:t>ted with lower interest rates which means that the interest portion would be less in the total monthly mortgage payment and the opposite can also be expected. Thus, the FICO credit rating scores appear to affect mortgage payments.</w:t>
      </w:r>
    </w:p>
    <w:p w:rsidR="00193BC2" w:rsidRDefault="00F10D3D" w:rsidP="00E66D37">
      <w:pPr>
        <w:autoSpaceDE w:val="0"/>
        <w:autoSpaceDN w:val="0"/>
        <w:adjustRightInd w:val="0"/>
        <w:spacing w:after="120" w:line="276" w:lineRule="auto"/>
        <w:ind w:left="720"/>
        <w:rPr>
          <w:rFonts w:ascii="Tahoma" w:hAnsi="Tahoma" w:cs="Tahoma"/>
          <w:sz w:val="20"/>
          <w:szCs w:val="20"/>
        </w:rPr>
      </w:pPr>
      <w:r>
        <w:rPr>
          <w:rFonts w:ascii="Tahoma" w:hAnsi="Tahoma" w:cs="Tahoma"/>
          <w:sz w:val="20"/>
          <w:szCs w:val="20"/>
        </w:rPr>
        <w:t xml:space="preserve">*Note: I didn’t know how to word this portion. I did not want to </w:t>
      </w:r>
      <w:r w:rsidR="00E66D37">
        <w:rPr>
          <w:rFonts w:ascii="Tahoma" w:hAnsi="Tahoma" w:cs="Tahoma"/>
          <w:sz w:val="20"/>
          <w:szCs w:val="20"/>
        </w:rPr>
        <w:t xml:space="preserve">say the mortgage payment would </w:t>
      </w:r>
      <w:r>
        <w:rPr>
          <w:rFonts w:ascii="Tahoma" w:hAnsi="Tahoma" w:cs="Tahoma"/>
          <w:sz w:val="20"/>
          <w:szCs w:val="20"/>
        </w:rPr>
        <w:t>lower because that could be affected by the size of the loan also and not only the interest rate.</w:t>
      </w:r>
    </w:p>
    <w:p w:rsidR="00193BC2" w:rsidRPr="00DA1C85" w:rsidRDefault="00E66D37" w:rsidP="00DA1C85">
      <w:pPr>
        <w:autoSpaceDE w:val="0"/>
        <w:autoSpaceDN w:val="0"/>
        <w:adjustRightInd w:val="0"/>
        <w:spacing w:after="120" w:line="276" w:lineRule="auto"/>
        <w:ind w:left="720"/>
        <w:rPr>
          <w:rFonts w:ascii="Tahoma" w:hAnsi="Tahoma" w:cs="Tahoma"/>
          <w:color w:val="FF0000"/>
          <w:sz w:val="20"/>
          <w:szCs w:val="20"/>
        </w:rPr>
      </w:pPr>
      <w:r w:rsidRPr="00E66D37">
        <w:rPr>
          <w:rFonts w:ascii="Tahoma" w:hAnsi="Tahoma" w:cs="Tahoma"/>
          <w:color w:val="FF0000"/>
          <w:sz w:val="20"/>
          <w:szCs w:val="20"/>
        </w:rPr>
        <w:t>What would you think about the mortgage rate you would be given if you had a low FICO score?  Meanwhile I have a higher FICO score than yours, and got the same amount of loan.  Do you think that you and I should pay the same monthly payment?</w:t>
      </w:r>
    </w:p>
    <w:p w:rsidR="00DA1C85" w:rsidRDefault="00DA1C85">
      <w:pPr>
        <w:rPr>
          <w:rFonts w:ascii="Tahoma" w:hAnsi="Tahoma" w:cs="Tahoma"/>
          <w:sz w:val="20"/>
          <w:szCs w:val="20"/>
        </w:rPr>
      </w:pPr>
      <w:r>
        <w:rPr>
          <w:rFonts w:ascii="Tahoma" w:hAnsi="Tahoma" w:cs="Tahoma"/>
          <w:sz w:val="20"/>
          <w:szCs w:val="20"/>
        </w:rPr>
        <w:br w:type="page"/>
      </w:r>
    </w:p>
    <w:p w:rsidR="00C2614A" w:rsidRPr="00F73AE6" w:rsidRDefault="00C2614A" w:rsidP="00193BC2">
      <w:pPr>
        <w:autoSpaceDE w:val="0"/>
        <w:autoSpaceDN w:val="0"/>
        <w:adjustRightInd w:val="0"/>
        <w:spacing w:after="120" w:line="276" w:lineRule="auto"/>
        <w:rPr>
          <w:rFonts w:ascii="Tahoma" w:hAnsi="Tahoma" w:cs="Tahoma"/>
          <w:sz w:val="20"/>
          <w:szCs w:val="20"/>
        </w:rPr>
      </w:pPr>
      <w:r w:rsidRPr="00F73AE6">
        <w:rPr>
          <w:rFonts w:ascii="Tahoma" w:hAnsi="Tahoma" w:cs="Tahoma"/>
          <w:sz w:val="20"/>
          <w:szCs w:val="20"/>
        </w:rPr>
        <w:lastRenderedPageBreak/>
        <w:t xml:space="preserve">[3] A random sample of the birth weights of 186 babies has a mean of 3103g and a standard deviation of 696g (based on data from “Cognitive Outcomes of Preschool Children with Prenatal Cocaine Exposure,” by Singer et al., </w:t>
      </w:r>
      <w:r w:rsidRPr="00F73AE6">
        <w:rPr>
          <w:rFonts w:ascii="Tahoma" w:hAnsi="Tahoma" w:cs="Tahoma"/>
          <w:i/>
          <w:sz w:val="20"/>
          <w:szCs w:val="20"/>
        </w:rPr>
        <w:t>Journal of the American Medical Association</w:t>
      </w:r>
      <w:r w:rsidRPr="00F73AE6">
        <w:rPr>
          <w:rFonts w:ascii="Tahoma" w:hAnsi="Tahoma" w:cs="Tahoma"/>
          <w:sz w:val="20"/>
          <w:szCs w:val="20"/>
        </w:rPr>
        <w:t>, Vol. 291, No. 20).  These babies were born to mothers who did not use cocaine during their pregnancies.  Further, a random sample of the birth weights of 190 babies born to mothers who used cocaine during their pregnancies has a mean of 2700g and</w:t>
      </w:r>
      <w:r w:rsidR="000C0AA8" w:rsidRPr="00F73AE6">
        <w:rPr>
          <w:rFonts w:ascii="Tahoma" w:hAnsi="Tahoma" w:cs="Tahoma"/>
          <w:sz w:val="20"/>
          <w:szCs w:val="20"/>
        </w:rPr>
        <w:t xml:space="preserve"> a standard deviation of 645g.</w:t>
      </w:r>
    </w:p>
    <w:p w:rsidR="00C2614A" w:rsidRDefault="000C0AA8" w:rsidP="000C0AA8">
      <w:pPr>
        <w:numPr>
          <w:ilvl w:val="0"/>
          <w:numId w:val="22"/>
        </w:numPr>
        <w:autoSpaceDE w:val="0"/>
        <w:autoSpaceDN w:val="0"/>
        <w:adjustRightInd w:val="0"/>
        <w:spacing w:after="120"/>
        <w:rPr>
          <w:rFonts w:ascii="Tahoma" w:hAnsi="Tahoma" w:cs="Tahoma"/>
          <w:sz w:val="20"/>
          <w:szCs w:val="20"/>
        </w:rPr>
      </w:pPr>
      <w:r w:rsidRPr="00F73AE6">
        <w:rPr>
          <w:rFonts w:ascii="Tahoma" w:hAnsi="Tahoma" w:cs="Tahoma"/>
          <w:sz w:val="20"/>
          <w:szCs w:val="20"/>
        </w:rPr>
        <w:t xml:space="preserve">The birth weights of babies are known normally distributed.  Use a 0.05 significance level to test </w:t>
      </w:r>
      <w:r w:rsidR="00A10C91" w:rsidRPr="00F73AE6">
        <w:rPr>
          <w:rFonts w:ascii="Tahoma" w:hAnsi="Tahoma" w:cs="Tahoma"/>
          <w:sz w:val="20"/>
          <w:szCs w:val="20"/>
        </w:rPr>
        <w:t xml:space="preserve">the claim </w:t>
      </w:r>
      <w:r w:rsidRPr="00F73AE6">
        <w:rPr>
          <w:rFonts w:ascii="Tahoma" w:hAnsi="Tahoma" w:cs="Tahoma"/>
          <w:sz w:val="20"/>
          <w:szCs w:val="20"/>
        </w:rPr>
        <w:t xml:space="preserve">that </w:t>
      </w:r>
      <w:r w:rsidR="00A10C91" w:rsidRPr="00F73AE6">
        <w:rPr>
          <w:rFonts w:ascii="Tahoma" w:hAnsi="Tahoma" w:cs="Tahoma"/>
          <w:sz w:val="20"/>
          <w:szCs w:val="20"/>
        </w:rPr>
        <w:t>both samples are from populations having the same standard deviation.</w:t>
      </w:r>
    </w:p>
    <w:p w:rsidR="002376BD" w:rsidRPr="002376BD" w:rsidRDefault="002376BD" w:rsidP="002376BD">
      <w:pPr>
        <w:autoSpaceDE w:val="0"/>
        <w:autoSpaceDN w:val="0"/>
        <w:adjustRightInd w:val="0"/>
        <w:spacing w:after="120"/>
        <w:ind w:left="720"/>
        <w:rPr>
          <w:rFonts w:ascii="Tahoma" w:hAnsi="Tahoma" w:cs="Tahoma"/>
          <w:sz w:val="20"/>
          <w:szCs w:val="20"/>
        </w:rPr>
      </w:pPr>
      <w:r w:rsidRPr="002376BD">
        <w:rPr>
          <w:rFonts w:ascii="Tahoma" w:hAnsi="Tahoma" w:cs="Tahoma"/>
          <w:sz w:val="20"/>
          <w:szCs w:val="20"/>
        </w:rPr>
        <w:t xml:space="preserve">We shall apply the F test because this is two sample test for standard deviation or variance and the weights are known normally distributed. </w:t>
      </w:r>
    </w:p>
    <w:p w:rsidR="00DC69FF" w:rsidRPr="00DF7523" w:rsidRDefault="00DC69FF" w:rsidP="00DC69FF">
      <w:pPr>
        <w:pStyle w:val="ListParagraph"/>
        <w:spacing w:after="120" w:line="276" w:lineRule="auto"/>
        <w:contextualSpacing w:val="0"/>
        <w:rPr>
          <w:rFonts w:ascii="Tahoma" w:hAnsi="Tahoma" w:cs="Tahoma"/>
          <w:sz w:val="20"/>
          <w:szCs w:val="20"/>
          <w:vertAlign w:val="superscript"/>
        </w:rPr>
      </w:pPr>
      <w:r w:rsidRPr="00F73AE6">
        <w:rPr>
          <w:rFonts w:ascii="Tahoma" w:hAnsi="Tahoma" w:cs="Tahoma"/>
          <w:sz w:val="20"/>
          <w:szCs w:val="20"/>
        </w:rPr>
        <w:t>Null Hypothesis (Ho): σ</w:t>
      </w:r>
      <w:r w:rsidRPr="00F73AE6">
        <w:rPr>
          <w:rFonts w:ascii="Tahoma" w:hAnsi="Tahoma" w:cs="Tahoma"/>
          <w:sz w:val="20"/>
          <w:szCs w:val="20"/>
          <w:vertAlign w:val="subscript"/>
        </w:rPr>
        <w:t>1</w:t>
      </w:r>
      <w:r>
        <w:rPr>
          <w:rFonts w:ascii="Tahoma" w:hAnsi="Tahoma" w:cs="Tahoma"/>
          <w:sz w:val="20"/>
          <w:szCs w:val="20"/>
          <w:vertAlign w:val="superscript"/>
        </w:rPr>
        <w:t>2</w:t>
      </w:r>
      <w:r w:rsidRPr="00F73AE6">
        <w:rPr>
          <w:rFonts w:ascii="Tahoma" w:hAnsi="Tahoma" w:cs="Tahoma"/>
          <w:sz w:val="20"/>
          <w:szCs w:val="20"/>
        </w:rPr>
        <w:t xml:space="preserve"> = σ</w:t>
      </w:r>
      <w:r w:rsidRPr="00F73AE6">
        <w:rPr>
          <w:rFonts w:ascii="Tahoma" w:hAnsi="Tahoma" w:cs="Tahoma"/>
          <w:sz w:val="20"/>
          <w:szCs w:val="20"/>
          <w:vertAlign w:val="subscript"/>
        </w:rPr>
        <w:t>2</w:t>
      </w:r>
      <w:r>
        <w:rPr>
          <w:rFonts w:ascii="Tahoma" w:hAnsi="Tahoma" w:cs="Tahoma"/>
          <w:sz w:val="20"/>
          <w:szCs w:val="20"/>
          <w:vertAlign w:val="superscript"/>
        </w:rPr>
        <w:t>2</w:t>
      </w:r>
    </w:p>
    <w:p w:rsidR="00DC69FF" w:rsidRPr="00DA1C85" w:rsidRDefault="00DC69FF" w:rsidP="00DC69FF">
      <w:pPr>
        <w:pStyle w:val="ListParagraph"/>
        <w:spacing w:after="120" w:line="276" w:lineRule="auto"/>
        <w:contextualSpacing w:val="0"/>
        <w:rPr>
          <w:rFonts w:ascii="Tahoma" w:hAnsi="Tahoma" w:cs="Tahoma"/>
          <w:color w:val="FF0000"/>
          <w:sz w:val="20"/>
          <w:szCs w:val="20"/>
        </w:rPr>
      </w:pPr>
      <w:r w:rsidRPr="00DA1C85">
        <w:rPr>
          <w:rFonts w:ascii="Tahoma" w:hAnsi="Tahoma" w:cs="Tahoma"/>
          <w:color w:val="FF0000"/>
          <w:sz w:val="20"/>
          <w:szCs w:val="20"/>
        </w:rPr>
        <w:t>Alternative Hypothesis (Ha): σ</w:t>
      </w:r>
      <w:r w:rsidRPr="00DA1C85">
        <w:rPr>
          <w:rFonts w:ascii="Tahoma" w:hAnsi="Tahoma" w:cs="Tahoma"/>
          <w:color w:val="FF0000"/>
          <w:sz w:val="20"/>
          <w:szCs w:val="20"/>
          <w:vertAlign w:val="subscript"/>
        </w:rPr>
        <w:t>1</w:t>
      </w:r>
      <w:r w:rsidRPr="00DA1C85">
        <w:rPr>
          <w:rFonts w:ascii="Tahoma" w:hAnsi="Tahoma" w:cs="Tahoma"/>
          <w:color w:val="FF0000"/>
          <w:sz w:val="20"/>
          <w:szCs w:val="20"/>
          <w:vertAlign w:val="superscript"/>
        </w:rPr>
        <w:t>2</w:t>
      </w:r>
      <w:r w:rsidRPr="00DA1C85">
        <w:rPr>
          <w:rFonts w:ascii="Tahoma" w:hAnsi="Tahoma" w:cs="Tahoma"/>
          <w:color w:val="FF0000"/>
          <w:sz w:val="20"/>
          <w:szCs w:val="20"/>
        </w:rPr>
        <w:t xml:space="preserve"> &gt; σ</w:t>
      </w:r>
      <w:r w:rsidRPr="00DA1C85">
        <w:rPr>
          <w:rFonts w:ascii="Tahoma" w:hAnsi="Tahoma" w:cs="Tahoma"/>
          <w:color w:val="FF0000"/>
          <w:sz w:val="20"/>
          <w:szCs w:val="20"/>
          <w:vertAlign w:val="subscript"/>
        </w:rPr>
        <w:t>2</w:t>
      </w:r>
      <w:r w:rsidRPr="00DA1C85">
        <w:rPr>
          <w:rFonts w:ascii="Tahoma" w:hAnsi="Tahoma" w:cs="Tahoma"/>
          <w:color w:val="FF0000"/>
          <w:sz w:val="20"/>
          <w:szCs w:val="20"/>
          <w:vertAlign w:val="superscript"/>
        </w:rPr>
        <w:t>2</w:t>
      </w:r>
    </w:p>
    <w:p w:rsidR="00DA1C85" w:rsidRPr="00DA1C85" w:rsidRDefault="00DA1C85" w:rsidP="00DC69FF">
      <w:pPr>
        <w:pStyle w:val="ListParagraph"/>
        <w:spacing w:after="120" w:line="276" w:lineRule="auto"/>
        <w:contextualSpacing w:val="0"/>
        <w:rPr>
          <w:rFonts w:ascii="Tahoma" w:hAnsi="Tahoma" w:cs="Tahoma"/>
          <w:color w:val="FF0000"/>
          <w:sz w:val="20"/>
          <w:szCs w:val="20"/>
        </w:rPr>
      </w:pPr>
      <w:r w:rsidRPr="00DA1C85">
        <w:rPr>
          <w:rFonts w:ascii="Tahoma" w:hAnsi="Tahoma" w:cs="Tahoma"/>
          <w:color w:val="FF0000"/>
          <w:sz w:val="20"/>
          <w:szCs w:val="20"/>
        </w:rPr>
        <w:t>This is an upper-tail test.</w:t>
      </w:r>
    </w:p>
    <w:p w:rsidR="00DC69FF" w:rsidRPr="00F73AE6" w:rsidRDefault="00DC69FF" w:rsidP="00DC69FF">
      <w:pPr>
        <w:pStyle w:val="ListParagraph"/>
        <w:spacing w:after="120" w:line="276" w:lineRule="auto"/>
        <w:contextualSpacing w:val="0"/>
        <w:rPr>
          <w:rFonts w:ascii="Tahoma" w:hAnsi="Tahoma" w:cs="Tahoma"/>
          <w:sz w:val="20"/>
          <w:szCs w:val="20"/>
        </w:rPr>
      </w:pPr>
      <w:r>
        <w:rPr>
          <w:rFonts w:ascii="Tahoma" w:hAnsi="Tahoma" w:cs="Tahoma"/>
          <w:sz w:val="20"/>
          <w:szCs w:val="20"/>
        </w:rPr>
        <w:t>Let</w:t>
      </w:r>
      <w:r w:rsidRPr="00F73AE6">
        <w:rPr>
          <w:rFonts w:ascii="Tahoma" w:hAnsi="Tahoma" w:cs="Tahoma"/>
          <w:sz w:val="20"/>
          <w:szCs w:val="20"/>
        </w:rPr>
        <w:t xml:space="preserve"> σ</w:t>
      </w:r>
      <w:r w:rsidRPr="00F73AE6">
        <w:rPr>
          <w:rFonts w:ascii="Tahoma" w:hAnsi="Tahoma" w:cs="Tahoma"/>
          <w:sz w:val="20"/>
          <w:szCs w:val="20"/>
          <w:vertAlign w:val="subscript"/>
        </w:rPr>
        <w:t>1</w:t>
      </w:r>
      <w:r>
        <w:rPr>
          <w:rFonts w:ascii="Tahoma" w:hAnsi="Tahoma" w:cs="Tahoma"/>
          <w:sz w:val="20"/>
          <w:szCs w:val="20"/>
          <w:vertAlign w:val="superscript"/>
        </w:rPr>
        <w:t>2</w:t>
      </w:r>
      <w:r w:rsidRPr="00F73AE6">
        <w:rPr>
          <w:rFonts w:ascii="Tahoma" w:hAnsi="Tahoma" w:cs="Tahoma"/>
          <w:sz w:val="20"/>
          <w:szCs w:val="20"/>
        </w:rPr>
        <w:t xml:space="preserve"> </w:t>
      </w:r>
      <w:r>
        <w:rPr>
          <w:rFonts w:ascii="Tahoma" w:hAnsi="Tahoma" w:cs="Tahoma"/>
          <w:sz w:val="20"/>
          <w:szCs w:val="20"/>
        </w:rPr>
        <w:t>be the</w:t>
      </w:r>
      <w:r w:rsidRPr="00F73AE6">
        <w:rPr>
          <w:rFonts w:ascii="Tahoma" w:hAnsi="Tahoma" w:cs="Tahoma"/>
          <w:sz w:val="20"/>
          <w:szCs w:val="20"/>
        </w:rPr>
        <w:t xml:space="preserve"> population </w:t>
      </w:r>
      <w:r>
        <w:rPr>
          <w:rFonts w:ascii="Tahoma" w:hAnsi="Tahoma" w:cs="Tahoma"/>
          <w:sz w:val="20"/>
          <w:szCs w:val="20"/>
        </w:rPr>
        <w:t>variance</w:t>
      </w:r>
      <w:r w:rsidRPr="00F73AE6">
        <w:rPr>
          <w:rFonts w:ascii="Tahoma" w:hAnsi="Tahoma" w:cs="Tahoma"/>
          <w:sz w:val="20"/>
          <w:szCs w:val="20"/>
        </w:rPr>
        <w:t xml:space="preserve"> </w:t>
      </w:r>
      <w:r>
        <w:rPr>
          <w:rFonts w:ascii="Tahoma" w:hAnsi="Tahoma" w:cs="Tahoma"/>
          <w:sz w:val="20"/>
          <w:szCs w:val="20"/>
        </w:rPr>
        <w:t xml:space="preserve">for the population of birth weights of babies from </w:t>
      </w:r>
      <w:r w:rsidRPr="00F73AE6">
        <w:rPr>
          <w:rFonts w:ascii="Tahoma" w:hAnsi="Tahoma" w:cs="Tahoma"/>
          <w:sz w:val="20"/>
          <w:szCs w:val="20"/>
        </w:rPr>
        <w:t>mothers who did not use cocaine during their pregnancies and σ</w:t>
      </w:r>
      <w:r w:rsidRPr="00F73AE6">
        <w:rPr>
          <w:rFonts w:ascii="Tahoma" w:hAnsi="Tahoma" w:cs="Tahoma"/>
          <w:sz w:val="20"/>
          <w:szCs w:val="20"/>
          <w:vertAlign w:val="subscript"/>
        </w:rPr>
        <w:t>2</w:t>
      </w:r>
      <w:r>
        <w:rPr>
          <w:rFonts w:ascii="Tahoma" w:hAnsi="Tahoma" w:cs="Tahoma"/>
          <w:sz w:val="20"/>
          <w:szCs w:val="20"/>
          <w:vertAlign w:val="superscript"/>
        </w:rPr>
        <w:t>2</w:t>
      </w:r>
      <w:r w:rsidRPr="00F73AE6">
        <w:rPr>
          <w:rFonts w:ascii="Tahoma" w:hAnsi="Tahoma" w:cs="Tahoma"/>
          <w:sz w:val="20"/>
          <w:szCs w:val="20"/>
        </w:rPr>
        <w:t xml:space="preserve"> </w:t>
      </w:r>
      <w:r>
        <w:rPr>
          <w:rFonts w:ascii="Tahoma" w:hAnsi="Tahoma" w:cs="Tahoma"/>
          <w:sz w:val="20"/>
          <w:szCs w:val="20"/>
        </w:rPr>
        <w:t>be the population variance for the population of birth weights of babies from mothers who used cocaine during their pregnancies.</w:t>
      </w:r>
    </w:p>
    <w:tbl>
      <w:tblPr>
        <w:tblW w:w="5006" w:type="dxa"/>
        <w:tblInd w:w="828" w:type="dxa"/>
        <w:tblLook w:val="04A0"/>
      </w:tblPr>
      <w:tblGrid>
        <w:gridCol w:w="4120"/>
        <w:gridCol w:w="886"/>
      </w:tblGrid>
      <w:tr w:rsidR="00445526" w:rsidRPr="00F73AE6" w:rsidTr="00445526">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F Test for Differences in Two Variances</w:t>
            </w:r>
          </w:p>
        </w:tc>
        <w:tc>
          <w:tcPr>
            <w:tcW w:w="886"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p>
        </w:tc>
      </w:tr>
      <w:tr w:rsidR="00445526" w:rsidRPr="00F73AE6" w:rsidTr="00445526">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c>
          <w:tcPr>
            <w:tcW w:w="886"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p>
        </w:tc>
      </w:tr>
      <w:tr w:rsidR="00445526" w:rsidRPr="00F73AE6" w:rsidTr="00445526">
        <w:trPr>
          <w:trHeight w:val="300"/>
        </w:trPr>
        <w:tc>
          <w:tcPr>
            <w:tcW w:w="5006"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Data</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Level of Significance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0.05</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Larger-Variance Sample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Size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186</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Variance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484416</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Smaller-Variance Sample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Size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190</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Variance</w:t>
            </w:r>
          </w:p>
        </w:tc>
        <w:tc>
          <w:tcPr>
            <w:tcW w:w="886"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416025</w:t>
            </w:r>
          </w:p>
        </w:tc>
      </w:tr>
      <w:tr w:rsidR="00445526" w:rsidRPr="00F73AE6" w:rsidTr="00445526">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c>
          <w:tcPr>
            <w:tcW w:w="886"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r>
      <w:tr w:rsidR="00445526" w:rsidRPr="00F73AE6" w:rsidTr="00445526">
        <w:trPr>
          <w:trHeight w:val="300"/>
        </w:trPr>
        <w:tc>
          <w:tcPr>
            <w:tcW w:w="50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jc w:val="center"/>
              <w:rPr>
                <w:rFonts w:ascii="Calibri" w:hAnsi="Calibri" w:cs="Tahoma"/>
                <w:sz w:val="22"/>
                <w:szCs w:val="22"/>
              </w:rPr>
            </w:pPr>
            <w:r w:rsidRPr="00F73AE6">
              <w:rPr>
                <w:rFonts w:ascii="Calibri" w:hAnsi="Calibri" w:cs="Tahoma"/>
                <w:sz w:val="22"/>
                <w:szCs w:val="22"/>
              </w:rPr>
              <w:t>Intermediate Calculations</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i/>
                <w:iCs/>
                <w:sz w:val="22"/>
                <w:szCs w:val="22"/>
              </w:rPr>
            </w:pPr>
            <w:r w:rsidRPr="00F73AE6">
              <w:rPr>
                <w:rFonts w:ascii="Calibri" w:hAnsi="Calibri" w:cs="Tahoma"/>
                <w:b/>
                <w:bCs/>
                <w:i/>
                <w:iCs/>
                <w:sz w:val="22"/>
                <w:szCs w:val="22"/>
              </w:rPr>
              <w:t xml:space="preserve">F </w:t>
            </w:r>
            <w:r w:rsidRPr="00F73AE6">
              <w:rPr>
                <w:rFonts w:ascii="Calibri" w:hAnsi="Calibri" w:cs="Tahoma"/>
                <w:b/>
                <w:bCs/>
                <w:sz w:val="22"/>
                <w:szCs w:val="22"/>
              </w:rPr>
              <w:t>Test Statistic</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1.1644</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Population 1 Sample Degrees of Freedom</w:t>
            </w:r>
          </w:p>
        </w:tc>
        <w:tc>
          <w:tcPr>
            <w:tcW w:w="886" w:type="dxa"/>
            <w:tcBorders>
              <w:top w:val="nil"/>
              <w:left w:val="nil"/>
              <w:bottom w:val="single" w:sz="4" w:space="0" w:color="auto"/>
              <w:right w:val="single" w:sz="4"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185</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Population 2 Sample Degrees of Freedom</w:t>
            </w:r>
          </w:p>
        </w:tc>
        <w:tc>
          <w:tcPr>
            <w:tcW w:w="886" w:type="dxa"/>
            <w:tcBorders>
              <w:top w:val="nil"/>
              <w:left w:val="nil"/>
              <w:bottom w:val="single" w:sz="4" w:space="0" w:color="auto"/>
              <w:right w:val="single" w:sz="4"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189</w:t>
            </w:r>
          </w:p>
        </w:tc>
      </w:tr>
      <w:tr w:rsidR="00445526" w:rsidRPr="00F73AE6" w:rsidTr="00445526">
        <w:trPr>
          <w:trHeight w:val="300"/>
        </w:trPr>
        <w:tc>
          <w:tcPr>
            <w:tcW w:w="4120" w:type="dxa"/>
            <w:tcBorders>
              <w:top w:val="nil"/>
              <w:left w:val="nil"/>
              <w:bottom w:val="single" w:sz="4" w:space="0" w:color="auto"/>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c>
          <w:tcPr>
            <w:tcW w:w="886" w:type="dxa"/>
            <w:tcBorders>
              <w:top w:val="nil"/>
              <w:left w:val="nil"/>
              <w:bottom w:val="single" w:sz="4" w:space="0" w:color="auto"/>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DA1C85" w:rsidRDefault="00445526" w:rsidP="00F768CB">
            <w:pPr>
              <w:jc w:val="center"/>
              <w:rPr>
                <w:rFonts w:ascii="Calibri" w:hAnsi="Calibri" w:cs="Tahoma"/>
                <w:b/>
                <w:bCs/>
                <w:color w:val="FF0000"/>
                <w:sz w:val="22"/>
                <w:szCs w:val="22"/>
              </w:rPr>
            </w:pPr>
            <w:r w:rsidRPr="00DA1C85">
              <w:rPr>
                <w:rFonts w:ascii="Calibri" w:hAnsi="Calibri" w:cs="Tahoma"/>
                <w:b/>
                <w:bCs/>
                <w:color w:val="FF0000"/>
                <w:sz w:val="22"/>
                <w:szCs w:val="22"/>
              </w:rPr>
              <w:t>Two-Tail Test</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DA1C85" w:rsidRDefault="00445526" w:rsidP="00F768CB">
            <w:pPr>
              <w:rPr>
                <w:rFonts w:ascii="Calibri" w:hAnsi="Calibri" w:cs="Tahoma"/>
                <w:b/>
                <w:bCs/>
                <w:color w:val="FF0000"/>
                <w:sz w:val="22"/>
                <w:szCs w:val="22"/>
              </w:rPr>
            </w:pPr>
            <w:r w:rsidRPr="00DA1C85">
              <w:rPr>
                <w:rFonts w:ascii="Calibri" w:hAnsi="Calibri" w:cs="Tahoma"/>
                <w:b/>
                <w:bCs/>
                <w:color w:val="FF0000"/>
                <w:sz w:val="22"/>
                <w:szCs w:val="22"/>
              </w:rPr>
              <w:t> </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Upper Critical Value</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1.3329</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i/>
                <w:iCs/>
                <w:sz w:val="22"/>
                <w:szCs w:val="22"/>
              </w:rPr>
            </w:pPr>
            <w:r w:rsidRPr="00F73AE6">
              <w:rPr>
                <w:rFonts w:ascii="Calibri" w:hAnsi="Calibri" w:cs="Tahoma"/>
                <w:b/>
                <w:bCs/>
                <w:i/>
                <w:iCs/>
                <w:sz w:val="22"/>
                <w:szCs w:val="22"/>
              </w:rPr>
              <w:t>p</w:t>
            </w:r>
            <w:r w:rsidRPr="00F73AE6">
              <w:rPr>
                <w:rFonts w:ascii="Calibri" w:hAnsi="Calibri" w:cs="Tahoma"/>
                <w:b/>
                <w:bCs/>
                <w:sz w:val="22"/>
                <w:szCs w:val="22"/>
              </w:rPr>
              <w:t>-Value</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0.2986</w:t>
            </w:r>
          </w:p>
        </w:tc>
      </w:tr>
      <w:tr w:rsidR="00445526" w:rsidRPr="00F73AE6" w:rsidTr="00445526">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Do not reject the null hypothesis</w:t>
            </w:r>
          </w:p>
        </w:tc>
        <w:tc>
          <w:tcPr>
            <w:tcW w:w="886"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bl>
    <w:p w:rsidR="00445526" w:rsidRPr="00F73AE6" w:rsidRDefault="00445526" w:rsidP="00445526">
      <w:pPr>
        <w:pStyle w:val="ListParagraph"/>
        <w:autoSpaceDE w:val="0"/>
        <w:autoSpaceDN w:val="0"/>
        <w:adjustRightInd w:val="0"/>
        <w:spacing w:after="120"/>
        <w:rPr>
          <w:rFonts w:ascii="Tahoma" w:hAnsi="Tahoma" w:cs="Tahoma"/>
          <w:sz w:val="20"/>
          <w:szCs w:val="20"/>
        </w:rPr>
      </w:pPr>
    </w:p>
    <w:p w:rsidR="00445526" w:rsidRDefault="00193BC2" w:rsidP="00DC69FF">
      <w:pPr>
        <w:pStyle w:val="ListParagraph"/>
        <w:autoSpaceDE w:val="0"/>
        <w:autoSpaceDN w:val="0"/>
        <w:adjustRightInd w:val="0"/>
        <w:spacing w:after="120" w:line="276" w:lineRule="auto"/>
        <w:contextualSpacing w:val="0"/>
        <w:rPr>
          <w:rFonts w:ascii="Tahoma" w:hAnsi="Tahoma" w:cs="Tahoma"/>
          <w:sz w:val="20"/>
          <w:szCs w:val="20"/>
        </w:rPr>
      </w:pPr>
      <w:r w:rsidRPr="00193BC2">
        <w:rPr>
          <w:rFonts w:ascii="Tahoma" w:hAnsi="Tahoma" w:cs="Tahoma"/>
          <w:sz w:val="20"/>
          <w:szCs w:val="20"/>
        </w:rPr>
        <w:t>Since the p-value of the test is bigger than 0.05 level of significance so we fail to reject the null hypothesis. The data does not provide enough evidence to reject the claim that both samples are from populations having the same standard deviation.</w:t>
      </w:r>
    </w:p>
    <w:p w:rsidR="00DC69FF" w:rsidRDefault="00DC69FF" w:rsidP="00DC69FF">
      <w:pPr>
        <w:pStyle w:val="ListParagraph"/>
        <w:autoSpaceDE w:val="0"/>
        <w:autoSpaceDN w:val="0"/>
        <w:adjustRightInd w:val="0"/>
        <w:spacing w:after="120" w:line="276" w:lineRule="auto"/>
        <w:contextualSpacing w:val="0"/>
        <w:rPr>
          <w:rFonts w:ascii="Tahoma" w:hAnsi="Tahoma" w:cs="Tahoma"/>
          <w:sz w:val="20"/>
          <w:szCs w:val="20"/>
        </w:rPr>
      </w:pPr>
    </w:p>
    <w:p w:rsidR="00DC69FF" w:rsidRPr="00DA1C85" w:rsidRDefault="00DC69FF" w:rsidP="00DA1C85">
      <w:pPr>
        <w:autoSpaceDE w:val="0"/>
        <w:autoSpaceDN w:val="0"/>
        <w:adjustRightInd w:val="0"/>
        <w:spacing w:after="120" w:line="276" w:lineRule="auto"/>
        <w:ind w:left="720"/>
        <w:rPr>
          <w:rFonts w:ascii="Tahoma" w:hAnsi="Tahoma" w:cs="Tahoma"/>
          <w:sz w:val="20"/>
          <w:szCs w:val="20"/>
        </w:rPr>
      </w:pPr>
    </w:p>
    <w:p w:rsidR="00DC69FF" w:rsidRPr="00DC69FF" w:rsidRDefault="00DC69FF" w:rsidP="00DC69FF">
      <w:pPr>
        <w:pStyle w:val="ListParagraph"/>
        <w:autoSpaceDE w:val="0"/>
        <w:autoSpaceDN w:val="0"/>
        <w:adjustRightInd w:val="0"/>
        <w:spacing w:after="120" w:line="276" w:lineRule="auto"/>
        <w:contextualSpacing w:val="0"/>
        <w:rPr>
          <w:rFonts w:ascii="Tahoma" w:hAnsi="Tahoma" w:cs="Tahoma"/>
          <w:sz w:val="20"/>
          <w:szCs w:val="20"/>
        </w:rPr>
      </w:pPr>
    </w:p>
    <w:p w:rsidR="0014567A" w:rsidRPr="0070118C" w:rsidRDefault="0014567A" w:rsidP="000C0AA8">
      <w:pPr>
        <w:numPr>
          <w:ilvl w:val="0"/>
          <w:numId w:val="22"/>
        </w:numPr>
        <w:autoSpaceDE w:val="0"/>
        <w:autoSpaceDN w:val="0"/>
        <w:adjustRightInd w:val="0"/>
        <w:spacing w:after="120"/>
        <w:rPr>
          <w:rFonts w:ascii="Tahoma" w:hAnsi="Tahoma" w:cs="Tahoma"/>
          <w:sz w:val="20"/>
          <w:szCs w:val="20"/>
        </w:rPr>
      </w:pPr>
      <w:r w:rsidRPr="00F73AE6">
        <w:rPr>
          <w:rFonts w:ascii="Tahoma" w:hAnsi="Tahoma" w:cs="Tahoma"/>
          <w:sz w:val="20"/>
          <w:szCs w:val="20"/>
        </w:rPr>
        <w:lastRenderedPageBreak/>
        <w:t>Using your finding in (a), construct a 9</w:t>
      </w:r>
      <w:r w:rsidR="00A419B8" w:rsidRPr="00F73AE6">
        <w:rPr>
          <w:rFonts w:ascii="Tahoma" w:hAnsi="Tahoma" w:cs="Tahoma"/>
          <w:sz w:val="20"/>
          <w:szCs w:val="20"/>
        </w:rPr>
        <w:t>0</w:t>
      </w:r>
      <w:r w:rsidRPr="00F73AE6">
        <w:rPr>
          <w:rFonts w:ascii="Tahoma" w:hAnsi="Tahoma" w:cs="Tahoma"/>
          <w:sz w:val="20"/>
          <w:szCs w:val="20"/>
        </w:rPr>
        <w:t xml:space="preserve">% confidence interval estimate of the difference between the mean birth weight of a baby born to mothers who did not use cocaine and that of a baby born </w:t>
      </w:r>
      <w:r w:rsidRPr="0070118C">
        <w:rPr>
          <w:rFonts w:ascii="Tahoma" w:hAnsi="Tahoma" w:cs="Tahoma"/>
          <w:sz w:val="20"/>
          <w:szCs w:val="20"/>
        </w:rPr>
        <w:t>to mothers who used cocaine during their pregnancies.</w:t>
      </w:r>
    </w:p>
    <w:p w:rsidR="00AA44FC" w:rsidRPr="0070118C" w:rsidRDefault="00AA44FC" w:rsidP="0070118C">
      <w:pPr>
        <w:pStyle w:val="ListParagraph"/>
        <w:autoSpaceDE w:val="0"/>
        <w:autoSpaceDN w:val="0"/>
        <w:adjustRightInd w:val="0"/>
        <w:spacing w:after="120" w:line="276" w:lineRule="auto"/>
        <w:contextualSpacing w:val="0"/>
        <w:rPr>
          <w:rFonts w:ascii="Tahoma" w:hAnsi="Tahoma" w:cs="Tahoma"/>
          <w:sz w:val="20"/>
          <w:szCs w:val="20"/>
        </w:rPr>
      </w:pPr>
      <w:r w:rsidRPr="0070118C">
        <w:rPr>
          <w:rFonts w:ascii="Tahoma" w:hAnsi="Tahoma" w:cs="Tahoma"/>
          <w:sz w:val="20"/>
          <w:szCs w:val="20"/>
        </w:rPr>
        <w:t xml:space="preserve">Based on </w:t>
      </w:r>
      <w:r w:rsidR="0070118C" w:rsidRPr="0070118C">
        <w:rPr>
          <w:rFonts w:ascii="Tahoma" w:hAnsi="Tahoma" w:cs="Tahoma"/>
          <w:sz w:val="20"/>
          <w:szCs w:val="20"/>
        </w:rPr>
        <w:t xml:space="preserve">our findings in </w:t>
      </w:r>
      <w:r w:rsidRPr="0070118C">
        <w:rPr>
          <w:rFonts w:ascii="Tahoma" w:hAnsi="Tahoma" w:cs="Tahoma"/>
          <w:sz w:val="20"/>
          <w:szCs w:val="20"/>
        </w:rPr>
        <w:t>a</w:t>
      </w:r>
      <w:r w:rsidR="0070118C" w:rsidRPr="0070118C">
        <w:rPr>
          <w:rFonts w:ascii="Tahoma" w:hAnsi="Tahoma" w:cs="Tahoma"/>
          <w:sz w:val="20"/>
          <w:szCs w:val="20"/>
        </w:rPr>
        <w:t>)</w:t>
      </w:r>
      <w:r w:rsidRPr="0070118C">
        <w:rPr>
          <w:rFonts w:ascii="Tahoma" w:hAnsi="Tahoma" w:cs="Tahoma"/>
          <w:sz w:val="20"/>
          <w:szCs w:val="20"/>
        </w:rPr>
        <w:t>, the data does not provide enough evidence to reject the claim that both samples are from populations hav</w:t>
      </w:r>
      <w:r w:rsidR="0070118C" w:rsidRPr="0070118C">
        <w:rPr>
          <w:rFonts w:ascii="Tahoma" w:hAnsi="Tahoma" w:cs="Tahoma"/>
          <w:sz w:val="20"/>
          <w:szCs w:val="20"/>
        </w:rPr>
        <w:t>ing the same standard deviation so we have applied the pooled-variance t test.</w:t>
      </w:r>
    </w:p>
    <w:tbl>
      <w:tblPr>
        <w:tblW w:w="5598" w:type="dxa"/>
        <w:tblInd w:w="810" w:type="dxa"/>
        <w:tblLook w:val="04A0"/>
      </w:tblPr>
      <w:tblGrid>
        <w:gridCol w:w="4272"/>
        <w:gridCol w:w="1326"/>
      </w:tblGrid>
      <w:tr w:rsidR="00DA1C85" w:rsidRPr="00DA1C85" w:rsidTr="00DA1C85">
        <w:trPr>
          <w:trHeight w:val="300"/>
        </w:trPr>
        <w:tc>
          <w:tcPr>
            <w:tcW w:w="5598" w:type="dxa"/>
            <w:gridSpan w:val="2"/>
            <w:tcBorders>
              <w:top w:val="nil"/>
              <w:left w:val="nil"/>
              <w:bottom w:val="nil"/>
              <w:right w:val="nil"/>
            </w:tcBorders>
            <w:shd w:val="clear" w:color="auto" w:fill="auto"/>
            <w:noWrap/>
            <w:vAlign w:val="bottom"/>
            <w:hideMark/>
          </w:tcPr>
          <w:p w:rsidR="0070118C" w:rsidRPr="00DA1C85" w:rsidRDefault="0070118C">
            <w:pPr>
              <w:rPr>
                <w:rFonts w:ascii="Calibri" w:hAnsi="Calibri" w:cs="Tahoma"/>
                <w:b/>
                <w:bCs/>
                <w:color w:val="FF0000"/>
                <w:sz w:val="22"/>
                <w:szCs w:val="22"/>
                <w:lang w:eastAsia="ko-KR"/>
              </w:rPr>
            </w:pPr>
            <w:r w:rsidRPr="00DA1C85">
              <w:rPr>
                <w:rFonts w:ascii="Calibri" w:hAnsi="Calibri" w:cs="Tahoma"/>
                <w:b/>
                <w:bCs/>
                <w:color w:val="FF0000"/>
                <w:sz w:val="22"/>
                <w:szCs w:val="22"/>
              </w:rPr>
              <w:t xml:space="preserve">Pooled-Variance </w:t>
            </w:r>
            <w:r w:rsidRPr="00DA1C85">
              <w:rPr>
                <w:rFonts w:ascii="Calibri" w:hAnsi="Calibri" w:cs="Tahoma"/>
                <w:b/>
                <w:bCs/>
                <w:i/>
                <w:iCs/>
                <w:color w:val="FF0000"/>
                <w:sz w:val="22"/>
                <w:szCs w:val="22"/>
              </w:rPr>
              <w:t>t</w:t>
            </w:r>
            <w:r w:rsidRPr="00DA1C85">
              <w:rPr>
                <w:rFonts w:ascii="Calibri" w:hAnsi="Calibri" w:cs="Tahoma"/>
                <w:b/>
                <w:bCs/>
                <w:color w:val="FF0000"/>
                <w:sz w:val="22"/>
                <w:szCs w:val="22"/>
              </w:rPr>
              <w:t xml:space="preserve"> Test for the Difference Between Two Means</w:t>
            </w:r>
          </w:p>
        </w:tc>
      </w:tr>
      <w:tr w:rsidR="00DA1C85" w:rsidRPr="00DA1C85" w:rsidTr="00DA1C85">
        <w:trPr>
          <w:trHeight w:val="300"/>
        </w:trPr>
        <w:tc>
          <w:tcPr>
            <w:tcW w:w="4272" w:type="dxa"/>
            <w:tcBorders>
              <w:top w:val="nil"/>
              <w:left w:val="nil"/>
              <w:bottom w:val="nil"/>
              <w:right w:val="nil"/>
            </w:tcBorders>
            <w:shd w:val="clear" w:color="auto" w:fill="auto"/>
            <w:noWrap/>
            <w:vAlign w:val="bottom"/>
            <w:hideMark/>
          </w:tcPr>
          <w:p w:rsidR="0070118C" w:rsidRPr="00DA1C85" w:rsidRDefault="0070118C">
            <w:pPr>
              <w:rPr>
                <w:rFonts w:ascii="Calibri" w:hAnsi="Calibri" w:cs="Tahoma"/>
                <w:color w:val="FF0000"/>
                <w:sz w:val="22"/>
                <w:szCs w:val="22"/>
              </w:rPr>
            </w:pPr>
            <w:r w:rsidRPr="00DA1C85">
              <w:rPr>
                <w:rFonts w:ascii="Calibri" w:hAnsi="Calibri" w:cs="Tahoma"/>
                <w:color w:val="FF0000"/>
                <w:sz w:val="22"/>
                <w:szCs w:val="22"/>
              </w:rPr>
              <w:t>(assumes equal population variances)</w:t>
            </w:r>
          </w:p>
        </w:tc>
        <w:tc>
          <w:tcPr>
            <w:tcW w:w="1326" w:type="dxa"/>
            <w:tcBorders>
              <w:top w:val="nil"/>
              <w:left w:val="nil"/>
              <w:bottom w:val="nil"/>
              <w:right w:val="nil"/>
            </w:tcBorders>
            <w:shd w:val="clear" w:color="auto" w:fill="auto"/>
            <w:noWrap/>
            <w:vAlign w:val="bottom"/>
            <w:hideMark/>
          </w:tcPr>
          <w:p w:rsidR="0070118C" w:rsidRPr="00DA1C85" w:rsidRDefault="0070118C">
            <w:pPr>
              <w:rPr>
                <w:rFonts w:ascii="Calibri" w:hAnsi="Calibri" w:cs="Tahoma"/>
                <w:color w:val="FF0000"/>
                <w:sz w:val="22"/>
                <w:szCs w:val="22"/>
              </w:rPr>
            </w:pPr>
          </w:p>
        </w:tc>
      </w:tr>
      <w:tr w:rsidR="00DA1C85" w:rsidRPr="00DA1C85" w:rsidTr="00DA1C85">
        <w:trPr>
          <w:trHeight w:val="300"/>
        </w:trPr>
        <w:tc>
          <w:tcPr>
            <w:tcW w:w="5598"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jc w:val="center"/>
              <w:rPr>
                <w:rFonts w:ascii="Calibri" w:hAnsi="Calibri" w:cs="Tahoma"/>
                <w:b/>
                <w:bCs/>
                <w:color w:val="FF0000"/>
                <w:sz w:val="22"/>
                <w:szCs w:val="22"/>
              </w:rPr>
            </w:pPr>
            <w:r w:rsidRPr="00DA1C85">
              <w:rPr>
                <w:rFonts w:ascii="Calibri" w:hAnsi="Calibri" w:cs="Tahoma"/>
                <w:b/>
                <w:bCs/>
                <w:color w:val="FF0000"/>
                <w:sz w:val="22"/>
                <w:szCs w:val="22"/>
              </w:rPr>
              <w:t>Data</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Hypothesized Difference</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0</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Level of Significance</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0.01</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jc w:val="center"/>
              <w:rPr>
                <w:rFonts w:ascii="Calibri" w:hAnsi="Calibri" w:cs="Tahoma"/>
                <w:b/>
                <w:bCs/>
                <w:color w:val="FF0000"/>
                <w:sz w:val="22"/>
                <w:szCs w:val="22"/>
              </w:rPr>
            </w:pPr>
            <w:r w:rsidRPr="00DA1C85">
              <w:rPr>
                <w:rFonts w:ascii="Calibri" w:hAnsi="Calibri" w:cs="Tahoma"/>
                <w:b/>
                <w:bCs/>
                <w:color w:val="FF0000"/>
                <w:sz w:val="22"/>
                <w:szCs w:val="22"/>
              </w:rPr>
              <w:t>Population 1 Sample</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 </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Sample Size</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40</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Sample Mean</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594.8</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Sample Standard Deviation</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12.2</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jc w:val="center"/>
              <w:rPr>
                <w:rFonts w:ascii="Calibri" w:hAnsi="Calibri" w:cs="Tahoma"/>
                <w:b/>
                <w:bCs/>
                <w:color w:val="FF0000"/>
                <w:sz w:val="22"/>
                <w:szCs w:val="22"/>
              </w:rPr>
            </w:pPr>
            <w:r w:rsidRPr="00DA1C85">
              <w:rPr>
                <w:rFonts w:ascii="Calibri" w:hAnsi="Calibri" w:cs="Tahoma"/>
                <w:b/>
                <w:bCs/>
                <w:color w:val="FF0000"/>
                <w:sz w:val="22"/>
                <w:szCs w:val="22"/>
              </w:rPr>
              <w:t>Population 2 Sample</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 </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Sample Size</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40</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Sample Mean</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785.2</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CCFFFF"/>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Sample Standard Deviation</w:t>
            </w:r>
          </w:p>
        </w:tc>
        <w:tc>
          <w:tcPr>
            <w:tcW w:w="1326" w:type="dxa"/>
            <w:tcBorders>
              <w:top w:val="nil"/>
              <w:left w:val="nil"/>
              <w:bottom w:val="single" w:sz="4" w:space="0" w:color="auto"/>
              <w:right w:val="single" w:sz="4" w:space="0" w:color="auto"/>
            </w:tcBorders>
            <w:shd w:val="clear" w:color="000000" w:fill="CCFFFF"/>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16.3</w:t>
            </w:r>
          </w:p>
        </w:tc>
      </w:tr>
      <w:tr w:rsidR="00DA1C85" w:rsidRPr="00DA1C85" w:rsidTr="00DA1C85">
        <w:trPr>
          <w:trHeight w:val="300"/>
        </w:trPr>
        <w:tc>
          <w:tcPr>
            <w:tcW w:w="4272" w:type="dxa"/>
            <w:tcBorders>
              <w:top w:val="nil"/>
              <w:left w:val="nil"/>
              <w:bottom w:val="nil"/>
              <w:right w:val="nil"/>
            </w:tcBorders>
            <w:shd w:val="clear" w:color="auto" w:fill="auto"/>
            <w:noWrap/>
            <w:vAlign w:val="bottom"/>
            <w:hideMark/>
          </w:tcPr>
          <w:p w:rsidR="0070118C" w:rsidRPr="00DA1C85" w:rsidRDefault="0070118C">
            <w:pPr>
              <w:jc w:val="right"/>
              <w:rPr>
                <w:rFonts w:ascii="Calibri" w:hAnsi="Calibri" w:cs="Tahoma"/>
                <w:b/>
                <w:bCs/>
                <w:color w:val="FF0000"/>
                <w:sz w:val="22"/>
                <w:szCs w:val="22"/>
              </w:rPr>
            </w:pPr>
          </w:p>
        </w:tc>
        <w:tc>
          <w:tcPr>
            <w:tcW w:w="1326" w:type="dxa"/>
            <w:tcBorders>
              <w:top w:val="nil"/>
              <w:left w:val="nil"/>
              <w:bottom w:val="nil"/>
              <w:right w:val="nil"/>
            </w:tcBorders>
            <w:shd w:val="clear" w:color="auto" w:fill="auto"/>
            <w:noWrap/>
            <w:vAlign w:val="bottom"/>
            <w:hideMark/>
          </w:tcPr>
          <w:p w:rsidR="0070118C" w:rsidRPr="00DA1C85" w:rsidRDefault="0070118C">
            <w:pPr>
              <w:rPr>
                <w:color w:val="FF0000"/>
                <w:sz w:val="20"/>
                <w:szCs w:val="20"/>
              </w:rPr>
            </w:pPr>
          </w:p>
        </w:tc>
      </w:tr>
      <w:tr w:rsidR="00DA1C85" w:rsidRPr="00DA1C85" w:rsidTr="00DA1C85">
        <w:trPr>
          <w:trHeight w:val="300"/>
        </w:trPr>
        <w:tc>
          <w:tcPr>
            <w:tcW w:w="55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18C" w:rsidRPr="00DA1C85" w:rsidRDefault="0070118C">
            <w:pPr>
              <w:jc w:val="center"/>
              <w:rPr>
                <w:rFonts w:ascii="Calibri" w:hAnsi="Calibri" w:cs="Tahoma"/>
                <w:color w:val="FF0000"/>
                <w:sz w:val="22"/>
                <w:szCs w:val="22"/>
              </w:rPr>
            </w:pPr>
            <w:r w:rsidRPr="00DA1C85">
              <w:rPr>
                <w:rFonts w:ascii="Calibri" w:hAnsi="Calibri" w:cs="Tahoma"/>
                <w:color w:val="FF0000"/>
                <w:sz w:val="22"/>
                <w:szCs w:val="22"/>
              </w:rPr>
              <w:t>Intermediate Calculations</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hideMark/>
          </w:tcPr>
          <w:p w:rsidR="0070118C" w:rsidRPr="00DA1C85" w:rsidRDefault="0070118C">
            <w:pPr>
              <w:rPr>
                <w:rFonts w:ascii="Calibri" w:hAnsi="Calibri" w:cs="Tahoma"/>
                <w:color w:val="FF0000"/>
                <w:sz w:val="22"/>
                <w:szCs w:val="22"/>
              </w:rPr>
            </w:pPr>
            <w:r w:rsidRPr="00DA1C85">
              <w:rPr>
                <w:rFonts w:ascii="Calibri" w:hAnsi="Calibri" w:cs="Tahoma"/>
                <w:color w:val="FF0000"/>
                <w:sz w:val="22"/>
                <w:szCs w:val="22"/>
              </w:rPr>
              <w:t>Population 1 Sample Degrees of Freedom</w:t>
            </w:r>
          </w:p>
        </w:tc>
        <w:tc>
          <w:tcPr>
            <w:tcW w:w="1326" w:type="dxa"/>
            <w:tcBorders>
              <w:top w:val="nil"/>
              <w:left w:val="nil"/>
              <w:bottom w:val="single" w:sz="4" w:space="0" w:color="auto"/>
              <w:right w:val="single" w:sz="4" w:space="0" w:color="auto"/>
            </w:tcBorders>
            <w:shd w:val="clear" w:color="auto" w:fill="auto"/>
            <w:noWrap/>
            <w:vAlign w:val="bottom"/>
            <w:hideMark/>
          </w:tcPr>
          <w:p w:rsidR="0070118C" w:rsidRPr="00DA1C85" w:rsidRDefault="0070118C">
            <w:pPr>
              <w:jc w:val="right"/>
              <w:rPr>
                <w:rFonts w:ascii="Calibri" w:hAnsi="Calibri" w:cs="Tahoma"/>
                <w:color w:val="FF0000"/>
                <w:sz w:val="22"/>
                <w:szCs w:val="22"/>
              </w:rPr>
            </w:pPr>
            <w:r w:rsidRPr="00DA1C85">
              <w:rPr>
                <w:rFonts w:ascii="Calibri" w:hAnsi="Calibri" w:cs="Tahoma"/>
                <w:color w:val="FF0000"/>
                <w:sz w:val="22"/>
                <w:szCs w:val="22"/>
              </w:rPr>
              <w:t>39</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hideMark/>
          </w:tcPr>
          <w:p w:rsidR="0070118C" w:rsidRPr="00DA1C85" w:rsidRDefault="0070118C">
            <w:pPr>
              <w:rPr>
                <w:rFonts w:ascii="Calibri" w:hAnsi="Calibri" w:cs="Tahoma"/>
                <w:color w:val="FF0000"/>
                <w:sz w:val="22"/>
                <w:szCs w:val="22"/>
              </w:rPr>
            </w:pPr>
            <w:r w:rsidRPr="00DA1C85">
              <w:rPr>
                <w:rFonts w:ascii="Calibri" w:hAnsi="Calibri" w:cs="Tahoma"/>
                <w:color w:val="FF0000"/>
                <w:sz w:val="22"/>
                <w:szCs w:val="22"/>
              </w:rPr>
              <w:t>Population 2 Sample Degrees of Freedom</w:t>
            </w:r>
          </w:p>
        </w:tc>
        <w:tc>
          <w:tcPr>
            <w:tcW w:w="1326" w:type="dxa"/>
            <w:tcBorders>
              <w:top w:val="nil"/>
              <w:left w:val="nil"/>
              <w:bottom w:val="single" w:sz="4" w:space="0" w:color="auto"/>
              <w:right w:val="single" w:sz="4" w:space="0" w:color="auto"/>
            </w:tcBorders>
            <w:shd w:val="clear" w:color="auto" w:fill="auto"/>
            <w:noWrap/>
            <w:vAlign w:val="bottom"/>
            <w:hideMark/>
          </w:tcPr>
          <w:p w:rsidR="0070118C" w:rsidRPr="00DA1C85" w:rsidRDefault="0070118C">
            <w:pPr>
              <w:jc w:val="right"/>
              <w:rPr>
                <w:rFonts w:ascii="Calibri" w:hAnsi="Calibri" w:cs="Tahoma"/>
                <w:color w:val="FF0000"/>
                <w:sz w:val="22"/>
                <w:szCs w:val="22"/>
              </w:rPr>
            </w:pPr>
            <w:r w:rsidRPr="00DA1C85">
              <w:rPr>
                <w:rFonts w:ascii="Calibri" w:hAnsi="Calibri" w:cs="Tahoma"/>
                <w:color w:val="FF0000"/>
                <w:sz w:val="22"/>
                <w:szCs w:val="22"/>
              </w:rPr>
              <w:t>39</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hideMark/>
          </w:tcPr>
          <w:p w:rsidR="0070118C" w:rsidRPr="00DA1C85" w:rsidRDefault="0070118C">
            <w:pPr>
              <w:rPr>
                <w:rFonts w:ascii="Calibri" w:hAnsi="Calibri" w:cs="Tahoma"/>
                <w:color w:val="FF0000"/>
                <w:sz w:val="22"/>
                <w:szCs w:val="22"/>
              </w:rPr>
            </w:pPr>
            <w:r w:rsidRPr="00DA1C85">
              <w:rPr>
                <w:rFonts w:ascii="Calibri" w:hAnsi="Calibri" w:cs="Tahoma"/>
                <w:color w:val="FF0000"/>
                <w:sz w:val="22"/>
                <w:szCs w:val="22"/>
              </w:rPr>
              <w:t>Total Degrees of Freedom</w:t>
            </w:r>
          </w:p>
        </w:tc>
        <w:tc>
          <w:tcPr>
            <w:tcW w:w="1326" w:type="dxa"/>
            <w:tcBorders>
              <w:top w:val="nil"/>
              <w:left w:val="nil"/>
              <w:bottom w:val="single" w:sz="4" w:space="0" w:color="auto"/>
              <w:right w:val="single" w:sz="4" w:space="0" w:color="auto"/>
            </w:tcBorders>
            <w:shd w:val="clear" w:color="auto" w:fill="auto"/>
            <w:noWrap/>
            <w:vAlign w:val="bottom"/>
            <w:hideMark/>
          </w:tcPr>
          <w:p w:rsidR="0070118C" w:rsidRPr="00DA1C85" w:rsidRDefault="0070118C">
            <w:pPr>
              <w:jc w:val="right"/>
              <w:rPr>
                <w:rFonts w:ascii="Calibri" w:hAnsi="Calibri" w:cs="Tahoma"/>
                <w:color w:val="FF0000"/>
                <w:sz w:val="22"/>
                <w:szCs w:val="22"/>
              </w:rPr>
            </w:pPr>
            <w:r w:rsidRPr="00DA1C85">
              <w:rPr>
                <w:rFonts w:ascii="Calibri" w:hAnsi="Calibri" w:cs="Tahoma"/>
                <w:color w:val="FF0000"/>
                <w:sz w:val="22"/>
                <w:szCs w:val="22"/>
              </w:rPr>
              <w:t>78</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hideMark/>
          </w:tcPr>
          <w:p w:rsidR="0070118C" w:rsidRPr="00DA1C85" w:rsidRDefault="0070118C">
            <w:pPr>
              <w:rPr>
                <w:rFonts w:ascii="Calibri" w:hAnsi="Calibri" w:cs="Tahoma"/>
                <w:color w:val="FF0000"/>
                <w:sz w:val="22"/>
                <w:szCs w:val="22"/>
              </w:rPr>
            </w:pPr>
            <w:r w:rsidRPr="00DA1C85">
              <w:rPr>
                <w:rFonts w:ascii="Calibri" w:hAnsi="Calibri" w:cs="Tahoma"/>
                <w:color w:val="FF0000"/>
                <w:sz w:val="22"/>
                <w:szCs w:val="22"/>
              </w:rPr>
              <w:t>Pooled Variance</w:t>
            </w:r>
          </w:p>
        </w:tc>
        <w:tc>
          <w:tcPr>
            <w:tcW w:w="1326" w:type="dxa"/>
            <w:tcBorders>
              <w:top w:val="nil"/>
              <w:left w:val="nil"/>
              <w:bottom w:val="single" w:sz="4" w:space="0" w:color="auto"/>
              <w:right w:val="single" w:sz="4" w:space="0" w:color="auto"/>
            </w:tcBorders>
            <w:shd w:val="clear" w:color="auto" w:fill="auto"/>
            <w:noWrap/>
            <w:vAlign w:val="bottom"/>
            <w:hideMark/>
          </w:tcPr>
          <w:p w:rsidR="0070118C" w:rsidRPr="00DA1C85" w:rsidRDefault="0070118C">
            <w:pPr>
              <w:jc w:val="right"/>
              <w:rPr>
                <w:rFonts w:ascii="Calibri" w:hAnsi="Calibri" w:cs="Tahoma"/>
                <w:color w:val="FF0000"/>
                <w:sz w:val="22"/>
                <w:szCs w:val="22"/>
              </w:rPr>
            </w:pPr>
            <w:r w:rsidRPr="00DA1C85">
              <w:rPr>
                <w:rFonts w:ascii="Calibri" w:hAnsi="Calibri" w:cs="Tahoma"/>
                <w:color w:val="FF0000"/>
                <w:sz w:val="22"/>
                <w:szCs w:val="22"/>
              </w:rPr>
              <w:t>207.2650</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hideMark/>
          </w:tcPr>
          <w:p w:rsidR="0070118C" w:rsidRPr="00DA1C85" w:rsidRDefault="0070118C">
            <w:pPr>
              <w:rPr>
                <w:rFonts w:ascii="Calibri" w:hAnsi="Calibri" w:cs="Tahoma"/>
                <w:color w:val="FF0000"/>
                <w:sz w:val="22"/>
                <w:szCs w:val="22"/>
              </w:rPr>
            </w:pPr>
            <w:r w:rsidRPr="00DA1C85">
              <w:rPr>
                <w:rFonts w:ascii="Calibri" w:hAnsi="Calibri" w:cs="Tahoma"/>
                <w:color w:val="FF0000"/>
                <w:sz w:val="22"/>
                <w:szCs w:val="22"/>
              </w:rPr>
              <w:t>Standard Error</w:t>
            </w:r>
          </w:p>
        </w:tc>
        <w:tc>
          <w:tcPr>
            <w:tcW w:w="1326" w:type="dxa"/>
            <w:tcBorders>
              <w:top w:val="nil"/>
              <w:left w:val="nil"/>
              <w:bottom w:val="single" w:sz="4" w:space="0" w:color="auto"/>
              <w:right w:val="single" w:sz="4" w:space="0" w:color="auto"/>
            </w:tcBorders>
            <w:shd w:val="clear" w:color="auto" w:fill="auto"/>
            <w:noWrap/>
            <w:vAlign w:val="bottom"/>
            <w:hideMark/>
          </w:tcPr>
          <w:p w:rsidR="0070118C" w:rsidRPr="00DA1C85" w:rsidRDefault="0070118C">
            <w:pPr>
              <w:jc w:val="right"/>
              <w:rPr>
                <w:rFonts w:ascii="Calibri" w:hAnsi="Calibri" w:cs="Tahoma"/>
                <w:color w:val="FF0000"/>
                <w:sz w:val="22"/>
                <w:szCs w:val="22"/>
              </w:rPr>
            </w:pPr>
            <w:r w:rsidRPr="00DA1C85">
              <w:rPr>
                <w:rFonts w:ascii="Calibri" w:hAnsi="Calibri" w:cs="Tahoma"/>
                <w:color w:val="FF0000"/>
                <w:sz w:val="22"/>
                <w:szCs w:val="22"/>
              </w:rPr>
              <w:t>3.2192</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hideMark/>
          </w:tcPr>
          <w:p w:rsidR="0070118C" w:rsidRPr="00DA1C85" w:rsidRDefault="0070118C">
            <w:pPr>
              <w:rPr>
                <w:rFonts w:ascii="Calibri" w:hAnsi="Calibri" w:cs="Tahoma"/>
                <w:color w:val="FF0000"/>
                <w:sz w:val="22"/>
                <w:szCs w:val="22"/>
              </w:rPr>
            </w:pPr>
            <w:r w:rsidRPr="00DA1C85">
              <w:rPr>
                <w:rFonts w:ascii="Calibri" w:hAnsi="Calibri" w:cs="Tahoma"/>
                <w:color w:val="FF0000"/>
                <w:sz w:val="22"/>
                <w:szCs w:val="22"/>
              </w:rPr>
              <w:t>Difference in Sample Means</w:t>
            </w:r>
          </w:p>
        </w:tc>
        <w:tc>
          <w:tcPr>
            <w:tcW w:w="1326" w:type="dxa"/>
            <w:tcBorders>
              <w:top w:val="nil"/>
              <w:left w:val="nil"/>
              <w:bottom w:val="single" w:sz="4" w:space="0" w:color="auto"/>
              <w:right w:val="single" w:sz="4" w:space="0" w:color="auto"/>
            </w:tcBorders>
            <w:shd w:val="clear" w:color="auto" w:fill="auto"/>
            <w:noWrap/>
            <w:vAlign w:val="bottom"/>
            <w:hideMark/>
          </w:tcPr>
          <w:p w:rsidR="0070118C" w:rsidRPr="00DA1C85" w:rsidRDefault="0070118C">
            <w:pPr>
              <w:jc w:val="right"/>
              <w:rPr>
                <w:rFonts w:ascii="Calibri" w:hAnsi="Calibri" w:cs="Tahoma"/>
                <w:color w:val="FF0000"/>
                <w:sz w:val="22"/>
                <w:szCs w:val="22"/>
              </w:rPr>
            </w:pPr>
            <w:r w:rsidRPr="00DA1C85">
              <w:rPr>
                <w:rFonts w:ascii="Calibri" w:hAnsi="Calibri" w:cs="Tahoma"/>
                <w:color w:val="FF0000"/>
                <w:sz w:val="22"/>
                <w:szCs w:val="22"/>
              </w:rPr>
              <w:t>-190.4000</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FFFF99"/>
            <w:noWrap/>
            <w:vAlign w:val="bottom"/>
            <w:hideMark/>
          </w:tcPr>
          <w:p w:rsidR="0070118C" w:rsidRPr="00DA1C85" w:rsidRDefault="0070118C">
            <w:pPr>
              <w:rPr>
                <w:rFonts w:ascii="Calibri" w:hAnsi="Calibri" w:cs="Tahoma"/>
                <w:b/>
                <w:bCs/>
                <w:i/>
                <w:iCs/>
                <w:color w:val="FF0000"/>
                <w:sz w:val="22"/>
                <w:szCs w:val="22"/>
              </w:rPr>
            </w:pPr>
            <w:r w:rsidRPr="00DA1C85">
              <w:rPr>
                <w:rFonts w:ascii="Calibri" w:hAnsi="Calibri" w:cs="Tahoma"/>
                <w:b/>
                <w:bCs/>
                <w:i/>
                <w:iCs/>
                <w:color w:val="FF0000"/>
                <w:sz w:val="22"/>
                <w:szCs w:val="22"/>
              </w:rPr>
              <w:t xml:space="preserve">t </w:t>
            </w:r>
            <w:r w:rsidRPr="00DA1C85">
              <w:rPr>
                <w:rFonts w:ascii="Calibri" w:hAnsi="Calibri" w:cs="Tahoma"/>
                <w:b/>
                <w:bCs/>
                <w:color w:val="FF0000"/>
                <w:sz w:val="22"/>
                <w:szCs w:val="22"/>
              </w:rPr>
              <w:t>Test Statistic</w:t>
            </w:r>
          </w:p>
        </w:tc>
        <w:tc>
          <w:tcPr>
            <w:tcW w:w="1326" w:type="dxa"/>
            <w:tcBorders>
              <w:top w:val="nil"/>
              <w:left w:val="nil"/>
              <w:bottom w:val="single" w:sz="4" w:space="0" w:color="auto"/>
              <w:right w:val="single" w:sz="4" w:space="0" w:color="auto"/>
            </w:tcBorders>
            <w:shd w:val="clear" w:color="000000" w:fill="FFFF99"/>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-59.1451</w:t>
            </w:r>
          </w:p>
        </w:tc>
      </w:tr>
      <w:tr w:rsidR="00DA1C85" w:rsidRPr="00DA1C85" w:rsidTr="00DA1C85">
        <w:trPr>
          <w:trHeight w:val="300"/>
        </w:trPr>
        <w:tc>
          <w:tcPr>
            <w:tcW w:w="4272" w:type="dxa"/>
            <w:tcBorders>
              <w:top w:val="nil"/>
              <w:left w:val="nil"/>
              <w:bottom w:val="nil"/>
              <w:right w:val="nil"/>
            </w:tcBorders>
            <w:shd w:val="clear" w:color="auto" w:fill="auto"/>
            <w:noWrap/>
            <w:vAlign w:val="bottom"/>
            <w:hideMark/>
          </w:tcPr>
          <w:p w:rsidR="0070118C" w:rsidRPr="00DA1C85" w:rsidRDefault="0070118C">
            <w:pPr>
              <w:jc w:val="right"/>
              <w:rPr>
                <w:rFonts w:ascii="Calibri" w:hAnsi="Calibri" w:cs="Tahoma"/>
                <w:b/>
                <w:bCs/>
                <w:color w:val="FF0000"/>
                <w:sz w:val="22"/>
                <w:szCs w:val="22"/>
              </w:rPr>
            </w:pPr>
          </w:p>
        </w:tc>
        <w:tc>
          <w:tcPr>
            <w:tcW w:w="1326" w:type="dxa"/>
            <w:tcBorders>
              <w:top w:val="nil"/>
              <w:left w:val="nil"/>
              <w:bottom w:val="nil"/>
              <w:right w:val="nil"/>
            </w:tcBorders>
            <w:shd w:val="clear" w:color="auto" w:fill="auto"/>
            <w:noWrap/>
            <w:vAlign w:val="bottom"/>
            <w:hideMark/>
          </w:tcPr>
          <w:p w:rsidR="0070118C" w:rsidRPr="00DA1C85" w:rsidRDefault="0070118C">
            <w:pPr>
              <w:rPr>
                <w:color w:val="FF0000"/>
                <w:sz w:val="20"/>
                <w:szCs w:val="20"/>
              </w:rPr>
            </w:pPr>
          </w:p>
        </w:tc>
      </w:tr>
      <w:tr w:rsidR="00DA1C85" w:rsidRPr="00DA1C85" w:rsidTr="00DA1C85">
        <w:trPr>
          <w:trHeight w:val="300"/>
        </w:trPr>
        <w:tc>
          <w:tcPr>
            <w:tcW w:w="427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0118C" w:rsidRPr="00DA1C85" w:rsidRDefault="0070118C">
            <w:pPr>
              <w:jc w:val="center"/>
              <w:rPr>
                <w:rFonts w:ascii="Calibri" w:hAnsi="Calibri" w:cs="Tahoma"/>
                <w:b/>
                <w:bCs/>
                <w:color w:val="FF0000"/>
                <w:sz w:val="22"/>
                <w:szCs w:val="22"/>
              </w:rPr>
            </w:pPr>
            <w:r w:rsidRPr="00DA1C85">
              <w:rPr>
                <w:rFonts w:ascii="Calibri" w:hAnsi="Calibri" w:cs="Tahoma"/>
                <w:b/>
                <w:bCs/>
                <w:color w:val="FF0000"/>
                <w:sz w:val="22"/>
                <w:szCs w:val="22"/>
              </w:rPr>
              <w:t xml:space="preserve">Lower-Tail Test </w:t>
            </w:r>
          </w:p>
        </w:tc>
        <w:tc>
          <w:tcPr>
            <w:tcW w:w="1326" w:type="dxa"/>
            <w:tcBorders>
              <w:top w:val="single" w:sz="4" w:space="0" w:color="auto"/>
              <w:left w:val="nil"/>
              <w:bottom w:val="single" w:sz="4" w:space="0" w:color="auto"/>
              <w:right w:val="single" w:sz="4" w:space="0" w:color="auto"/>
            </w:tcBorders>
            <w:shd w:val="clear" w:color="000000" w:fill="FFFF99"/>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 </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FFFF99"/>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Lower Critical Value</w:t>
            </w:r>
          </w:p>
        </w:tc>
        <w:tc>
          <w:tcPr>
            <w:tcW w:w="1326" w:type="dxa"/>
            <w:tcBorders>
              <w:top w:val="nil"/>
              <w:left w:val="nil"/>
              <w:bottom w:val="single" w:sz="4" w:space="0" w:color="auto"/>
              <w:right w:val="single" w:sz="4" w:space="0" w:color="auto"/>
            </w:tcBorders>
            <w:shd w:val="clear" w:color="000000" w:fill="FFFF99"/>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-2.3751</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FFFF99"/>
            <w:noWrap/>
            <w:vAlign w:val="bottom"/>
            <w:hideMark/>
          </w:tcPr>
          <w:p w:rsidR="0070118C" w:rsidRPr="00DA1C85" w:rsidRDefault="0070118C">
            <w:pPr>
              <w:rPr>
                <w:rFonts w:ascii="Calibri" w:hAnsi="Calibri" w:cs="Tahoma"/>
                <w:b/>
                <w:bCs/>
                <w:i/>
                <w:iCs/>
                <w:color w:val="FF0000"/>
                <w:sz w:val="22"/>
                <w:szCs w:val="22"/>
              </w:rPr>
            </w:pPr>
            <w:r w:rsidRPr="00DA1C85">
              <w:rPr>
                <w:rFonts w:ascii="Calibri" w:hAnsi="Calibri" w:cs="Tahoma"/>
                <w:b/>
                <w:bCs/>
                <w:i/>
                <w:iCs/>
                <w:color w:val="FF0000"/>
                <w:sz w:val="22"/>
                <w:szCs w:val="22"/>
              </w:rPr>
              <w:t>p</w:t>
            </w:r>
            <w:r w:rsidRPr="00DA1C85">
              <w:rPr>
                <w:rFonts w:ascii="Calibri" w:hAnsi="Calibri" w:cs="Tahoma"/>
                <w:b/>
                <w:bCs/>
                <w:color w:val="FF0000"/>
                <w:sz w:val="22"/>
                <w:szCs w:val="22"/>
              </w:rPr>
              <w:t>-Value</w:t>
            </w:r>
          </w:p>
        </w:tc>
        <w:tc>
          <w:tcPr>
            <w:tcW w:w="1326" w:type="dxa"/>
            <w:tcBorders>
              <w:top w:val="nil"/>
              <w:left w:val="nil"/>
              <w:bottom w:val="single" w:sz="4" w:space="0" w:color="auto"/>
              <w:right w:val="single" w:sz="4" w:space="0" w:color="auto"/>
            </w:tcBorders>
            <w:shd w:val="clear" w:color="000000" w:fill="FFFF99"/>
            <w:noWrap/>
            <w:vAlign w:val="bottom"/>
            <w:hideMark/>
          </w:tcPr>
          <w:p w:rsidR="0070118C" w:rsidRPr="00DA1C85" w:rsidRDefault="0070118C">
            <w:pPr>
              <w:jc w:val="right"/>
              <w:rPr>
                <w:rFonts w:ascii="Calibri" w:hAnsi="Calibri" w:cs="Tahoma"/>
                <w:b/>
                <w:bCs/>
                <w:color w:val="FF0000"/>
                <w:sz w:val="22"/>
                <w:szCs w:val="22"/>
              </w:rPr>
            </w:pPr>
            <w:r w:rsidRPr="00DA1C85">
              <w:rPr>
                <w:rFonts w:ascii="Calibri" w:hAnsi="Calibri" w:cs="Tahoma"/>
                <w:b/>
                <w:bCs/>
                <w:color w:val="FF0000"/>
                <w:sz w:val="22"/>
                <w:szCs w:val="22"/>
              </w:rPr>
              <w:t>0.0000</w:t>
            </w:r>
          </w:p>
        </w:tc>
      </w:tr>
      <w:tr w:rsidR="00DA1C85" w:rsidRPr="00DA1C85" w:rsidTr="00DA1C85">
        <w:trPr>
          <w:trHeight w:val="300"/>
        </w:trPr>
        <w:tc>
          <w:tcPr>
            <w:tcW w:w="4272" w:type="dxa"/>
            <w:tcBorders>
              <w:top w:val="nil"/>
              <w:left w:val="single" w:sz="4" w:space="0" w:color="auto"/>
              <w:bottom w:val="single" w:sz="4" w:space="0" w:color="auto"/>
              <w:right w:val="single" w:sz="4" w:space="0" w:color="auto"/>
            </w:tcBorders>
            <w:shd w:val="clear" w:color="000000" w:fill="FFFF99"/>
            <w:noWrap/>
            <w:vAlign w:val="bottom"/>
            <w:hideMark/>
          </w:tcPr>
          <w:p w:rsidR="0070118C" w:rsidRPr="00DA1C85" w:rsidRDefault="0070118C">
            <w:pPr>
              <w:jc w:val="center"/>
              <w:rPr>
                <w:rFonts w:ascii="Calibri" w:hAnsi="Calibri" w:cs="Tahoma"/>
                <w:b/>
                <w:bCs/>
                <w:color w:val="FF0000"/>
                <w:sz w:val="22"/>
                <w:szCs w:val="22"/>
              </w:rPr>
            </w:pPr>
            <w:r w:rsidRPr="00DA1C85">
              <w:rPr>
                <w:rFonts w:ascii="Calibri" w:hAnsi="Calibri" w:cs="Tahoma"/>
                <w:b/>
                <w:bCs/>
                <w:color w:val="FF0000"/>
                <w:sz w:val="22"/>
                <w:szCs w:val="22"/>
              </w:rPr>
              <w:t>Reject the null hypothesis</w:t>
            </w:r>
          </w:p>
        </w:tc>
        <w:tc>
          <w:tcPr>
            <w:tcW w:w="1326" w:type="dxa"/>
            <w:tcBorders>
              <w:top w:val="nil"/>
              <w:left w:val="nil"/>
              <w:bottom w:val="single" w:sz="4" w:space="0" w:color="auto"/>
              <w:right w:val="single" w:sz="4" w:space="0" w:color="auto"/>
            </w:tcBorders>
            <w:shd w:val="clear" w:color="000000" w:fill="FFFF99"/>
            <w:noWrap/>
            <w:vAlign w:val="bottom"/>
            <w:hideMark/>
          </w:tcPr>
          <w:p w:rsidR="0070118C" w:rsidRPr="00DA1C85" w:rsidRDefault="0070118C">
            <w:pPr>
              <w:rPr>
                <w:rFonts w:ascii="Calibri" w:hAnsi="Calibri" w:cs="Tahoma"/>
                <w:b/>
                <w:bCs/>
                <w:color w:val="FF0000"/>
                <w:sz w:val="22"/>
                <w:szCs w:val="22"/>
              </w:rPr>
            </w:pPr>
            <w:r w:rsidRPr="00DA1C85">
              <w:rPr>
                <w:rFonts w:ascii="Calibri" w:hAnsi="Calibri" w:cs="Tahoma"/>
                <w:b/>
                <w:bCs/>
                <w:color w:val="FF0000"/>
                <w:sz w:val="22"/>
                <w:szCs w:val="22"/>
              </w:rPr>
              <w:t> </w:t>
            </w:r>
          </w:p>
        </w:tc>
      </w:tr>
    </w:tbl>
    <w:p w:rsidR="0070118C" w:rsidRPr="00DA1C85" w:rsidRDefault="00DA1C85" w:rsidP="00DA1C85">
      <w:pPr>
        <w:pStyle w:val="ListParagraph"/>
        <w:autoSpaceDE w:val="0"/>
        <w:autoSpaceDN w:val="0"/>
        <w:adjustRightInd w:val="0"/>
        <w:spacing w:before="120" w:after="120"/>
        <w:rPr>
          <w:rFonts w:ascii="Tahoma" w:hAnsi="Tahoma" w:cs="Tahoma"/>
          <w:color w:val="FF0000"/>
          <w:sz w:val="20"/>
          <w:szCs w:val="20"/>
        </w:rPr>
      </w:pPr>
      <w:r w:rsidRPr="00DA1C85">
        <w:rPr>
          <w:rFonts w:ascii="Tahoma" w:hAnsi="Tahoma" w:cs="Tahoma"/>
          <w:color w:val="FF0000"/>
          <w:sz w:val="20"/>
          <w:szCs w:val="20"/>
        </w:rPr>
        <w:t xml:space="preserve">This is not in question.  This </w:t>
      </w:r>
      <w:r>
        <w:rPr>
          <w:rFonts w:ascii="Tahoma" w:hAnsi="Tahoma" w:cs="Tahoma"/>
          <w:color w:val="FF0000"/>
          <w:sz w:val="20"/>
          <w:szCs w:val="20"/>
        </w:rPr>
        <w:t xml:space="preserve">type of test </w:t>
      </w:r>
      <w:r w:rsidRPr="00DA1C85">
        <w:rPr>
          <w:rFonts w:ascii="Tahoma" w:hAnsi="Tahoma" w:cs="Tahoma"/>
          <w:color w:val="FF0000"/>
          <w:sz w:val="20"/>
          <w:szCs w:val="20"/>
        </w:rPr>
        <w:t>should go to [1] (c).</w:t>
      </w:r>
    </w:p>
    <w:p w:rsidR="00445526" w:rsidRPr="00F73AE6" w:rsidRDefault="00445526" w:rsidP="00445526">
      <w:pPr>
        <w:autoSpaceDE w:val="0"/>
        <w:autoSpaceDN w:val="0"/>
        <w:adjustRightInd w:val="0"/>
        <w:spacing w:after="120"/>
        <w:ind w:left="720"/>
        <w:rPr>
          <w:rFonts w:ascii="Tahoma" w:hAnsi="Tahoma" w:cs="Tahoma"/>
          <w:sz w:val="20"/>
          <w:szCs w:val="20"/>
        </w:rPr>
      </w:pPr>
    </w:p>
    <w:tbl>
      <w:tblPr>
        <w:tblW w:w="5580" w:type="dxa"/>
        <w:tblInd w:w="828" w:type="dxa"/>
        <w:tblLook w:val="04A0"/>
      </w:tblPr>
      <w:tblGrid>
        <w:gridCol w:w="3586"/>
        <w:gridCol w:w="1994"/>
      </w:tblGrid>
      <w:tr w:rsidR="00445526" w:rsidRPr="00F73AE6" w:rsidTr="00DA1C85">
        <w:trPr>
          <w:trHeight w:val="290"/>
        </w:trPr>
        <w:tc>
          <w:tcPr>
            <w:tcW w:w="558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 xml:space="preserve">Confidence Interval Estimate </w:t>
            </w:r>
          </w:p>
        </w:tc>
      </w:tr>
      <w:tr w:rsidR="00445526" w:rsidRPr="00F73AE6" w:rsidTr="00DA1C85">
        <w:trPr>
          <w:trHeight w:val="290"/>
        </w:trPr>
        <w:tc>
          <w:tcPr>
            <w:tcW w:w="5580" w:type="dxa"/>
            <w:gridSpan w:val="2"/>
            <w:tcBorders>
              <w:top w:val="nil"/>
              <w:left w:val="single" w:sz="8" w:space="0" w:color="auto"/>
              <w:bottom w:val="nil"/>
              <w:right w:val="single" w:sz="8" w:space="0" w:color="000000"/>
            </w:tcBorders>
            <w:shd w:val="clear" w:color="auto" w:fill="auto"/>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for the Difference Between Two Means</w:t>
            </w:r>
          </w:p>
        </w:tc>
      </w:tr>
      <w:tr w:rsidR="00445526" w:rsidRPr="00F73AE6" w:rsidTr="00DA1C85">
        <w:trPr>
          <w:trHeight w:val="290"/>
        </w:trPr>
        <w:tc>
          <w:tcPr>
            <w:tcW w:w="3586" w:type="dxa"/>
            <w:tcBorders>
              <w:top w:val="nil"/>
              <w:left w:val="single" w:sz="8" w:space="0" w:color="auto"/>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c>
          <w:tcPr>
            <w:tcW w:w="1994" w:type="dxa"/>
            <w:tcBorders>
              <w:top w:val="nil"/>
              <w:left w:val="nil"/>
              <w:bottom w:val="nil"/>
              <w:right w:val="single" w:sz="8"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r>
      <w:tr w:rsidR="00445526" w:rsidRPr="00F73AE6" w:rsidTr="00DA1C85">
        <w:trPr>
          <w:trHeight w:val="290"/>
        </w:trPr>
        <w:tc>
          <w:tcPr>
            <w:tcW w:w="5580" w:type="dxa"/>
            <w:gridSpan w:val="2"/>
            <w:tcBorders>
              <w:top w:val="single" w:sz="4" w:space="0" w:color="auto"/>
              <w:left w:val="single" w:sz="8" w:space="0" w:color="auto"/>
              <w:bottom w:val="single" w:sz="4" w:space="0" w:color="auto"/>
              <w:right w:val="single" w:sz="8" w:space="0" w:color="000000"/>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Data</w:t>
            </w:r>
          </w:p>
        </w:tc>
      </w:tr>
      <w:tr w:rsidR="00445526" w:rsidRPr="00F73AE6" w:rsidTr="00DA1C85">
        <w:trPr>
          <w:trHeight w:val="290"/>
        </w:trPr>
        <w:tc>
          <w:tcPr>
            <w:tcW w:w="3586" w:type="dxa"/>
            <w:tcBorders>
              <w:top w:val="nil"/>
              <w:left w:val="single" w:sz="8"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Confidence Level</w:t>
            </w:r>
          </w:p>
        </w:tc>
        <w:tc>
          <w:tcPr>
            <w:tcW w:w="1994" w:type="dxa"/>
            <w:tcBorders>
              <w:top w:val="nil"/>
              <w:left w:val="nil"/>
              <w:bottom w:val="single" w:sz="4" w:space="0" w:color="auto"/>
              <w:right w:val="single" w:sz="8"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90%</w:t>
            </w:r>
          </w:p>
        </w:tc>
      </w:tr>
      <w:tr w:rsidR="00445526" w:rsidRPr="00F73AE6" w:rsidTr="00DA1C85">
        <w:trPr>
          <w:trHeight w:val="290"/>
        </w:trPr>
        <w:tc>
          <w:tcPr>
            <w:tcW w:w="3586" w:type="dxa"/>
            <w:tcBorders>
              <w:top w:val="nil"/>
              <w:left w:val="single" w:sz="8" w:space="0" w:color="auto"/>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c>
          <w:tcPr>
            <w:tcW w:w="1994" w:type="dxa"/>
            <w:tcBorders>
              <w:top w:val="nil"/>
              <w:left w:val="nil"/>
              <w:bottom w:val="nil"/>
              <w:right w:val="single" w:sz="8"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r>
      <w:tr w:rsidR="00445526" w:rsidRPr="00F73AE6" w:rsidTr="00DA1C85">
        <w:trPr>
          <w:trHeight w:val="290"/>
        </w:trPr>
        <w:tc>
          <w:tcPr>
            <w:tcW w:w="558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45526" w:rsidRPr="00F73AE6" w:rsidRDefault="00445526" w:rsidP="00F768CB">
            <w:pPr>
              <w:jc w:val="center"/>
              <w:rPr>
                <w:rFonts w:ascii="Calibri" w:hAnsi="Calibri" w:cs="Tahoma"/>
                <w:sz w:val="22"/>
                <w:szCs w:val="22"/>
              </w:rPr>
            </w:pPr>
            <w:r w:rsidRPr="00F73AE6">
              <w:rPr>
                <w:rFonts w:ascii="Calibri" w:hAnsi="Calibri" w:cs="Tahoma"/>
                <w:sz w:val="22"/>
                <w:szCs w:val="22"/>
              </w:rPr>
              <w:t>Intermediate Calculations</w:t>
            </w:r>
          </w:p>
        </w:tc>
      </w:tr>
      <w:tr w:rsidR="00445526" w:rsidRPr="00F73AE6" w:rsidTr="00DA1C85">
        <w:trPr>
          <w:trHeight w:val="290"/>
        </w:trPr>
        <w:tc>
          <w:tcPr>
            <w:tcW w:w="3586" w:type="dxa"/>
            <w:tcBorders>
              <w:top w:val="nil"/>
              <w:left w:val="single" w:sz="8"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Degrees of Freedom</w:t>
            </w:r>
          </w:p>
        </w:tc>
        <w:tc>
          <w:tcPr>
            <w:tcW w:w="1994" w:type="dxa"/>
            <w:tcBorders>
              <w:top w:val="nil"/>
              <w:left w:val="nil"/>
              <w:bottom w:val="single" w:sz="4" w:space="0" w:color="auto"/>
              <w:right w:val="single" w:sz="8"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374</w:t>
            </w:r>
          </w:p>
        </w:tc>
      </w:tr>
      <w:tr w:rsidR="00445526" w:rsidRPr="00F73AE6" w:rsidTr="00DA1C85">
        <w:trPr>
          <w:trHeight w:val="290"/>
        </w:trPr>
        <w:tc>
          <w:tcPr>
            <w:tcW w:w="3586" w:type="dxa"/>
            <w:tcBorders>
              <w:top w:val="nil"/>
              <w:left w:val="single" w:sz="8"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i/>
                <w:iCs/>
                <w:sz w:val="22"/>
                <w:szCs w:val="22"/>
              </w:rPr>
            </w:pPr>
            <w:r w:rsidRPr="00F73AE6">
              <w:rPr>
                <w:rFonts w:ascii="Calibri" w:hAnsi="Calibri" w:cs="Tahoma"/>
                <w:i/>
                <w:iCs/>
                <w:sz w:val="22"/>
                <w:szCs w:val="22"/>
              </w:rPr>
              <w:lastRenderedPageBreak/>
              <w:t xml:space="preserve">t </w:t>
            </w:r>
            <w:r w:rsidRPr="00F73AE6">
              <w:rPr>
                <w:rFonts w:ascii="Calibri" w:hAnsi="Calibri" w:cs="Tahoma"/>
                <w:sz w:val="22"/>
                <w:szCs w:val="22"/>
              </w:rPr>
              <w:t>Value</w:t>
            </w:r>
          </w:p>
        </w:tc>
        <w:tc>
          <w:tcPr>
            <w:tcW w:w="1994" w:type="dxa"/>
            <w:tcBorders>
              <w:top w:val="nil"/>
              <w:left w:val="nil"/>
              <w:bottom w:val="single" w:sz="4" w:space="0" w:color="auto"/>
              <w:right w:val="single" w:sz="8"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1.6489</w:t>
            </w:r>
          </w:p>
        </w:tc>
      </w:tr>
      <w:tr w:rsidR="00445526" w:rsidRPr="00F73AE6" w:rsidTr="00DA1C85">
        <w:trPr>
          <w:trHeight w:val="290"/>
        </w:trPr>
        <w:tc>
          <w:tcPr>
            <w:tcW w:w="3586" w:type="dxa"/>
            <w:tcBorders>
              <w:top w:val="nil"/>
              <w:left w:val="single" w:sz="8"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Interval Half Width</w:t>
            </w:r>
          </w:p>
        </w:tc>
        <w:tc>
          <w:tcPr>
            <w:tcW w:w="1994" w:type="dxa"/>
            <w:tcBorders>
              <w:top w:val="nil"/>
              <w:left w:val="nil"/>
              <w:bottom w:val="single" w:sz="4" w:space="0" w:color="auto"/>
              <w:right w:val="single" w:sz="8"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114.0778</w:t>
            </w:r>
          </w:p>
        </w:tc>
      </w:tr>
      <w:tr w:rsidR="00445526" w:rsidRPr="00F73AE6" w:rsidTr="00DA1C85">
        <w:trPr>
          <w:trHeight w:val="290"/>
        </w:trPr>
        <w:tc>
          <w:tcPr>
            <w:tcW w:w="3586" w:type="dxa"/>
            <w:tcBorders>
              <w:top w:val="nil"/>
              <w:left w:val="single" w:sz="8" w:space="0" w:color="auto"/>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c>
          <w:tcPr>
            <w:tcW w:w="1994" w:type="dxa"/>
            <w:tcBorders>
              <w:top w:val="nil"/>
              <w:left w:val="nil"/>
              <w:bottom w:val="nil"/>
              <w:right w:val="single" w:sz="8"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r>
      <w:tr w:rsidR="00445526" w:rsidRPr="00F73AE6" w:rsidTr="00DA1C85">
        <w:trPr>
          <w:trHeight w:val="290"/>
        </w:trPr>
        <w:tc>
          <w:tcPr>
            <w:tcW w:w="5580" w:type="dxa"/>
            <w:gridSpan w:val="2"/>
            <w:tcBorders>
              <w:top w:val="single" w:sz="4" w:space="0" w:color="auto"/>
              <w:left w:val="single" w:sz="8" w:space="0" w:color="auto"/>
              <w:bottom w:val="single" w:sz="4" w:space="0" w:color="auto"/>
              <w:right w:val="single" w:sz="8" w:space="0" w:color="000000"/>
            </w:tcBorders>
            <w:shd w:val="clear" w:color="000000" w:fill="FFFF99"/>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Confidence Interval</w:t>
            </w:r>
          </w:p>
        </w:tc>
      </w:tr>
      <w:tr w:rsidR="00445526" w:rsidRPr="00F73AE6" w:rsidTr="00DA1C85">
        <w:trPr>
          <w:trHeight w:val="290"/>
        </w:trPr>
        <w:tc>
          <w:tcPr>
            <w:tcW w:w="3586" w:type="dxa"/>
            <w:tcBorders>
              <w:top w:val="nil"/>
              <w:left w:val="single" w:sz="8"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Interval Lower Limit</w:t>
            </w:r>
          </w:p>
        </w:tc>
        <w:tc>
          <w:tcPr>
            <w:tcW w:w="1994" w:type="dxa"/>
            <w:tcBorders>
              <w:top w:val="nil"/>
              <w:left w:val="nil"/>
              <w:bottom w:val="single" w:sz="4" w:space="0" w:color="auto"/>
              <w:right w:val="single" w:sz="8"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288.9222</w:t>
            </w:r>
          </w:p>
        </w:tc>
      </w:tr>
      <w:tr w:rsidR="00445526" w:rsidRPr="00F73AE6" w:rsidTr="00DA1C85">
        <w:trPr>
          <w:trHeight w:val="290"/>
        </w:trPr>
        <w:tc>
          <w:tcPr>
            <w:tcW w:w="3586" w:type="dxa"/>
            <w:tcBorders>
              <w:top w:val="nil"/>
              <w:left w:val="single" w:sz="8" w:space="0" w:color="auto"/>
              <w:bottom w:val="single" w:sz="8"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Interval Upper Limit</w:t>
            </w:r>
          </w:p>
        </w:tc>
        <w:tc>
          <w:tcPr>
            <w:tcW w:w="1994" w:type="dxa"/>
            <w:tcBorders>
              <w:top w:val="nil"/>
              <w:left w:val="nil"/>
              <w:bottom w:val="single" w:sz="8" w:space="0" w:color="auto"/>
              <w:right w:val="single" w:sz="8"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517.0778</w:t>
            </w:r>
          </w:p>
        </w:tc>
      </w:tr>
    </w:tbl>
    <w:p w:rsidR="00445526" w:rsidRPr="00F73AE6" w:rsidRDefault="00445526" w:rsidP="00445526">
      <w:pPr>
        <w:autoSpaceDE w:val="0"/>
        <w:autoSpaceDN w:val="0"/>
        <w:adjustRightInd w:val="0"/>
        <w:spacing w:after="120"/>
        <w:ind w:left="720"/>
        <w:rPr>
          <w:rFonts w:ascii="Tahoma" w:hAnsi="Tahoma" w:cs="Tahoma"/>
          <w:sz w:val="20"/>
          <w:szCs w:val="20"/>
        </w:rPr>
      </w:pPr>
    </w:p>
    <w:p w:rsidR="000C0AA8" w:rsidRPr="00F73AE6" w:rsidRDefault="000C0AA8" w:rsidP="00C2614A">
      <w:pPr>
        <w:numPr>
          <w:ilvl w:val="0"/>
          <w:numId w:val="22"/>
        </w:numPr>
        <w:autoSpaceDE w:val="0"/>
        <w:autoSpaceDN w:val="0"/>
        <w:adjustRightInd w:val="0"/>
        <w:spacing w:after="120"/>
        <w:rPr>
          <w:rFonts w:ascii="Tahoma" w:hAnsi="Tahoma" w:cs="Tahoma"/>
          <w:sz w:val="20"/>
          <w:szCs w:val="20"/>
        </w:rPr>
      </w:pPr>
      <w:r w:rsidRPr="00F73AE6">
        <w:rPr>
          <w:rFonts w:ascii="Tahoma" w:hAnsi="Tahoma" w:cs="Tahoma"/>
          <w:sz w:val="20"/>
          <w:szCs w:val="20"/>
        </w:rPr>
        <w:t>Using your finding in (</w:t>
      </w:r>
      <w:r w:rsidR="0014567A" w:rsidRPr="00F73AE6">
        <w:rPr>
          <w:rFonts w:ascii="Tahoma" w:hAnsi="Tahoma" w:cs="Tahoma"/>
          <w:sz w:val="20"/>
          <w:szCs w:val="20"/>
        </w:rPr>
        <w:t>b</w:t>
      </w:r>
      <w:r w:rsidRPr="00F73AE6">
        <w:rPr>
          <w:rFonts w:ascii="Tahoma" w:hAnsi="Tahoma" w:cs="Tahoma"/>
          <w:sz w:val="20"/>
          <w:szCs w:val="20"/>
        </w:rPr>
        <w:t>), does cocaine use appear to affect the birth weight of a baby?  Substantiate you conclusion.</w:t>
      </w:r>
    </w:p>
    <w:p w:rsidR="0070118C" w:rsidRPr="0070118C" w:rsidRDefault="00193BC2" w:rsidP="0070118C">
      <w:pPr>
        <w:pStyle w:val="ListParagraph"/>
        <w:autoSpaceDE w:val="0"/>
        <w:autoSpaceDN w:val="0"/>
        <w:adjustRightInd w:val="0"/>
        <w:spacing w:after="120"/>
        <w:rPr>
          <w:rFonts w:ascii="Tahoma" w:hAnsi="Tahoma" w:cs="Tahoma"/>
          <w:sz w:val="20"/>
          <w:szCs w:val="20"/>
        </w:rPr>
      </w:pPr>
      <w:r w:rsidRPr="0070118C">
        <w:rPr>
          <w:rFonts w:ascii="Tahoma" w:hAnsi="Tahoma" w:cs="Tahoma"/>
          <w:sz w:val="20"/>
          <w:szCs w:val="20"/>
        </w:rPr>
        <w:t>We can see that 0 does not lie inside the 90% confidence interval</w:t>
      </w:r>
      <w:r w:rsidR="0070118C" w:rsidRPr="0070118C">
        <w:rPr>
          <w:rFonts w:ascii="Tahoma" w:hAnsi="Tahoma" w:cs="Tahoma"/>
          <w:sz w:val="20"/>
          <w:szCs w:val="20"/>
        </w:rPr>
        <w:t xml:space="preserve">. Based on the findings we can conclude that </w:t>
      </w:r>
      <w:r w:rsidR="00DA1C85" w:rsidRPr="00DA1C85">
        <w:rPr>
          <w:rFonts w:ascii="Tahoma" w:hAnsi="Tahoma" w:cs="Tahoma"/>
          <w:color w:val="FF0000"/>
          <w:sz w:val="20"/>
          <w:szCs w:val="20"/>
        </w:rPr>
        <w:t>we are 90% confident that</w:t>
      </w:r>
      <w:r w:rsidR="00DA1C85">
        <w:rPr>
          <w:rFonts w:ascii="Tahoma" w:hAnsi="Tahoma" w:cs="Tahoma"/>
          <w:sz w:val="20"/>
          <w:szCs w:val="20"/>
        </w:rPr>
        <w:t xml:space="preserve"> </w:t>
      </w:r>
      <w:r w:rsidR="0070118C" w:rsidRPr="0070118C">
        <w:rPr>
          <w:rFonts w:ascii="Tahoma" w:hAnsi="Tahoma" w:cs="Tahoma"/>
          <w:sz w:val="20"/>
          <w:szCs w:val="20"/>
        </w:rPr>
        <w:t>cocaine use appears to affect the birth weight of a baby.</w:t>
      </w:r>
      <w:r w:rsidRPr="0070118C">
        <w:rPr>
          <w:rFonts w:ascii="Tahoma" w:hAnsi="Tahoma" w:cs="Tahoma"/>
          <w:sz w:val="20"/>
          <w:szCs w:val="20"/>
        </w:rPr>
        <w:t xml:space="preserve"> </w:t>
      </w:r>
    </w:p>
    <w:p w:rsidR="00445526" w:rsidRDefault="00445526" w:rsidP="00445526">
      <w:pPr>
        <w:autoSpaceDE w:val="0"/>
        <w:autoSpaceDN w:val="0"/>
        <w:adjustRightInd w:val="0"/>
        <w:spacing w:after="120"/>
        <w:ind w:left="720"/>
        <w:rPr>
          <w:rFonts w:ascii="Tahoma" w:hAnsi="Tahoma" w:cs="Tahoma"/>
          <w:sz w:val="20"/>
          <w:szCs w:val="20"/>
        </w:rPr>
      </w:pPr>
    </w:p>
    <w:p w:rsidR="0070118C" w:rsidRPr="00F73AE6" w:rsidRDefault="0070118C" w:rsidP="00445526">
      <w:pPr>
        <w:autoSpaceDE w:val="0"/>
        <w:autoSpaceDN w:val="0"/>
        <w:adjustRightInd w:val="0"/>
        <w:spacing w:after="120"/>
        <w:ind w:left="720"/>
        <w:rPr>
          <w:rFonts w:ascii="Tahoma" w:hAnsi="Tahoma" w:cs="Tahoma"/>
          <w:sz w:val="20"/>
          <w:szCs w:val="20"/>
        </w:rPr>
      </w:pPr>
    </w:p>
    <w:p w:rsidR="0061004E" w:rsidRPr="00F73AE6" w:rsidRDefault="0061004E" w:rsidP="00C2614A">
      <w:pPr>
        <w:autoSpaceDE w:val="0"/>
        <w:autoSpaceDN w:val="0"/>
        <w:adjustRightInd w:val="0"/>
        <w:spacing w:after="120"/>
        <w:rPr>
          <w:sz w:val="20"/>
          <w:szCs w:val="20"/>
        </w:rPr>
      </w:pPr>
    </w:p>
    <w:p w:rsidR="00FD6B81" w:rsidRPr="00F73AE6" w:rsidRDefault="00C2614A" w:rsidP="00933D27">
      <w:pPr>
        <w:autoSpaceDE w:val="0"/>
        <w:autoSpaceDN w:val="0"/>
        <w:adjustRightInd w:val="0"/>
        <w:spacing w:after="120" w:line="276" w:lineRule="auto"/>
        <w:rPr>
          <w:rFonts w:ascii="Tahoma" w:hAnsi="Tahoma" w:cs="Tahoma"/>
          <w:sz w:val="20"/>
          <w:szCs w:val="20"/>
        </w:rPr>
      </w:pPr>
      <w:r w:rsidRPr="00F73AE6">
        <w:rPr>
          <w:sz w:val="20"/>
          <w:szCs w:val="20"/>
        </w:rPr>
        <w:br w:type="page"/>
      </w:r>
      <w:r w:rsidR="00FD6B81" w:rsidRPr="00F73AE6">
        <w:rPr>
          <w:rFonts w:ascii="Tahoma" w:hAnsi="Tahoma" w:cs="Tahoma"/>
          <w:sz w:val="20"/>
          <w:szCs w:val="20"/>
        </w:rPr>
        <w:lastRenderedPageBreak/>
        <w:t>[</w:t>
      </w:r>
      <w:r w:rsidRPr="00F73AE6">
        <w:rPr>
          <w:rFonts w:ascii="Tahoma" w:hAnsi="Tahoma" w:cs="Tahoma"/>
          <w:sz w:val="20"/>
          <w:szCs w:val="20"/>
        </w:rPr>
        <w:t>4</w:t>
      </w:r>
      <w:r w:rsidR="00FD6B81" w:rsidRPr="00F73AE6">
        <w:rPr>
          <w:rFonts w:ascii="Tahoma" w:hAnsi="Tahoma" w:cs="Tahoma"/>
          <w:sz w:val="20"/>
          <w:szCs w:val="20"/>
        </w:rPr>
        <w:t>] A large discount chain compares the performance if its credit managers in Ohio and Illinois by comparing the mean dollars amounts owed by customers with delinquent charge accounts in these two states.  Here a small mean dollar amount owed is desirable because it indicates that bad credit risks are not being extended large amounts of credit.  Two independent, random samples of delinquent accounts are selected from the populations of delinquent accounts in Ohio and Illinois, respectively.  The fi</w:t>
      </w:r>
      <w:r w:rsidR="007A7452" w:rsidRPr="00F73AE6">
        <w:rPr>
          <w:rFonts w:ascii="Tahoma" w:hAnsi="Tahoma" w:cs="Tahoma"/>
          <w:sz w:val="20"/>
          <w:szCs w:val="20"/>
        </w:rPr>
        <w:t>rst sample, which consists of 15</w:t>
      </w:r>
      <w:r w:rsidR="00FD6B81" w:rsidRPr="00F73AE6">
        <w:rPr>
          <w:rFonts w:ascii="Tahoma" w:hAnsi="Tahoma" w:cs="Tahoma"/>
          <w:sz w:val="20"/>
          <w:szCs w:val="20"/>
        </w:rPr>
        <w:t xml:space="preserve"> randomly selected delinquent accounts in Ohio, givens a mean dollar amount of $524 with a standard deviati</w:t>
      </w:r>
      <w:r w:rsidR="007A7452" w:rsidRPr="00F73AE6">
        <w:rPr>
          <w:rFonts w:ascii="Tahoma" w:hAnsi="Tahoma" w:cs="Tahoma"/>
          <w:sz w:val="20"/>
          <w:szCs w:val="20"/>
        </w:rPr>
        <w:t>on of $3</w:t>
      </w:r>
      <w:r w:rsidR="00FD6B81" w:rsidRPr="00F73AE6">
        <w:rPr>
          <w:rFonts w:ascii="Tahoma" w:hAnsi="Tahoma" w:cs="Tahoma"/>
          <w:sz w:val="20"/>
          <w:szCs w:val="20"/>
        </w:rPr>
        <w:t>8.  The second sample, which consists of 20 randomly selected delinquent accounts in Illinois, gives a mean dollar amount of $473 with a standard deviation of $22.</w:t>
      </w:r>
    </w:p>
    <w:p w:rsidR="00DC69FF" w:rsidRPr="00D05183" w:rsidRDefault="007A7452" w:rsidP="00D05183">
      <w:pPr>
        <w:numPr>
          <w:ilvl w:val="0"/>
          <w:numId w:val="18"/>
        </w:numPr>
        <w:autoSpaceDE w:val="0"/>
        <w:autoSpaceDN w:val="0"/>
        <w:adjustRightInd w:val="0"/>
        <w:spacing w:before="120" w:after="120"/>
        <w:rPr>
          <w:rFonts w:ascii="Tahoma" w:hAnsi="Tahoma" w:cs="Tahoma"/>
          <w:sz w:val="20"/>
          <w:szCs w:val="20"/>
        </w:rPr>
      </w:pPr>
      <w:r w:rsidRPr="00F73AE6">
        <w:rPr>
          <w:rFonts w:ascii="Tahoma" w:hAnsi="Tahoma" w:cs="Tahoma"/>
          <w:sz w:val="20"/>
          <w:szCs w:val="20"/>
        </w:rPr>
        <w:t xml:space="preserve">Assuming that the normality assumption, test to determine if the population variances are equal with </w:t>
      </w:r>
      <w:r w:rsidRPr="00F73AE6">
        <w:rPr>
          <w:rFonts w:ascii="Symbol" w:hAnsi="Symbol" w:cs="Tahoma"/>
          <w:sz w:val="20"/>
          <w:szCs w:val="20"/>
        </w:rPr>
        <w:t></w:t>
      </w:r>
      <w:r w:rsidRPr="00F73AE6">
        <w:rPr>
          <w:rFonts w:ascii="Tahoma" w:hAnsi="Tahoma" w:cs="Tahoma"/>
          <w:sz w:val="20"/>
          <w:szCs w:val="20"/>
        </w:rPr>
        <w:t xml:space="preserve"> =0.05.</w:t>
      </w:r>
    </w:p>
    <w:p w:rsidR="00DC69FF" w:rsidRPr="00F73AE6" w:rsidRDefault="00D05183" w:rsidP="00D05183">
      <w:pPr>
        <w:autoSpaceDE w:val="0"/>
        <w:autoSpaceDN w:val="0"/>
        <w:adjustRightInd w:val="0"/>
        <w:spacing w:after="120"/>
        <w:ind w:left="720"/>
        <w:rPr>
          <w:rFonts w:ascii="Tahoma" w:hAnsi="Tahoma" w:cs="Tahoma"/>
          <w:sz w:val="20"/>
          <w:szCs w:val="20"/>
        </w:rPr>
      </w:pPr>
      <w:r w:rsidRPr="00D05183">
        <w:rPr>
          <w:rFonts w:ascii="Tahoma" w:hAnsi="Tahoma" w:cs="Tahoma"/>
          <w:sz w:val="20"/>
          <w:szCs w:val="20"/>
        </w:rPr>
        <w:t xml:space="preserve">Since </w:t>
      </w:r>
      <w:r w:rsidR="00DC69FF" w:rsidRPr="00D05183">
        <w:rPr>
          <w:rFonts w:ascii="Tahoma" w:hAnsi="Tahoma" w:cs="Tahoma"/>
          <w:sz w:val="20"/>
          <w:szCs w:val="20"/>
        </w:rPr>
        <w:t xml:space="preserve">this is </w:t>
      </w:r>
      <w:r w:rsidRPr="00D05183">
        <w:rPr>
          <w:rFonts w:ascii="Tahoma" w:hAnsi="Tahoma" w:cs="Tahoma"/>
          <w:sz w:val="20"/>
          <w:szCs w:val="20"/>
        </w:rPr>
        <w:t xml:space="preserve">a </w:t>
      </w:r>
      <w:r w:rsidR="00DC69FF" w:rsidRPr="00D05183">
        <w:rPr>
          <w:rFonts w:ascii="Tahoma" w:hAnsi="Tahoma" w:cs="Tahoma"/>
          <w:sz w:val="20"/>
          <w:szCs w:val="20"/>
        </w:rPr>
        <w:t>two sample test for variance an</w:t>
      </w:r>
      <w:r>
        <w:rPr>
          <w:rFonts w:ascii="Tahoma" w:hAnsi="Tahoma" w:cs="Tahoma"/>
          <w:sz w:val="20"/>
          <w:szCs w:val="20"/>
        </w:rPr>
        <w:t xml:space="preserve">d normality assumption is valid, we can use the F test for differences in two variances. </w:t>
      </w:r>
    </w:p>
    <w:p w:rsidR="00445526" w:rsidRPr="00D05183" w:rsidRDefault="00445526" w:rsidP="00655C02">
      <w:pPr>
        <w:pStyle w:val="ListParagraph"/>
        <w:spacing w:after="120" w:line="276" w:lineRule="auto"/>
        <w:contextualSpacing w:val="0"/>
        <w:rPr>
          <w:rFonts w:ascii="Tahoma" w:hAnsi="Tahoma" w:cs="Tahoma"/>
          <w:sz w:val="20"/>
          <w:szCs w:val="20"/>
          <w:vertAlign w:val="superscript"/>
        </w:rPr>
      </w:pPr>
      <w:r w:rsidRPr="00F73AE6">
        <w:rPr>
          <w:rFonts w:ascii="Tahoma" w:hAnsi="Tahoma" w:cs="Tahoma"/>
          <w:sz w:val="20"/>
          <w:szCs w:val="20"/>
        </w:rPr>
        <w:t>Null Hypothesis (Ho): σ</w:t>
      </w:r>
      <w:r w:rsidRPr="00F73AE6">
        <w:rPr>
          <w:rFonts w:ascii="Tahoma" w:hAnsi="Tahoma" w:cs="Tahoma"/>
          <w:sz w:val="20"/>
          <w:szCs w:val="20"/>
          <w:vertAlign w:val="subscript"/>
        </w:rPr>
        <w:t>1</w:t>
      </w:r>
      <w:r w:rsidR="00D05183">
        <w:rPr>
          <w:rFonts w:ascii="Tahoma" w:hAnsi="Tahoma" w:cs="Tahoma"/>
          <w:sz w:val="20"/>
          <w:szCs w:val="20"/>
          <w:vertAlign w:val="superscript"/>
        </w:rPr>
        <w:t>2</w:t>
      </w:r>
      <w:r w:rsidRPr="00F73AE6">
        <w:rPr>
          <w:rFonts w:ascii="Tahoma" w:hAnsi="Tahoma" w:cs="Tahoma"/>
          <w:sz w:val="20"/>
          <w:szCs w:val="20"/>
        </w:rPr>
        <w:t xml:space="preserve"> = σ</w:t>
      </w:r>
      <w:r w:rsidRPr="00F73AE6">
        <w:rPr>
          <w:rFonts w:ascii="Tahoma" w:hAnsi="Tahoma" w:cs="Tahoma"/>
          <w:sz w:val="20"/>
          <w:szCs w:val="20"/>
          <w:vertAlign w:val="subscript"/>
        </w:rPr>
        <w:t>2</w:t>
      </w:r>
      <w:r w:rsidR="00D05183">
        <w:rPr>
          <w:rFonts w:ascii="Tahoma" w:hAnsi="Tahoma" w:cs="Tahoma"/>
          <w:sz w:val="20"/>
          <w:szCs w:val="20"/>
          <w:vertAlign w:val="superscript"/>
        </w:rPr>
        <w:t>2</w:t>
      </w:r>
    </w:p>
    <w:p w:rsidR="00D05183" w:rsidRPr="00F73AE6" w:rsidRDefault="00445526" w:rsidP="00D05183">
      <w:pPr>
        <w:pStyle w:val="ListParagraph"/>
        <w:spacing w:after="120" w:line="276" w:lineRule="auto"/>
        <w:contextualSpacing w:val="0"/>
        <w:rPr>
          <w:rFonts w:ascii="Tahoma" w:hAnsi="Tahoma" w:cs="Tahoma"/>
          <w:sz w:val="20"/>
          <w:szCs w:val="20"/>
        </w:rPr>
      </w:pPr>
      <w:r w:rsidRPr="00F73AE6">
        <w:rPr>
          <w:rFonts w:ascii="Tahoma" w:hAnsi="Tahoma" w:cs="Tahoma"/>
          <w:sz w:val="20"/>
          <w:szCs w:val="20"/>
        </w:rPr>
        <w:t>Alternative Hypothesis (Ha): σ</w:t>
      </w:r>
      <w:r w:rsidRPr="00F73AE6">
        <w:rPr>
          <w:rFonts w:ascii="Tahoma" w:hAnsi="Tahoma" w:cs="Tahoma"/>
          <w:sz w:val="20"/>
          <w:szCs w:val="20"/>
          <w:vertAlign w:val="subscript"/>
        </w:rPr>
        <w:t>1</w:t>
      </w:r>
      <w:r w:rsidR="00D05183">
        <w:rPr>
          <w:rFonts w:ascii="Tahoma" w:hAnsi="Tahoma" w:cs="Tahoma"/>
          <w:sz w:val="20"/>
          <w:szCs w:val="20"/>
          <w:vertAlign w:val="superscript"/>
        </w:rPr>
        <w:t>2</w:t>
      </w:r>
      <w:r w:rsidRPr="00F73AE6">
        <w:rPr>
          <w:rFonts w:ascii="Tahoma" w:hAnsi="Tahoma" w:cs="Tahoma"/>
          <w:sz w:val="20"/>
          <w:szCs w:val="20"/>
        </w:rPr>
        <w:t xml:space="preserve"> ≠ σ</w:t>
      </w:r>
      <w:r w:rsidRPr="00F73AE6">
        <w:rPr>
          <w:rFonts w:ascii="Tahoma" w:hAnsi="Tahoma" w:cs="Tahoma"/>
          <w:sz w:val="20"/>
          <w:szCs w:val="20"/>
          <w:vertAlign w:val="subscript"/>
        </w:rPr>
        <w:t>2</w:t>
      </w:r>
      <w:r w:rsidR="00D05183">
        <w:rPr>
          <w:rFonts w:ascii="Tahoma" w:hAnsi="Tahoma" w:cs="Tahoma"/>
          <w:sz w:val="20"/>
          <w:szCs w:val="20"/>
          <w:vertAlign w:val="superscript"/>
        </w:rPr>
        <w:t>2</w:t>
      </w:r>
    </w:p>
    <w:p w:rsidR="00445526" w:rsidRPr="00F73AE6" w:rsidRDefault="00D05183" w:rsidP="00655C02">
      <w:pPr>
        <w:pStyle w:val="ListParagraph"/>
        <w:spacing w:after="120" w:line="276" w:lineRule="auto"/>
        <w:contextualSpacing w:val="0"/>
        <w:rPr>
          <w:rFonts w:ascii="Tahoma" w:hAnsi="Tahoma" w:cs="Tahoma"/>
          <w:sz w:val="20"/>
          <w:szCs w:val="20"/>
        </w:rPr>
      </w:pPr>
      <w:r>
        <w:rPr>
          <w:rFonts w:ascii="Tahoma" w:hAnsi="Tahoma" w:cs="Tahoma"/>
          <w:sz w:val="20"/>
          <w:szCs w:val="20"/>
        </w:rPr>
        <w:t xml:space="preserve">Let </w:t>
      </w:r>
      <w:r w:rsidR="00445526" w:rsidRPr="00F73AE6">
        <w:rPr>
          <w:rFonts w:ascii="Tahoma" w:hAnsi="Tahoma" w:cs="Tahoma"/>
          <w:sz w:val="20"/>
          <w:szCs w:val="20"/>
        </w:rPr>
        <w:t>σ</w:t>
      </w:r>
      <w:r w:rsidR="00445526" w:rsidRPr="00F73AE6">
        <w:rPr>
          <w:rFonts w:ascii="Tahoma" w:hAnsi="Tahoma" w:cs="Tahoma"/>
          <w:sz w:val="20"/>
          <w:szCs w:val="20"/>
          <w:vertAlign w:val="subscript"/>
        </w:rPr>
        <w:t>1</w:t>
      </w:r>
      <w:r>
        <w:rPr>
          <w:rFonts w:ascii="Tahoma" w:hAnsi="Tahoma" w:cs="Tahoma"/>
          <w:sz w:val="20"/>
          <w:szCs w:val="20"/>
          <w:vertAlign w:val="superscript"/>
        </w:rPr>
        <w:t>2</w:t>
      </w:r>
      <w:r>
        <w:rPr>
          <w:rFonts w:ascii="Tahoma" w:hAnsi="Tahoma" w:cs="Tahoma"/>
          <w:sz w:val="20"/>
          <w:szCs w:val="20"/>
        </w:rPr>
        <w:t xml:space="preserve"> be the</w:t>
      </w:r>
      <w:r w:rsidR="00445526" w:rsidRPr="00F73AE6">
        <w:rPr>
          <w:rFonts w:ascii="Tahoma" w:hAnsi="Tahoma" w:cs="Tahoma"/>
          <w:sz w:val="20"/>
          <w:szCs w:val="20"/>
        </w:rPr>
        <w:t xml:space="preserve"> population standard deviation of Ohio and σ</w:t>
      </w:r>
      <w:r w:rsidR="00445526" w:rsidRPr="00F73AE6">
        <w:rPr>
          <w:rFonts w:ascii="Tahoma" w:hAnsi="Tahoma" w:cs="Tahoma"/>
          <w:sz w:val="20"/>
          <w:szCs w:val="20"/>
          <w:vertAlign w:val="subscript"/>
        </w:rPr>
        <w:t>2</w:t>
      </w:r>
      <w:r>
        <w:rPr>
          <w:rFonts w:ascii="Tahoma" w:hAnsi="Tahoma" w:cs="Tahoma"/>
          <w:sz w:val="20"/>
          <w:szCs w:val="20"/>
          <w:vertAlign w:val="superscript"/>
        </w:rPr>
        <w:t xml:space="preserve">2 </w:t>
      </w:r>
      <w:r>
        <w:rPr>
          <w:rFonts w:ascii="Tahoma" w:hAnsi="Tahoma" w:cs="Tahoma"/>
          <w:sz w:val="20"/>
          <w:szCs w:val="20"/>
        </w:rPr>
        <w:t>be the</w:t>
      </w:r>
      <w:r w:rsidR="00445526" w:rsidRPr="00F73AE6">
        <w:rPr>
          <w:rFonts w:ascii="Tahoma" w:hAnsi="Tahoma" w:cs="Tahoma"/>
          <w:sz w:val="20"/>
          <w:szCs w:val="20"/>
        </w:rPr>
        <w:t xml:space="preserve"> population standard deviation of Illinois</w:t>
      </w:r>
      <w:r>
        <w:rPr>
          <w:rFonts w:ascii="Tahoma" w:hAnsi="Tahoma" w:cs="Tahoma"/>
          <w:sz w:val="20"/>
          <w:szCs w:val="20"/>
        </w:rPr>
        <w:t>.</w:t>
      </w:r>
    </w:p>
    <w:tbl>
      <w:tblPr>
        <w:tblW w:w="5220" w:type="dxa"/>
        <w:tblInd w:w="828" w:type="dxa"/>
        <w:tblLook w:val="04A0"/>
      </w:tblPr>
      <w:tblGrid>
        <w:gridCol w:w="4120"/>
        <w:gridCol w:w="1100"/>
      </w:tblGrid>
      <w:tr w:rsidR="00445526" w:rsidRPr="00F73AE6" w:rsidTr="00DA1C85">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F Test for Differences in Two Variances</w:t>
            </w:r>
          </w:p>
        </w:tc>
        <w:tc>
          <w:tcPr>
            <w:tcW w:w="110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p>
        </w:tc>
      </w:tr>
      <w:tr w:rsidR="00445526" w:rsidRPr="00F73AE6" w:rsidTr="00DA1C85">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c>
          <w:tcPr>
            <w:tcW w:w="110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sz w:val="22"/>
                <w:szCs w:val="22"/>
              </w:rPr>
            </w:pPr>
          </w:p>
        </w:tc>
      </w:tr>
      <w:tr w:rsidR="00445526" w:rsidRPr="00F73AE6" w:rsidTr="00DA1C85">
        <w:trPr>
          <w:trHeight w:val="300"/>
        </w:trPr>
        <w:tc>
          <w:tcPr>
            <w:tcW w:w="5220"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Data</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Level of Significance</w:t>
            </w:r>
          </w:p>
        </w:tc>
        <w:tc>
          <w:tcPr>
            <w:tcW w:w="1100"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0.05</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Larger-Variance Sample</w:t>
            </w:r>
          </w:p>
        </w:tc>
        <w:tc>
          <w:tcPr>
            <w:tcW w:w="1100"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Size</w:t>
            </w:r>
          </w:p>
        </w:tc>
        <w:tc>
          <w:tcPr>
            <w:tcW w:w="1100"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15</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Variance</w:t>
            </w:r>
          </w:p>
        </w:tc>
        <w:tc>
          <w:tcPr>
            <w:tcW w:w="1100"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1444</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Smaller-Variance Sample</w:t>
            </w:r>
          </w:p>
        </w:tc>
        <w:tc>
          <w:tcPr>
            <w:tcW w:w="1100"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Size</w:t>
            </w:r>
          </w:p>
        </w:tc>
        <w:tc>
          <w:tcPr>
            <w:tcW w:w="1100"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20</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CCFFFF"/>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Sample Variance</w:t>
            </w:r>
          </w:p>
        </w:tc>
        <w:tc>
          <w:tcPr>
            <w:tcW w:w="1100" w:type="dxa"/>
            <w:tcBorders>
              <w:top w:val="nil"/>
              <w:left w:val="nil"/>
              <w:bottom w:val="single" w:sz="4" w:space="0" w:color="auto"/>
              <w:right w:val="single" w:sz="4" w:space="0" w:color="auto"/>
            </w:tcBorders>
            <w:shd w:val="clear" w:color="000000" w:fill="CCFFFF"/>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484</w:t>
            </w:r>
          </w:p>
        </w:tc>
      </w:tr>
      <w:tr w:rsidR="00445526" w:rsidRPr="00F73AE6" w:rsidTr="00DA1C85">
        <w:trPr>
          <w:trHeight w:val="300"/>
        </w:trPr>
        <w:tc>
          <w:tcPr>
            <w:tcW w:w="412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c>
          <w:tcPr>
            <w:tcW w:w="1100" w:type="dxa"/>
            <w:tcBorders>
              <w:top w:val="nil"/>
              <w:left w:val="nil"/>
              <w:bottom w:val="nil"/>
              <w:right w:val="nil"/>
            </w:tcBorders>
            <w:shd w:val="clear" w:color="auto" w:fill="auto"/>
            <w:noWrap/>
            <w:vAlign w:val="bottom"/>
            <w:hideMark/>
          </w:tcPr>
          <w:p w:rsidR="00445526" w:rsidRPr="00F73AE6" w:rsidRDefault="00445526" w:rsidP="00F768CB">
            <w:pPr>
              <w:rPr>
                <w:rFonts w:ascii="Calibri" w:hAnsi="Calibri" w:cs="Tahoma"/>
                <w:b/>
                <w:bCs/>
                <w:sz w:val="22"/>
                <w:szCs w:val="22"/>
              </w:rPr>
            </w:pPr>
          </w:p>
        </w:tc>
      </w:tr>
      <w:tr w:rsidR="00445526" w:rsidRPr="00F73AE6" w:rsidTr="00DA1C85">
        <w:trPr>
          <w:trHeight w:val="300"/>
        </w:trPr>
        <w:tc>
          <w:tcPr>
            <w:tcW w:w="5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jc w:val="center"/>
              <w:rPr>
                <w:rFonts w:ascii="Calibri" w:hAnsi="Calibri" w:cs="Tahoma"/>
                <w:sz w:val="22"/>
                <w:szCs w:val="22"/>
              </w:rPr>
            </w:pPr>
            <w:r w:rsidRPr="00F73AE6">
              <w:rPr>
                <w:rFonts w:ascii="Calibri" w:hAnsi="Calibri" w:cs="Tahoma"/>
                <w:sz w:val="22"/>
                <w:szCs w:val="22"/>
              </w:rPr>
              <w:t>Intermediate Calculations</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i/>
                <w:iCs/>
                <w:sz w:val="22"/>
                <w:szCs w:val="22"/>
              </w:rPr>
            </w:pPr>
            <w:r w:rsidRPr="00F73AE6">
              <w:rPr>
                <w:rFonts w:ascii="Calibri" w:hAnsi="Calibri" w:cs="Tahoma"/>
                <w:b/>
                <w:bCs/>
                <w:i/>
                <w:iCs/>
                <w:sz w:val="22"/>
                <w:szCs w:val="22"/>
              </w:rPr>
              <w:t xml:space="preserve">F </w:t>
            </w:r>
            <w:r w:rsidRPr="00F73AE6">
              <w:rPr>
                <w:rFonts w:ascii="Calibri" w:hAnsi="Calibri" w:cs="Tahoma"/>
                <w:b/>
                <w:bCs/>
                <w:sz w:val="22"/>
                <w:szCs w:val="22"/>
              </w:rPr>
              <w:t>Test Statistic</w:t>
            </w:r>
          </w:p>
        </w:tc>
        <w:tc>
          <w:tcPr>
            <w:tcW w:w="1100"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2.9835</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Population 1 Sample Degrees of Freedom</w:t>
            </w:r>
          </w:p>
        </w:tc>
        <w:tc>
          <w:tcPr>
            <w:tcW w:w="1100" w:type="dxa"/>
            <w:tcBorders>
              <w:top w:val="nil"/>
              <w:left w:val="nil"/>
              <w:bottom w:val="single" w:sz="4" w:space="0" w:color="auto"/>
              <w:right w:val="single" w:sz="4"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14</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Population 2 Sample Degrees of Freedom</w:t>
            </w:r>
          </w:p>
        </w:tc>
        <w:tc>
          <w:tcPr>
            <w:tcW w:w="1100" w:type="dxa"/>
            <w:tcBorders>
              <w:top w:val="nil"/>
              <w:left w:val="nil"/>
              <w:bottom w:val="single" w:sz="4" w:space="0" w:color="auto"/>
              <w:right w:val="single" w:sz="4" w:space="0" w:color="auto"/>
            </w:tcBorders>
            <w:shd w:val="clear" w:color="auto" w:fill="auto"/>
            <w:noWrap/>
            <w:vAlign w:val="bottom"/>
            <w:hideMark/>
          </w:tcPr>
          <w:p w:rsidR="00445526" w:rsidRPr="00F73AE6" w:rsidRDefault="00445526" w:rsidP="00F768CB">
            <w:pPr>
              <w:jc w:val="right"/>
              <w:rPr>
                <w:rFonts w:ascii="Calibri" w:hAnsi="Calibri" w:cs="Tahoma"/>
                <w:sz w:val="22"/>
                <w:szCs w:val="22"/>
              </w:rPr>
            </w:pPr>
            <w:r w:rsidRPr="00F73AE6">
              <w:rPr>
                <w:rFonts w:ascii="Calibri" w:hAnsi="Calibri" w:cs="Tahoma"/>
                <w:sz w:val="22"/>
                <w:szCs w:val="22"/>
              </w:rPr>
              <w:t>19</w:t>
            </w:r>
          </w:p>
        </w:tc>
      </w:tr>
      <w:tr w:rsidR="00445526" w:rsidRPr="00F73AE6" w:rsidTr="00DA1C85">
        <w:trPr>
          <w:trHeight w:val="300"/>
        </w:trPr>
        <w:tc>
          <w:tcPr>
            <w:tcW w:w="4120" w:type="dxa"/>
            <w:tcBorders>
              <w:top w:val="nil"/>
              <w:left w:val="nil"/>
              <w:bottom w:val="single" w:sz="4" w:space="0" w:color="auto"/>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c>
          <w:tcPr>
            <w:tcW w:w="1100" w:type="dxa"/>
            <w:tcBorders>
              <w:top w:val="nil"/>
              <w:left w:val="nil"/>
              <w:bottom w:val="single" w:sz="4" w:space="0" w:color="auto"/>
              <w:right w:val="nil"/>
            </w:tcBorders>
            <w:shd w:val="clear" w:color="auto" w:fill="auto"/>
            <w:noWrap/>
            <w:vAlign w:val="bottom"/>
            <w:hideMark/>
          </w:tcPr>
          <w:p w:rsidR="00445526" w:rsidRPr="00F73AE6" w:rsidRDefault="00445526" w:rsidP="00F768CB">
            <w:pPr>
              <w:rPr>
                <w:rFonts w:ascii="Calibri" w:hAnsi="Calibri" w:cs="Tahoma"/>
                <w:sz w:val="22"/>
                <w:szCs w:val="22"/>
              </w:rPr>
            </w:pPr>
            <w:r w:rsidRPr="00F73AE6">
              <w:rPr>
                <w:rFonts w:ascii="Calibri" w:hAnsi="Calibri" w:cs="Tahoma"/>
                <w:sz w:val="22"/>
                <w:szCs w:val="22"/>
              </w:rPr>
              <w:t> </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Two-Tail Test</w:t>
            </w:r>
          </w:p>
        </w:tc>
        <w:tc>
          <w:tcPr>
            <w:tcW w:w="1100"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Upper Critical Value</w:t>
            </w:r>
          </w:p>
        </w:tc>
        <w:tc>
          <w:tcPr>
            <w:tcW w:w="1100"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2.6469</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i/>
                <w:iCs/>
                <w:sz w:val="22"/>
                <w:szCs w:val="22"/>
              </w:rPr>
            </w:pPr>
            <w:r w:rsidRPr="00F73AE6">
              <w:rPr>
                <w:rFonts w:ascii="Calibri" w:hAnsi="Calibri" w:cs="Tahoma"/>
                <w:b/>
                <w:bCs/>
                <w:i/>
                <w:iCs/>
                <w:sz w:val="22"/>
                <w:szCs w:val="22"/>
              </w:rPr>
              <w:t>p</w:t>
            </w:r>
            <w:r w:rsidRPr="00F73AE6">
              <w:rPr>
                <w:rFonts w:ascii="Calibri" w:hAnsi="Calibri" w:cs="Tahoma"/>
                <w:b/>
                <w:bCs/>
                <w:sz w:val="22"/>
                <w:szCs w:val="22"/>
              </w:rPr>
              <w:t>-Value</w:t>
            </w:r>
          </w:p>
        </w:tc>
        <w:tc>
          <w:tcPr>
            <w:tcW w:w="1100"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jc w:val="right"/>
              <w:rPr>
                <w:rFonts w:ascii="Calibri" w:hAnsi="Calibri" w:cs="Tahoma"/>
                <w:b/>
                <w:bCs/>
                <w:sz w:val="22"/>
                <w:szCs w:val="22"/>
              </w:rPr>
            </w:pPr>
            <w:r w:rsidRPr="00F73AE6">
              <w:rPr>
                <w:rFonts w:ascii="Calibri" w:hAnsi="Calibri" w:cs="Tahoma"/>
                <w:b/>
                <w:bCs/>
                <w:sz w:val="22"/>
                <w:szCs w:val="22"/>
              </w:rPr>
              <w:t>0.0283</w:t>
            </w:r>
          </w:p>
        </w:tc>
      </w:tr>
      <w:tr w:rsidR="00445526" w:rsidRPr="00F73AE6" w:rsidTr="00DA1C85">
        <w:trPr>
          <w:trHeight w:val="300"/>
        </w:trPr>
        <w:tc>
          <w:tcPr>
            <w:tcW w:w="4120" w:type="dxa"/>
            <w:tcBorders>
              <w:top w:val="nil"/>
              <w:left w:val="single" w:sz="4" w:space="0" w:color="auto"/>
              <w:bottom w:val="single" w:sz="4" w:space="0" w:color="auto"/>
              <w:right w:val="single" w:sz="4" w:space="0" w:color="auto"/>
            </w:tcBorders>
            <w:shd w:val="clear" w:color="000000" w:fill="FFFF99"/>
            <w:noWrap/>
            <w:vAlign w:val="bottom"/>
            <w:hideMark/>
          </w:tcPr>
          <w:p w:rsidR="00445526" w:rsidRPr="00F73AE6" w:rsidRDefault="00445526" w:rsidP="00F768CB">
            <w:pPr>
              <w:jc w:val="center"/>
              <w:rPr>
                <w:rFonts w:ascii="Calibri" w:hAnsi="Calibri" w:cs="Tahoma"/>
                <w:b/>
                <w:bCs/>
                <w:sz w:val="22"/>
                <w:szCs w:val="22"/>
              </w:rPr>
            </w:pPr>
            <w:r w:rsidRPr="00F73AE6">
              <w:rPr>
                <w:rFonts w:ascii="Calibri" w:hAnsi="Calibri" w:cs="Tahoma"/>
                <w:b/>
                <w:bCs/>
                <w:sz w:val="22"/>
                <w:szCs w:val="22"/>
              </w:rPr>
              <w:t>Reject the null hypothesis</w:t>
            </w:r>
          </w:p>
        </w:tc>
        <w:tc>
          <w:tcPr>
            <w:tcW w:w="1100" w:type="dxa"/>
            <w:tcBorders>
              <w:top w:val="nil"/>
              <w:left w:val="nil"/>
              <w:bottom w:val="single" w:sz="4" w:space="0" w:color="auto"/>
              <w:right w:val="single" w:sz="4" w:space="0" w:color="auto"/>
            </w:tcBorders>
            <w:shd w:val="clear" w:color="000000" w:fill="FFFF99"/>
            <w:noWrap/>
            <w:vAlign w:val="bottom"/>
            <w:hideMark/>
          </w:tcPr>
          <w:p w:rsidR="00445526" w:rsidRPr="00F73AE6" w:rsidRDefault="00445526" w:rsidP="00F768CB">
            <w:pPr>
              <w:rPr>
                <w:rFonts w:ascii="Calibri" w:hAnsi="Calibri" w:cs="Tahoma"/>
                <w:b/>
                <w:bCs/>
                <w:sz w:val="22"/>
                <w:szCs w:val="22"/>
              </w:rPr>
            </w:pPr>
            <w:r w:rsidRPr="00F73AE6">
              <w:rPr>
                <w:rFonts w:ascii="Calibri" w:hAnsi="Calibri" w:cs="Tahoma"/>
                <w:b/>
                <w:bCs/>
                <w:sz w:val="22"/>
                <w:szCs w:val="22"/>
              </w:rPr>
              <w:t> </w:t>
            </w:r>
          </w:p>
        </w:tc>
      </w:tr>
    </w:tbl>
    <w:p w:rsidR="00445526" w:rsidRPr="00F73AE6" w:rsidRDefault="00445526" w:rsidP="00655C02">
      <w:pPr>
        <w:pStyle w:val="ListParagraph"/>
        <w:autoSpaceDE w:val="0"/>
        <w:autoSpaceDN w:val="0"/>
        <w:adjustRightInd w:val="0"/>
        <w:spacing w:after="120" w:line="276" w:lineRule="auto"/>
        <w:contextualSpacing w:val="0"/>
        <w:rPr>
          <w:rFonts w:ascii="Tahoma" w:hAnsi="Tahoma" w:cs="Tahoma"/>
          <w:sz w:val="20"/>
          <w:szCs w:val="20"/>
        </w:rPr>
      </w:pPr>
    </w:p>
    <w:p w:rsidR="00193BC2" w:rsidRPr="00F73AE6" w:rsidRDefault="00193BC2" w:rsidP="00193BC2">
      <w:pPr>
        <w:pStyle w:val="ListParagraph"/>
        <w:autoSpaceDE w:val="0"/>
        <w:autoSpaceDN w:val="0"/>
        <w:adjustRightInd w:val="0"/>
        <w:spacing w:after="120" w:line="276" w:lineRule="auto"/>
        <w:contextualSpacing w:val="0"/>
        <w:rPr>
          <w:rFonts w:ascii="Tahoma" w:hAnsi="Tahoma" w:cs="Tahoma"/>
          <w:sz w:val="20"/>
          <w:szCs w:val="20"/>
        </w:rPr>
      </w:pPr>
      <w:r w:rsidRPr="00F73AE6">
        <w:rPr>
          <w:rFonts w:ascii="Tahoma" w:hAnsi="Tahoma" w:cs="Tahoma"/>
          <w:sz w:val="20"/>
          <w:szCs w:val="20"/>
        </w:rPr>
        <w:t xml:space="preserve">Since the p-value of the test is smaller than 0.05 level of significance so we will reject the null </w:t>
      </w:r>
      <w:r w:rsidRPr="00193BC2">
        <w:rPr>
          <w:rFonts w:ascii="Tahoma" w:hAnsi="Tahoma" w:cs="Tahoma"/>
          <w:sz w:val="20"/>
          <w:szCs w:val="20"/>
        </w:rPr>
        <w:t>hypothesis. The data provides enough evidence to support that both samples are from populations having different variances.</w:t>
      </w:r>
    </w:p>
    <w:p w:rsidR="00655C02" w:rsidRPr="000C7868" w:rsidRDefault="00655C02" w:rsidP="000C7868">
      <w:pPr>
        <w:autoSpaceDE w:val="0"/>
        <w:autoSpaceDN w:val="0"/>
        <w:adjustRightInd w:val="0"/>
        <w:spacing w:after="120" w:line="276" w:lineRule="auto"/>
        <w:rPr>
          <w:rFonts w:ascii="Tahoma" w:hAnsi="Tahoma" w:cs="Tahoma"/>
          <w:sz w:val="20"/>
          <w:szCs w:val="20"/>
        </w:rPr>
      </w:pPr>
    </w:p>
    <w:p w:rsidR="00655C02" w:rsidRPr="00F73AE6" w:rsidRDefault="00655C02" w:rsidP="00655C02">
      <w:pPr>
        <w:pStyle w:val="ListParagraph"/>
        <w:autoSpaceDE w:val="0"/>
        <w:autoSpaceDN w:val="0"/>
        <w:adjustRightInd w:val="0"/>
        <w:spacing w:after="120" w:line="276" w:lineRule="auto"/>
        <w:contextualSpacing w:val="0"/>
        <w:rPr>
          <w:rFonts w:ascii="Tahoma" w:hAnsi="Tahoma" w:cs="Tahoma"/>
          <w:sz w:val="20"/>
          <w:szCs w:val="20"/>
        </w:rPr>
      </w:pPr>
    </w:p>
    <w:p w:rsidR="00655C02" w:rsidRPr="00F73AE6" w:rsidRDefault="00655C02" w:rsidP="00655C02">
      <w:pPr>
        <w:pStyle w:val="ListParagraph"/>
        <w:autoSpaceDE w:val="0"/>
        <w:autoSpaceDN w:val="0"/>
        <w:adjustRightInd w:val="0"/>
        <w:spacing w:after="120" w:line="276" w:lineRule="auto"/>
        <w:contextualSpacing w:val="0"/>
        <w:rPr>
          <w:rFonts w:ascii="Tahoma" w:hAnsi="Tahoma" w:cs="Tahoma"/>
          <w:sz w:val="20"/>
          <w:szCs w:val="20"/>
        </w:rPr>
      </w:pPr>
    </w:p>
    <w:p w:rsidR="007A7452" w:rsidRDefault="007A7452" w:rsidP="007A7452">
      <w:pPr>
        <w:pStyle w:val="ListParagraph"/>
        <w:numPr>
          <w:ilvl w:val="0"/>
          <w:numId w:val="18"/>
        </w:numPr>
        <w:autoSpaceDE w:val="0"/>
        <w:autoSpaceDN w:val="0"/>
        <w:adjustRightInd w:val="0"/>
        <w:spacing w:after="120"/>
        <w:rPr>
          <w:rFonts w:ascii="Tahoma" w:hAnsi="Tahoma" w:cs="Tahoma"/>
          <w:sz w:val="20"/>
          <w:szCs w:val="20"/>
        </w:rPr>
      </w:pPr>
      <w:r w:rsidRPr="00F73AE6">
        <w:rPr>
          <w:rFonts w:ascii="Tahoma" w:hAnsi="Tahoma" w:cs="Tahoma"/>
          <w:sz w:val="20"/>
          <w:szCs w:val="20"/>
        </w:rPr>
        <w:lastRenderedPageBreak/>
        <w:t xml:space="preserve">Test with </w:t>
      </w:r>
      <w:r w:rsidRPr="00F73AE6">
        <w:rPr>
          <w:rFonts w:ascii="Symbol" w:hAnsi="Symbol" w:cs="Tahoma"/>
          <w:sz w:val="20"/>
          <w:szCs w:val="20"/>
        </w:rPr>
        <w:t></w:t>
      </w:r>
      <w:r w:rsidRPr="00F73AE6">
        <w:rPr>
          <w:rFonts w:ascii="Tahoma" w:hAnsi="Tahoma" w:cs="Tahoma"/>
          <w:sz w:val="20"/>
          <w:szCs w:val="20"/>
        </w:rPr>
        <w:t xml:space="preserve"> =0.05 whether there is a difference between the population mean dollar amounts owed by consumers with delinquent charge accounts in Ohio and Illinois.</w:t>
      </w:r>
    </w:p>
    <w:p w:rsidR="000C7868" w:rsidRDefault="000C7868" w:rsidP="000C7868">
      <w:pPr>
        <w:pStyle w:val="ListParagraph"/>
        <w:autoSpaceDE w:val="0"/>
        <w:autoSpaceDN w:val="0"/>
        <w:adjustRightInd w:val="0"/>
        <w:spacing w:after="120"/>
        <w:rPr>
          <w:rFonts w:ascii="Tahoma" w:hAnsi="Tahoma" w:cs="Tahoma"/>
          <w:sz w:val="20"/>
          <w:szCs w:val="20"/>
        </w:rPr>
      </w:pPr>
    </w:p>
    <w:p w:rsidR="000C7868" w:rsidRPr="00F73AE6" w:rsidRDefault="0070118C" w:rsidP="000C7868">
      <w:pPr>
        <w:pStyle w:val="ListParagraph"/>
        <w:autoSpaceDE w:val="0"/>
        <w:autoSpaceDN w:val="0"/>
        <w:adjustRightInd w:val="0"/>
        <w:spacing w:after="120"/>
        <w:rPr>
          <w:rFonts w:ascii="Tahoma" w:hAnsi="Tahoma" w:cs="Tahoma"/>
          <w:sz w:val="20"/>
          <w:szCs w:val="20"/>
        </w:rPr>
      </w:pPr>
      <w:r>
        <w:rPr>
          <w:rFonts w:ascii="Tahoma" w:hAnsi="Tahoma" w:cs="Tahoma"/>
          <w:sz w:val="20"/>
          <w:szCs w:val="20"/>
        </w:rPr>
        <w:t>Based on our findings in a), t</w:t>
      </w:r>
      <w:r w:rsidR="000C7868">
        <w:rPr>
          <w:rFonts w:ascii="Tahoma" w:hAnsi="Tahoma" w:cs="Tahoma"/>
          <w:sz w:val="20"/>
          <w:szCs w:val="20"/>
        </w:rPr>
        <w:t>he population variances are differe</w:t>
      </w:r>
      <w:r>
        <w:rPr>
          <w:rFonts w:ascii="Tahoma" w:hAnsi="Tahoma" w:cs="Tahoma"/>
          <w:sz w:val="20"/>
          <w:szCs w:val="20"/>
        </w:rPr>
        <w:t>nt so we shall apply a separate-</w:t>
      </w:r>
      <w:r w:rsidR="000C7868">
        <w:rPr>
          <w:rFonts w:ascii="Tahoma" w:hAnsi="Tahoma" w:cs="Tahoma"/>
          <w:sz w:val="20"/>
          <w:szCs w:val="20"/>
        </w:rPr>
        <w:t>variances t test.</w:t>
      </w:r>
    </w:p>
    <w:p w:rsidR="00655C02" w:rsidRPr="00F73AE6" w:rsidRDefault="00655C02" w:rsidP="00655C02">
      <w:pPr>
        <w:pStyle w:val="ListParagraph"/>
        <w:autoSpaceDE w:val="0"/>
        <w:autoSpaceDN w:val="0"/>
        <w:adjustRightInd w:val="0"/>
        <w:spacing w:after="120"/>
        <w:rPr>
          <w:rFonts w:ascii="Tahoma" w:hAnsi="Tahoma" w:cs="Tahoma"/>
          <w:sz w:val="20"/>
          <w:szCs w:val="20"/>
        </w:rPr>
      </w:pPr>
    </w:p>
    <w:p w:rsidR="00655C02" w:rsidRPr="00F73AE6" w:rsidRDefault="00655C02" w:rsidP="00655C02">
      <w:pPr>
        <w:pStyle w:val="ListParagraph"/>
        <w:spacing w:after="120" w:line="276" w:lineRule="auto"/>
        <w:contextualSpacing w:val="0"/>
        <w:rPr>
          <w:rFonts w:ascii="Tahoma" w:hAnsi="Tahoma" w:cs="Tahoma"/>
          <w:sz w:val="20"/>
          <w:szCs w:val="20"/>
          <w:vertAlign w:val="subscript"/>
        </w:rPr>
      </w:pPr>
      <w:r w:rsidRPr="00F73AE6">
        <w:rPr>
          <w:rFonts w:ascii="Tahoma" w:hAnsi="Tahoma" w:cs="Tahoma"/>
          <w:sz w:val="20"/>
          <w:szCs w:val="20"/>
        </w:rPr>
        <w:t>Null Hypothesis (Ho): µ</w:t>
      </w:r>
      <w:r w:rsidRPr="00F73AE6">
        <w:rPr>
          <w:rFonts w:ascii="Tahoma" w:hAnsi="Tahoma" w:cs="Tahoma"/>
          <w:sz w:val="20"/>
          <w:szCs w:val="20"/>
          <w:vertAlign w:val="subscript"/>
        </w:rPr>
        <w:t>1</w:t>
      </w:r>
      <w:r w:rsidRPr="00F73AE6">
        <w:rPr>
          <w:rFonts w:ascii="Tahoma" w:hAnsi="Tahoma" w:cs="Tahoma"/>
          <w:sz w:val="20"/>
          <w:szCs w:val="20"/>
        </w:rPr>
        <w:t xml:space="preserve"> = µ</w:t>
      </w:r>
      <w:r w:rsidRPr="00F73AE6">
        <w:rPr>
          <w:rFonts w:ascii="Tahoma" w:hAnsi="Tahoma" w:cs="Tahoma"/>
          <w:sz w:val="20"/>
          <w:szCs w:val="20"/>
          <w:vertAlign w:val="subscript"/>
        </w:rPr>
        <w:t>2</w:t>
      </w:r>
    </w:p>
    <w:p w:rsidR="00655C02" w:rsidRPr="00F73AE6" w:rsidRDefault="00655C02" w:rsidP="00655C02">
      <w:pPr>
        <w:pStyle w:val="ListParagraph"/>
        <w:spacing w:after="120" w:line="276" w:lineRule="auto"/>
        <w:contextualSpacing w:val="0"/>
        <w:rPr>
          <w:rFonts w:ascii="Tahoma" w:hAnsi="Tahoma" w:cs="Tahoma"/>
          <w:sz w:val="20"/>
          <w:szCs w:val="20"/>
        </w:rPr>
      </w:pPr>
      <w:r w:rsidRPr="00F73AE6">
        <w:rPr>
          <w:rFonts w:ascii="Tahoma" w:hAnsi="Tahoma" w:cs="Tahoma"/>
          <w:sz w:val="20"/>
          <w:szCs w:val="20"/>
        </w:rPr>
        <w:t>Alternative Hypothesis (Ha): µ</w:t>
      </w:r>
      <w:r w:rsidRPr="00F73AE6">
        <w:rPr>
          <w:rFonts w:ascii="Tahoma" w:hAnsi="Tahoma" w:cs="Tahoma"/>
          <w:sz w:val="20"/>
          <w:szCs w:val="20"/>
          <w:vertAlign w:val="subscript"/>
        </w:rPr>
        <w:t xml:space="preserve"> 1</w:t>
      </w:r>
      <w:r w:rsidRPr="00F73AE6">
        <w:rPr>
          <w:rFonts w:ascii="Tahoma" w:hAnsi="Tahoma" w:cs="Tahoma"/>
          <w:sz w:val="20"/>
          <w:szCs w:val="20"/>
        </w:rPr>
        <w:t xml:space="preserve"> ≠ µ</w:t>
      </w:r>
      <w:r w:rsidRPr="00F73AE6">
        <w:rPr>
          <w:rFonts w:ascii="Tahoma" w:hAnsi="Tahoma" w:cs="Tahoma"/>
          <w:sz w:val="20"/>
          <w:szCs w:val="20"/>
          <w:vertAlign w:val="subscript"/>
        </w:rPr>
        <w:t>2</w:t>
      </w:r>
    </w:p>
    <w:p w:rsidR="00655C02" w:rsidRPr="00F73AE6" w:rsidRDefault="000C7868" w:rsidP="00655C02">
      <w:pPr>
        <w:pStyle w:val="ListParagraph"/>
        <w:spacing w:after="120" w:line="276" w:lineRule="auto"/>
        <w:contextualSpacing w:val="0"/>
        <w:rPr>
          <w:rFonts w:ascii="Tahoma" w:hAnsi="Tahoma" w:cs="Tahoma"/>
          <w:sz w:val="20"/>
          <w:szCs w:val="20"/>
        </w:rPr>
      </w:pPr>
      <w:r>
        <w:rPr>
          <w:rFonts w:ascii="Tahoma" w:hAnsi="Tahoma" w:cs="Tahoma"/>
          <w:sz w:val="20"/>
          <w:szCs w:val="20"/>
        </w:rPr>
        <w:t xml:space="preserve">Let </w:t>
      </w:r>
      <w:r w:rsidR="00655C02" w:rsidRPr="00F73AE6">
        <w:rPr>
          <w:rFonts w:ascii="Tahoma" w:hAnsi="Tahoma" w:cs="Tahoma"/>
          <w:sz w:val="20"/>
          <w:szCs w:val="20"/>
        </w:rPr>
        <w:t>µ</w:t>
      </w:r>
      <w:r w:rsidR="00655C02" w:rsidRPr="00F73AE6">
        <w:rPr>
          <w:rFonts w:ascii="Tahoma" w:hAnsi="Tahoma" w:cs="Tahoma"/>
          <w:sz w:val="20"/>
          <w:szCs w:val="20"/>
          <w:vertAlign w:val="subscript"/>
        </w:rPr>
        <w:t>1</w:t>
      </w:r>
      <w:r>
        <w:rPr>
          <w:rFonts w:ascii="Tahoma" w:hAnsi="Tahoma" w:cs="Tahoma"/>
          <w:sz w:val="20"/>
          <w:szCs w:val="20"/>
        </w:rPr>
        <w:t xml:space="preserve"> be</w:t>
      </w:r>
      <w:r w:rsidR="00655C02" w:rsidRPr="00F73AE6">
        <w:rPr>
          <w:rFonts w:ascii="Tahoma" w:hAnsi="Tahoma" w:cs="Tahoma"/>
          <w:sz w:val="20"/>
          <w:szCs w:val="20"/>
        </w:rPr>
        <w:t xml:space="preserve"> population mean dollar amounts owed by consumers with delinquent charge accounts in Ohio and </w:t>
      </w:r>
      <w:r>
        <w:rPr>
          <w:rFonts w:ascii="Tahoma" w:hAnsi="Tahoma" w:cs="Tahoma"/>
          <w:sz w:val="20"/>
          <w:szCs w:val="20"/>
        </w:rPr>
        <w:t xml:space="preserve">let </w:t>
      </w:r>
      <w:r w:rsidR="00655C02" w:rsidRPr="00F73AE6">
        <w:rPr>
          <w:rFonts w:ascii="Tahoma" w:hAnsi="Tahoma" w:cs="Tahoma"/>
          <w:sz w:val="20"/>
          <w:szCs w:val="20"/>
        </w:rPr>
        <w:t>µ</w:t>
      </w:r>
      <w:r w:rsidR="00655C02" w:rsidRPr="00F73AE6">
        <w:rPr>
          <w:rFonts w:ascii="Tahoma" w:hAnsi="Tahoma" w:cs="Tahoma"/>
          <w:sz w:val="20"/>
          <w:szCs w:val="20"/>
          <w:vertAlign w:val="subscript"/>
        </w:rPr>
        <w:t>2</w:t>
      </w:r>
      <w:r>
        <w:rPr>
          <w:rFonts w:ascii="Tahoma" w:hAnsi="Tahoma" w:cs="Tahoma"/>
          <w:sz w:val="20"/>
          <w:szCs w:val="20"/>
        </w:rPr>
        <w:t xml:space="preserve"> be the </w:t>
      </w:r>
      <w:r w:rsidR="00655C02" w:rsidRPr="00F73AE6">
        <w:rPr>
          <w:rFonts w:ascii="Tahoma" w:hAnsi="Tahoma" w:cs="Tahoma"/>
          <w:sz w:val="20"/>
          <w:szCs w:val="20"/>
        </w:rPr>
        <w:t>population mean dollar amounts owed by consumers with delinquent charge accounts in Illinois</w:t>
      </w:r>
    </w:p>
    <w:tbl>
      <w:tblPr>
        <w:tblW w:w="5670" w:type="dxa"/>
        <w:tblInd w:w="828" w:type="dxa"/>
        <w:tblLook w:val="04A0"/>
      </w:tblPr>
      <w:tblGrid>
        <w:gridCol w:w="4212"/>
        <w:gridCol w:w="1458"/>
      </w:tblGrid>
      <w:tr w:rsidR="00655C02" w:rsidRPr="00F73AE6" w:rsidTr="00DA1C85">
        <w:trPr>
          <w:trHeight w:val="300"/>
        </w:trPr>
        <w:tc>
          <w:tcPr>
            <w:tcW w:w="5670" w:type="dxa"/>
            <w:gridSpan w:val="2"/>
            <w:tcBorders>
              <w:top w:val="nil"/>
              <w:left w:val="nil"/>
              <w:bottom w:val="nil"/>
              <w:right w:val="nil"/>
            </w:tcBorders>
            <w:shd w:val="clear" w:color="auto" w:fill="auto"/>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 xml:space="preserve">Separate-Variances </w:t>
            </w:r>
            <w:r w:rsidRPr="00F73AE6">
              <w:rPr>
                <w:rFonts w:ascii="Calibri" w:hAnsi="Calibri" w:cs="Tahoma"/>
                <w:b/>
                <w:bCs/>
                <w:i/>
                <w:iCs/>
                <w:sz w:val="22"/>
                <w:szCs w:val="22"/>
              </w:rPr>
              <w:t>t</w:t>
            </w:r>
            <w:r w:rsidRPr="00F73AE6">
              <w:rPr>
                <w:rFonts w:ascii="Calibri" w:hAnsi="Calibri" w:cs="Tahoma"/>
                <w:b/>
                <w:bCs/>
                <w:sz w:val="22"/>
                <w:szCs w:val="22"/>
              </w:rPr>
              <w:t xml:space="preserve"> Test for the Difference Between Two Means</w:t>
            </w:r>
          </w:p>
        </w:tc>
      </w:tr>
      <w:tr w:rsidR="00655C02" w:rsidRPr="00F73AE6" w:rsidTr="00DA1C85">
        <w:trPr>
          <w:trHeight w:val="300"/>
        </w:trPr>
        <w:tc>
          <w:tcPr>
            <w:tcW w:w="4212" w:type="dxa"/>
            <w:tcBorders>
              <w:top w:val="nil"/>
              <w:left w:val="nil"/>
              <w:bottom w:val="nil"/>
              <w:right w:val="nil"/>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w:t>
            </w:r>
            <w:r w:rsidRPr="00DA1C85">
              <w:rPr>
                <w:rFonts w:ascii="Calibri" w:hAnsi="Calibri" w:cs="Tahoma"/>
                <w:color w:val="FF0000"/>
                <w:sz w:val="22"/>
                <w:szCs w:val="22"/>
              </w:rPr>
              <w:t>assumes unequal population variances</w:t>
            </w:r>
            <w:r w:rsidRPr="00F73AE6">
              <w:rPr>
                <w:rFonts w:ascii="Calibri" w:hAnsi="Calibri" w:cs="Tahoma"/>
                <w:sz w:val="22"/>
                <w:szCs w:val="22"/>
              </w:rPr>
              <w:t>)</w:t>
            </w:r>
          </w:p>
        </w:tc>
        <w:tc>
          <w:tcPr>
            <w:tcW w:w="1458" w:type="dxa"/>
            <w:tcBorders>
              <w:top w:val="nil"/>
              <w:left w:val="nil"/>
              <w:bottom w:val="nil"/>
              <w:right w:val="nil"/>
            </w:tcBorders>
            <w:shd w:val="clear" w:color="auto" w:fill="auto"/>
            <w:noWrap/>
            <w:vAlign w:val="bottom"/>
            <w:hideMark/>
          </w:tcPr>
          <w:p w:rsidR="00655C02" w:rsidRPr="00F73AE6" w:rsidRDefault="00655C02" w:rsidP="00F768CB">
            <w:pPr>
              <w:rPr>
                <w:rFonts w:ascii="Calibri" w:hAnsi="Calibri" w:cs="Tahoma"/>
                <w:sz w:val="22"/>
                <w:szCs w:val="22"/>
              </w:rPr>
            </w:pPr>
          </w:p>
        </w:tc>
      </w:tr>
      <w:tr w:rsidR="00655C02" w:rsidRPr="00F73AE6" w:rsidTr="00DA1C85">
        <w:trPr>
          <w:trHeight w:val="300"/>
        </w:trPr>
        <w:tc>
          <w:tcPr>
            <w:tcW w:w="5670"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Data</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Hypothesized Difference</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0</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Level of Significance</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0.05</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Population 1 Sample</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 </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Sample Size</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15</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Sample Mean</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524</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Sample Standard Deviation</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38.0000</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Population 2 Sample</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 </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Sample Size</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20</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Sample Mean</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473</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Sample Standard Deviation</w:t>
            </w:r>
          </w:p>
        </w:tc>
        <w:tc>
          <w:tcPr>
            <w:tcW w:w="1458" w:type="dxa"/>
            <w:tcBorders>
              <w:top w:val="nil"/>
              <w:left w:val="nil"/>
              <w:bottom w:val="single" w:sz="4" w:space="0" w:color="auto"/>
              <w:right w:val="single" w:sz="4"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22.0000</w:t>
            </w:r>
          </w:p>
        </w:tc>
      </w:tr>
      <w:tr w:rsidR="00655C02" w:rsidRPr="00F73AE6" w:rsidTr="00DA1C85">
        <w:trPr>
          <w:trHeight w:val="300"/>
        </w:trPr>
        <w:tc>
          <w:tcPr>
            <w:tcW w:w="4212" w:type="dxa"/>
            <w:tcBorders>
              <w:top w:val="nil"/>
              <w:left w:val="nil"/>
              <w:bottom w:val="nil"/>
              <w:right w:val="nil"/>
            </w:tcBorders>
            <w:shd w:val="clear" w:color="auto" w:fill="auto"/>
            <w:noWrap/>
            <w:vAlign w:val="bottom"/>
            <w:hideMark/>
          </w:tcPr>
          <w:p w:rsidR="00655C02" w:rsidRPr="00F73AE6" w:rsidRDefault="00655C02" w:rsidP="00F768CB">
            <w:pPr>
              <w:rPr>
                <w:rFonts w:ascii="Calibri" w:hAnsi="Calibri" w:cs="Tahoma"/>
                <w:b/>
                <w:bCs/>
                <w:sz w:val="22"/>
                <w:szCs w:val="22"/>
              </w:rPr>
            </w:pPr>
          </w:p>
        </w:tc>
        <w:tc>
          <w:tcPr>
            <w:tcW w:w="1458" w:type="dxa"/>
            <w:tcBorders>
              <w:top w:val="nil"/>
              <w:left w:val="nil"/>
              <w:bottom w:val="nil"/>
              <w:right w:val="nil"/>
            </w:tcBorders>
            <w:shd w:val="clear" w:color="auto" w:fill="auto"/>
            <w:noWrap/>
            <w:vAlign w:val="bottom"/>
            <w:hideMark/>
          </w:tcPr>
          <w:p w:rsidR="00655C02" w:rsidRPr="00F73AE6" w:rsidRDefault="00655C02" w:rsidP="00F768CB">
            <w:pPr>
              <w:rPr>
                <w:rFonts w:ascii="Calibri" w:hAnsi="Calibri" w:cs="Tahoma"/>
                <w:b/>
                <w:bCs/>
                <w:sz w:val="22"/>
                <w:szCs w:val="22"/>
              </w:rPr>
            </w:pPr>
          </w:p>
        </w:tc>
      </w:tr>
      <w:tr w:rsidR="00655C02" w:rsidRPr="00F73AE6" w:rsidTr="00DA1C85">
        <w:trPr>
          <w:trHeight w:val="30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02" w:rsidRPr="00F73AE6" w:rsidRDefault="00655C02" w:rsidP="00F768CB">
            <w:pPr>
              <w:jc w:val="center"/>
              <w:rPr>
                <w:rFonts w:ascii="Calibri" w:hAnsi="Calibri" w:cs="Tahoma"/>
                <w:sz w:val="22"/>
                <w:szCs w:val="22"/>
              </w:rPr>
            </w:pPr>
            <w:r w:rsidRPr="00F73AE6">
              <w:rPr>
                <w:rFonts w:ascii="Calibri" w:hAnsi="Calibri" w:cs="Tahoma"/>
                <w:sz w:val="22"/>
                <w:szCs w:val="22"/>
              </w:rPr>
              <w:t>Intermediate Calculations</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Numerator of Degrees of Freedom</w:t>
            </w:r>
          </w:p>
        </w:tc>
        <w:tc>
          <w:tcPr>
            <w:tcW w:w="1458" w:type="dxa"/>
            <w:tcBorders>
              <w:top w:val="nil"/>
              <w:left w:val="nil"/>
              <w:bottom w:val="single" w:sz="4" w:space="0" w:color="auto"/>
              <w:right w:val="single" w:sz="4"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14512.2178</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Denominator of Degrees of Freedom</w:t>
            </w:r>
          </w:p>
        </w:tc>
        <w:tc>
          <w:tcPr>
            <w:tcW w:w="1458" w:type="dxa"/>
            <w:tcBorders>
              <w:top w:val="nil"/>
              <w:left w:val="nil"/>
              <w:bottom w:val="single" w:sz="4" w:space="0" w:color="auto"/>
              <w:right w:val="single" w:sz="4"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692.7711</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Total Degrees of Freedom</w:t>
            </w:r>
          </w:p>
        </w:tc>
        <w:tc>
          <w:tcPr>
            <w:tcW w:w="1458" w:type="dxa"/>
            <w:tcBorders>
              <w:top w:val="nil"/>
              <w:left w:val="nil"/>
              <w:bottom w:val="single" w:sz="4" w:space="0" w:color="auto"/>
              <w:right w:val="single" w:sz="4"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20.9481</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Degrees of Freedom</w:t>
            </w:r>
          </w:p>
        </w:tc>
        <w:tc>
          <w:tcPr>
            <w:tcW w:w="1458" w:type="dxa"/>
            <w:tcBorders>
              <w:top w:val="nil"/>
              <w:left w:val="nil"/>
              <w:bottom w:val="single" w:sz="4" w:space="0" w:color="auto"/>
              <w:right w:val="single" w:sz="4"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20</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Standard Error</w:t>
            </w:r>
          </w:p>
        </w:tc>
        <w:tc>
          <w:tcPr>
            <w:tcW w:w="1458" w:type="dxa"/>
            <w:tcBorders>
              <w:top w:val="nil"/>
              <w:left w:val="nil"/>
              <w:bottom w:val="single" w:sz="4" w:space="0" w:color="auto"/>
              <w:right w:val="single" w:sz="4"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10.9757</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Difference in Sample Means</w:t>
            </w:r>
          </w:p>
        </w:tc>
        <w:tc>
          <w:tcPr>
            <w:tcW w:w="1458" w:type="dxa"/>
            <w:tcBorders>
              <w:top w:val="nil"/>
              <w:left w:val="nil"/>
              <w:bottom w:val="single" w:sz="4" w:space="0" w:color="auto"/>
              <w:right w:val="single" w:sz="4"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51.0000</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Separate-Variance</w:t>
            </w:r>
            <w:r w:rsidRPr="00F73AE6">
              <w:rPr>
                <w:rFonts w:ascii="Calibri" w:hAnsi="Calibri" w:cs="Tahoma"/>
                <w:b/>
                <w:bCs/>
                <w:i/>
                <w:iCs/>
                <w:sz w:val="22"/>
                <w:szCs w:val="22"/>
              </w:rPr>
              <w:t xml:space="preserve"> t </w:t>
            </w:r>
            <w:r w:rsidRPr="00F73AE6">
              <w:rPr>
                <w:rFonts w:ascii="Calibri" w:hAnsi="Calibri" w:cs="Tahoma"/>
                <w:b/>
                <w:bCs/>
                <w:sz w:val="22"/>
                <w:szCs w:val="22"/>
              </w:rPr>
              <w:t>Test Statistic</w:t>
            </w:r>
          </w:p>
        </w:tc>
        <w:tc>
          <w:tcPr>
            <w:tcW w:w="1458" w:type="dxa"/>
            <w:tcBorders>
              <w:top w:val="nil"/>
              <w:left w:val="nil"/>
              <w:bottom w:val="single" w:sz="4" w:space="0" w:color="auto"/>
              <w:right w:val="single" w:sz="4" w:space="0" w:color="auto"/>
            </w:tcBorders>
            <w:shd w:val="clear" w:color="000000" w:fill="FFFF99"/>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4.6466</w:t>
            </w:r>
          </w:p>
        </w:tc>
      </w:tr>
      <w:tr w:rsidR="00655C02" w:rsidRPr="00F73AE6" w:rsidTr="00DA1C85">
        <w:trPr>
          <w:trHeight w:val="300"/>
        </w:trPr>
        <w:tc>
          <w:tcPr>
            <w:tcW w:w="4212" w:type="dxa"/>
            <w:tcBorders>
              <w:top w:val="nil"/>
              <w:left w:val="nil"/>
              <w:bottom w:val="nil"/>
              <w:right w:val="nil"/>
            </w:tcBorders>
            <w:shd w:val="clear" w:color="auto" w:fill="auto"/>
            <w:noWrap/>
            <w:vAlign w:val="bottom"/>
            <w:hideMark/>
          </w:tcPr>
          <w:p w:rsidR="00655C02" w:rsidRPr="00F73AE6" w:rsidRDefault="00655C02" w:rsidP="00F768CB">
            <w:pPr>
              <w:rPr>
                <w:rFonts w:ascii="Calibri" w:hAnsi="Calibri" w:cs="Tahoma"/>
                <w:i/>
                <w:iCs/>
                <w:sz w:val="22"/>
                <w:szCs w:val="22"/>
              </w:rPr>
            </w:pPr>
          </w:p>
        </w:tc>
        <w:tc>
          <w:tcPr>
            <w:tcW w:w="1458" w:type="dxa"/>
            <w:tcBorders>
              <w:top w:val="nil"/>
              <w:left w:val="nil"/>
              <w:bottom w:val="nil"/>
              <w:right w:val="nil"/>
            </w:tcBorders>
            <w:shd w:val="clear" w:color="auto" w:fill="auto"/>
            <w:noWrap/>
            <w:vAlign w:val="bottom"/>
            <w:hideMark/>
          </w:tcPr>
          <w:p w:rsidR="00655C02" w:rsidRPr="00F73AE6" w:rsidRDefault="00655C02" w:rsidP="00F768CB">
            <w:pPr>
              <w:rPr>
                <w:rFonts w:ascii="Calibri" w:hAnsi="Calibri" w:cs="Tahoma"/>
                <w:sz w:val="22"/>
                <w:szCs w:val="22"/>
              </w:rPr>
            </w:pPr>
          </w:p>
        </w:tc>
      </w:tr>
      <w:tr w:rsidR="00655C02" w:rsidRPr="00F73AE6" w:rsidTr="00DA1C85">
        <w:trPr>
          <w:trHeight w:val="300"/>
        </w:trPr>
        <w:tc>
          <w:tcPr>
            <w:tcW w:w="421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Two-Tail Test</w:t>
            </w:r>
          </w:p>
        </w:tc>
        <w:tc>
          <w:tcPr>
            <w:tcW w:w="1458" w:type="dxa"/>
            <w:tcBorders>
              <w:top w:val="single" w:sz="4" w:space="0" w:color="auto"/>
              <w:left w:val="nil"/>
              <w:bottom w:val="single" w:sz="4"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 </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Lower Critical Value</w:t>
            </w:r>
          </w:p>
        </w:tc>
        <w:tc>
          <w:tcPr>
            <w:tcW w:w="1458" w:type="dxa"/>
            <w:tcBorders>
              <w:top w:val="nil"/>
              <w:left w:val="nil"/>
              <w:bottom w:val="single" w:sz="4" w:space="0" w:color="auto"/>
              <w:right w:val="single" w:sz="4" w:space="0" w:color="auto"/>
            </w:tcBorders>
            <w:shd w:val="clear" w:color="000000" w:fill="FFFF99"/>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-2.0860</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Upper Critical Value</w:t>
            </w:r>
          </w:p>
        </w:tc>
        <w:tc>
          <w:tcPr>
            <w:tcW w:w="1458" w:type="dxa"/>
            <w:tcBorders>
              <w:top w:val="nil"/>
              <w:left w:val="nil"/>
              <w:bottom w:val="single" w:sz="4" w:space="0" w:color="auto"/>
              <w:right w:val="single" w:sz="4" w:space="0" w:color="auto"/>
            </w:tcBorders>
            <w:shd w:val="clear" w:color="000000" w:fill="FFFF99"/>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2.0860</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i/>
                <w:iCs/>
                <w:sz w:val="22"/>
                <w:szCs w:val="22"/>
              </w:rPr>
            </w:pPr>
            <w:r w:rsidRPr="00F73AE6">
              <w:rPr>
                <w:rFonts w:ascii="Calibri" w:hAnsi="Calibri" w:cs="Tahoma"/>
                <w:b/>
                <w:bCs/>
                <w:i/>
                <w:iCs/>
                <w:sz w:val="22"/>
                <w:szCs w:val="22"/>
              </w:rPr>
              <w:t>p</w:t>
            </w:r>
            <w:r w:rsidRPr="00F73AE6">
              <w:rPr>
                <w:rFonts w:ascii="Calibri" w:hAnsi="Calibri" w:cs="Tahoma"/>
                <w:b/>
                <w:bCs/>
                <w:sz w:val="22"/>
                <w:szCs w:val="22"/>
              </w:rPr>
              <w:t>-Value</w:t>
            </w:r>
          </w:p>
        </w:tc>
        <w:tc>
          <w:tcPr>
            <w:tcW w:w="1458" w:type="dxa"/>
            <w:tcBorders>
              <w:top w:val="nil"/>
              <w:left w:val="nil"/>
              <w:bottom w:val="single" w:sz="4" w:space="0" w:color="auto"/>
              <w:right w:val="single" w:sz="4" w:space="0" w:color="auto"/>
            </w:tcBorders>
            <w:shd w:val="clear" w:color="000000" w:fill="FFFF99"/>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0.0002</w:t>
            </w:r>
          </w:p>
        </w:tc>
      </w:tr>
      <w:tr w:rsidR="00655C02" w:rsidRPr="00F73AE6" w:rsidTr="00DA1C85">
        <w:trPr>
          <w:trHeight w:val="300"/>
        </w:trPr>
        <w:tc>
          <w:tcPr>
            <w:tcW w:w="4212" w:type="dxa"/>
            <w:tcBorders>
              <w:top w:val="nil"/>
              <w:left w:val="single" w:sz="4" w:space="0" w:color="auto"/>
              <w:bottom w:val="single" w:sz="4" w:space="0" w:color="auto"/>
              <w:right w:val="single" w:sz="4" w:space="0" w:color="auto"/>
            </w:tcBorders>
            <w:shd w:val="clear" w:color="000000" w:fill="FFFF99"/>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Reject the null hypothesis</w:t>
            </w:r>
          </w:p>
        </w:tc>
        <w:tc>
          <w:tcPr>
            <w:tcW w:w="1458" w:type="dxa"/>
            <w:tcBorders>
              <w:top w:val="nil"/>
              <w:left w:val="nil"/>
              <w:bottom w:val="single" w:sz="4"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 </w:t>
            </w:r>
          </w:p>
        </w:tc>
      </w:tr>
    </w:tbl>
    <w:p w:rsidR="00655C02" w:rsidRPr="00F73AE6" w:rsidRDefault="00655C02" w:rsidP="00655C02">
      <w:pPr>
        <w:pStyle w:val="ListParagraph"/>
        <w:autoSpaceDE w:val="0"/>
        <w:autoSpaceDN w:val="0"/>
        <w:adjustRightInd w:val="0"/>
        <w:spacing w:after="120"/>
        <w:rPr>
          <w:rFonts w:ascii="Tahoma" w:hAnsi="Tahoma" w:cs="Tahoma"/>
          <w:sz w:val="20"/>
          <w:szCs w:val="20"/>
        </w:rPr>
      </w:pPr>
    </w:p>
    <w:p w:rsidR="00655C02" w:rsidRPr="00F73AE6" w:rsidRDefault="00193BC2" w:rsidP="00DA1C85">
      <w:pPr>
        <w:pStyle w:val="ListParagraph"/>
        <w:autoSpaceDE w:val="0"/>
        <w:autoSpaceDN w:val="0"/>
        <w:adjustRightInd w:val="0"/>
        <w:spacing w:after="120" w:line="276" w:lineRule="auto"/>
        <w:contextualSpacing w:val="0"/>
        <w:rPr>
          <w:rFonts w:ascii="Tahoma" w:hAnsi="Tahoma" w:cs="Tahoma"/>
          <w:sz w:val="20"/>
          <w:szCs w:val="20"/>
        </w:rPr>
      </w:pPr>
      <w:r w:rsidRPr="00F73AE6">
        <w:rPr>
          <w:rFonts w:ascii="Tahoma" w:hAnsi="Tahoma" w:cs="Tahoma"/>
          <w:sz w:val="20"/>
          <w:szCs w:val="20"/>
        </w:rPr>
        <w:t xml:space="preserve">Since the p-value of the test is smaller than 0.05 level of significance so we </w:t>
      </w:r>
      <w:r>
        <w:rPr>
          <w:rFonts w:ascii="Tahoma" w:hAnsi="Tahoma" w:cs="Tahoma"/>
          <w:sz w:val="20"/>
          <w:szCs w:val="20"/>
        </w:rPr>
        <w:t xml:space="preserve">will reject the null </w:t>
      </w:r>
      <w:r w:rsidRPr="00193BC2">
        <w:rPr>
          <w:rFonts w:ascii="Tahoma" w:hAnsi="Tahoma" w:cs="Tahoma"/>
          <w:sz w:val="20"/>
          <w:szCs w:val="20"/>
        </w:rPr>
        <w:t>hypothesis. The data provides enough evidence to support that th</w:t>
      </w:r>
      <w:r>
        <w:rPr>
          <w:rFonts w:ascii="Tahoma" w:hAnsi="Tahoma" w:cs="Tahoma"/>
          <w:sz w:val="20"/>
          <w:szCs w:val="20"/>
        </w:rPr>
        <w:t xml:space="preserve">ere is a difference between the </w:t>
      </w:r>
      <w:r w:rsidRPr="00193BC2">
        <w:rPr>
          <w:rFonts w:ascii="Tahoma" w:hAnsi="Tahoma" w:cs="Tahoma"/>
          <w:sz w:val="20"/>
          <w:szCs w:val="20"/>
        </w:rPr>
        <w:t>population mean dollar amounts owed by consumers with delinquent charge accounts in Ohio and Illinois.</w:t>
      </w:r>
    </w:p>
    <w:p w:rsidR="00111264" w:rsidRPr="00F73AE6" w:rsidRDefault="00FD6B81" w:rsidP="005E1C70">
      <w:pPr>
        <w:numPr>
          <w:ilvl w:val="0"/>
          <w:numId w:val="18"/>
        </w:numPr>
        <w:autoSpaceDE w:val="0"/>
        <w:autoSpaceDN w:val="0"/>
        <w:adjustRightInd w:val="0"/>
        <w:spacing w:before="120" w:after="120"/>
        <w:rPr>
          <w:rFonts w:ascii="Tahoma" w:hAnsi="Tahoma" w:cs="Tahoma"/>
          <w:sz w:val="20"/>
          <w:szCs w:val="20"/>
        </w:rPr>
      </w:pPr>
      <w:r w:rsidRPr="00F73AE6">
        <w:rPr>
          <w:rFonts w:ascii="Tahoma" w:hAnsi="Tahoma" w:cs="Tahoma"/>
          <w:sz w:val="20"/>
          <w:szCs w:val="20"/>
        </w:rPr>
        <w:lastRenderedPageBreak/>
        <w:t xml:space="preserve">Assuming that the normality assumption </w:t>
      </w:r>
      <w:r w:rsidR="007A7452" w:rsidRPr="00F73AE6">
        <w:rPr>
          <w:rFonts w:ascii="Tahoma" w:hAnsi="Tahoma" w:cs="Tahoma"/>
          <w:sz w:val="20"/>
          <w:szCs w:val="20"/>
        </w:rPr>
        <w:t xml:space="preserve">and the condition you checked in a) </w:t>
      </w:r>
      <w:r w:rsidRPr="00F73AE6">
        <w:rPr>
          <w:rFonts w:ascii="Tahoma" w:hAnsi="Tahoma" w:cs="Tahoma"/>
          <w:sz w:val="20"/>
          <w:szCs w:val="20"/>
        </w:rPr>
        <w:t>hold, calculate a 9</w:t>
      </w:r>
      <w:r w:rsidR="00D84A81" w:rsidRPr="00F73AE6">
        <w:rPr>
          <w:rFonts w:ascii="Tahoma" w:hAnsi="Tahoma" w:cs="Tahoma"/>
          <w:sz w:val="20"/>
          <w:szCs w:val="20"/>
        </w:rPr>
        <w:t>5</w:t>
      </w:r>
      <w:r w:rsidRPr="00F73AE6">
        <w:rPr>
          <w:rFonts w:ascii="Tahoma" w:hAnsi="Tahoma" w:cs="Tahoma"/>
          <w:sz w:val="20"/>
          <w:szCs w:val="20"/>
        </w:rPr>
        <w:t xml:space="preserve"> percent confidence interval for the difference between the mean dollar amounts owed in Ohio and Illinois.   Based on this interval, do you think that these mean dollar amounts differ in a practically important way?</w:t>
      </w:r>
    </w:p>
    <w:p w:rsidR="00655C02" w:rsidRPr="00F73AE6" w:rsidRDefault="00655C02" w:rsidP="00655C02">
      <w:pPr>
        <w:autoSpaceDE w:val="0"/>
        <w:autoSpaceDN w:val="0"/>
        <w:adjustRightInd w:val="0"/>
        <w:spacing w:before="120" w:after="120"/>
        <w:ind w:left="720"/>
        <w:rPr>
          <w:rFonts w:ascii="Tahoma" w:hAnsi="Tahoma" w:cs="Tahoma"/>
          <w:sz w:val="20"/>
          <w:szCs w:val="20"/>
        </w:rPr>
      </w:pPr>
    </w:p>
    <w:tbl>
      <w:tblPr>
        <w:tblW w:w="5130" w:type="dxa"/>
        <w:tblInd w:w="828" w:type="dxa"/>
        <w:tblLook w:val="04A0"/>
      </w:tblPr>
      <w:tblGrid>
        <w:gridCol w:w="3483"/>
        <w:gridCol w:w="1647"/>
      </w:tblGrid>
      <w:tr w:rsidR="00655C02" w:rsidRPr="00F73AE6" w:rsidTr="00DA1C85">
        <w:trPr>
          <w:trHeight w:val="293"/>
        </w:trPr>
        <w:tc>
          <w:tcPr>
            <w:tcW w:w="513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55C02" w:rsidRPr="00F73AE6" w:rsidRDefault="00655C02" w:rsidP="00655C02">
            <w:pPr>
              <w:pStyle w:val="ListParagraph"/>
              <w:rPr>
                <w:rFonts w:ascii="Calibri" w:hAnsi="Calibri" w:cs="Tahoma"/>
                <w:b/>
                <w:bCs/>
                <w:sz w:val="22"/>
                <w:szCs w:val="22"/>
              </w:rPr>
            </w:pPr>
            <w:r w:rsidRPr="00F73AE6">
              <w:rPr>
                <w:rFonts w:ascii="Calibri" w:hAnsi="Calibri" w:cs="Tahoma"/>
                <w:b/>
                <w:bCs/>
                <w:sz w:val="22"/>
                <w:szCs w:val="22"/>
              </w:rPr>
              <w:t xml:space="preserve">      Confidence Interval Estimate </w:t>
            </w:r>
          </w:p>
        </w:tc>
      </w:tr>
      <w:tr w:rsidR="00655C02" w:rsidRPr="00F73AE6" w:rsidTr="00DA1C85">
        <w:trPr>
          <w:trHeight w:val="293"/>
        </w:trPr>
        <w:tc>
          <w:tcPr>
            <w:tcW w:w="5130" w:type="dxa"/>
            <w:gridSpan w:val="2"/>
            <w:tcBorders>
              <w:top w:val="nil"/>
              <w:left w:val="single" w:sz="8" w:space="0" w:color="auto"/>
              <w:bottom w:val="nil"/>
              <w:right w:val="single" w:sz="8" w:space="0" w:color="000000"/>
            </w:tcBorders>
            <w:shd w:val="clear" w:color="auto" w:fill="auto"/>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for the Difference Between Two Means</w:t>
            </w:r>
          </w:p>
        </w:tc>
      </w:tr>
      <w:tr w:rsidR="00655C02" w:rsidRPr="00F73AE6" w:rsidTr="00DA1C85">
        <w:trPr>
          <w:trHeight w:val="293"/>
        </w:trPr>
        <w:tc>
          <w:tcPr>
            <w:tcW w:w="3483" w:type="dxa"/>
            <w:tcBorders>
              <w:top w:val="nil"/>
              <w:left w:val="single" w:sz="8" w:space="0" w:color="auto"/>
              <w:bottom w:val="nil"/>
              <w:right w:val="nil"/>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 </w:t>
            </w:r>
          </w:p>
        </w:tc>
        <w:tc>
          <w:tcPr>
            <w:tcW w:w="1647" w:type="dxa"/>
            <w:tcBorders>
              <w:top w:val="nil"/>
              <w:left w:val="nil"/>
              <w:bottom w:val="nil"/>
              <w:right w:val="single" w:sz="8"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 </w:t>
            </w:r>
          </w:p>
        </w:tc>
      </w:tr>
      <w:tr w:rsidR="00655C02" w:rsidRPr="00F73AE6" w:rsidTr="00DA1C85">
        <w:trPr>
          <w:trHeight w:val="293"/>
        </w:trPr>
        <w:tc>
          <w:tcPr>
            <w:tcW w:w="5130" w:type="dxa"/>
            <w:gridSpan w:val="2"/>
            <w:tcBorders>
              <w:top w:val="single" w:sz="4" w:space="0" w:color="auto"/>
              <w:left w:val="single" w:sz="8" w:space="0" w:color="auto"/>
              <w:bottom w:val="single" w:sz="4" w:space="0" w:color="auto"/>
              <w:right w:val="single" w:sz="8" w:space="0" w:color="000000"/>
            </w:tcBorders>
            <w:shd w:val="clear" w:color="000000" w:fill="CCFFFF"/>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Data</w:t>
            </w:r>
          </w:p>
        </w:tc>
      </w:tr>
      <w:tr w:rsidR="00655C02" w:rsidRPr="00F73AE6" w:rsidTr="00DA1C85">
        <w:trPr>
          <w:trHeight w:val="293"/>
        </w:trPr>
        <w:tc>
          <w:tcPr>
            <w:tcW w:w="3483" w:type="dxa"/>
            <w:tcBorders>
              <w:top w:val="nil"/>
              <w:left w:val="single" w:sz="8" w:space="0" w:color="auto"/>
              <w:bottom w:val="single" w:sz="4" w:space="0" w:color="auto"/>
              <w:right w:val="single" w:sz="4" w:space="0" w:color="auto"/>
            </w:tcBorders>
            <w:shd w:val="clear" w:color="000000" w:fill="CCFFFF"/>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Confidence Level</w:t>
            </w:r>
          </w:p>
        </w:tc>
        <w:tc>
          <w:tcPr>
            <w:tcW w:w="1647" w:type="dxa"/>
            <w:tcBorders>
              <w:top w:val="nil"/>
              <w:left w:val="nil"/>
              <w:bottom w:val="single" w:sz="4" w:space="0" w:color="auto"/>
              <w:right w:val="single" w:sz="8" w:space="0" w:color="auto"/>
            </w:tcBorders>
            <w:shd w:val="clear" w:color="000000" w:fill="CCFFFF"/>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95%</w:t>
            </w:r>
          </w:p>
        </w:tc>
      </w:tr>
      <w:tr w:rsidR="00655C02" w:rsidRPr="00F73AE6" w:rsidTr="00DA1C85">
        <w:trPr>
          <w:trHeight w:val="293"/>
        </w:trPr>
        <w:tc>
          <w:tcPr>
            <w:tcW w:w="3483" w:type="dxa"/>
            <w:tcBorders>
              <w:top w:val="nil"/>
              <w:left w:val="single" w:sz="8" w:space="0" w:color="auto"/>
              <w:bottom w:val="nil"/>
              <w:right w:val="nil"/>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 </w:t>
            </w:r>
          </w:p>
        </w:tc>
        <w:tc>
          <w:tcPr>
            <w:tcW w:w="1647" w:type="dxa"/>
            <w:tcBorders>
              <w:top w:val="nil"/>
              <w:left w:val="nil"/>
              <w:bottom w:val="nil"/>
              <w:right w:val="single" w:sz="8"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 </w:t>
            </w:r>
          </w:p>
        </w:tc>
      </w:tr>
      <w:tr w:rsidR="00655C02" w:rsidRPr="00F73AE6" w:rsidTr="00DA1C85">
        <w:trPr>
          <w:trHeight w:val="293"/>
        </w:trPr>
        <w:tc>
          <w:tcPr>
            <w:tcW w:w="513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5C02" w:rsidRPr="00F73AE6" w:rsidRDefault="00655C02" w:rsidP="00F768CB">
            <w:pPr>
              <w:jc w:val="center"/>
              <w:rPr>
                <w:rFonts w:ascii="Calibri" w:hAnsi="Calibri" w:cs="Tahoma"/>
                <w:sz w:val="22"/>
                <w:szCs w:val="22"/>
              </w:rPr>
            </w:pPr>
            <w:r w:rsidRPr="00F73AE6">
              <w:rPr>
                <w:rFonts w:ascii="Calibri" w:hAnsi="Calibri" w:cs="Tahoma"/>
                <w:sz w:val="22"/>
                <w:szCs w:val="22"/>
              </w:rPr>
              <w:t>Intermediate Calculations</w:t>
            </w:r>
          </w:p>
        </w:tc>
      </w:tr>
      <w:tr w:rsidR="00655C02" w:rsidRPr="00F73AE6" w:rsidTr="00DA1C85">
        <w:trPr>
          <w:trHeight w:val="293"/>
        </w:trPr>
        <w:tc>
          <w:tcPr>
            <w:tcW w:w="3483" w:type="dxa"/>
            <w:tcBorders>
              <w:top w:val="nil"/>
              <w:left w:val="single" w:sz="8"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Degrees of Freedom</w:t>
            </w:r>
          </w:p>
        </w:tc>
        <w:tc>
          <w:tcPr>
            <w:tcW w:w="1647" w:type="dxa"/>
            <w:tcBorders>
              <w:top w:val="nil"/>
              <w:left w:val="nil"/>
              <w:bottom w:val="single" w:sz="4" w:space="0" w:color="auto"/>
              <w:right w:val="single" w:sz="8"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33</w:t>
            </w:r>
          </w:p>
        </w:tc>
      </w:tr>
      <w:tr w:rsidR="00655C02" w:rsidRPr="00F73AE6" w:rsidTr="00DA1C85">
        <w:trPr>
          <w:trHeight w:val="293"/>
        </w:trPr>
        <w:tc>
          <w:tcPr>
            <w:tcW w:w="3483" w:type="dxa"/>
            <w:tcBorders>
              <w:top w:val="nil"/>
              <w:left w:val="single" w:sz="8"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i/>
                <w:iCs/>
                <w:sz w:val="22"/>
                <w:szCs w:val="22"/>
              </w:rPr>
            </w:pPr>
            <w:r w:rsidRPr="00F73AE6">
              <w:rPr>
                <w:rFonts w:ascii="Calibri" w:hAnsi="Calibri" w:cs="Tahoma"/>
                <w:i/>
                <w:iCs/>
                <w:sz w:val="22"/>
                <w:szCs w:val="22"/>
              </w:rPr>
              <w:t xml:space="preserve">t </w:t>
            </w:r>
            <w:r w:rsidRPr="00F73AE6">
              <w:rPr>
                <w:rFonts w:ascii="Calibri" w:hAnsi="Calibri" w:cs="Tahoma"/>
                <w:sz w:val="22"/>
                <w:szCs w:val="22"/>
              </w:rPr>
              <w:t>Value</w:t>
            </w:r>
          </w:p>
        </w:tc>
        <w:tc>
          <w:tcPr>
            <w:tcW w:w="1647" w:type="dxa"/>
            <w:tcBorders>
              <w:top w:val="nil"/>
              <w:left w:val="nil"/>
              <w:bottom w:val="single" w:sz="4" w:space="0" w:color="auto"/>
              <w:right w:val="single" w:sz="8"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2.0345</w:t>
            </w:r>
          </w:p>
        </w:tc>
      </w:tr>
      <w:tr w:rsidR="00655C02" w:rsidRPr="00F73AE6" w:rsidTr="00DA1C85">
        <w:trPr>
          <w:trHeight w:val="293"/>
        </w:trPr>
        <w:tc>
          <w:tcPr>
            <w:tcW w:w="3483" w:type="dxa"/>
            <w:tcBorders>
              <w:top w:val="nil"/>
              <w:left w:val="single" w:sz="8" w:space="0" w:color="auto"/>
              <w:bottom w:val="single" w:sz="4" w:space="0" w:color="auto"/>
              <w:right w:val="single" w:sz="4"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Interval Half Width</w:t>
            </w:r>
          </w:p>
        </w:tc>
        <w:tc>
          <w:tcPr>
            <w:tcW w:w="1647" w:type="dxa"/>
            <w:tcBorders>
              <w:top w:val="nil"/>
              <w:left w:val="nil"/>
              <w:bottom w:val="single" w:sz="4" w:space="0" w:color="auto"/>
              <w:right w:val="single" w:sz="8" w:space="0" w:color="auto"/>
            </w:tcBorders>
            <w:shd w:val="clear" w:color="auto" w:fill="auto"/>
            <w:noWrap/>
            <w:vAlign w:val="bottom"/>
            <w:hideMark/>
          </w:tcPr>
          <w:p w:rsidR="00655C02" w:rsidRPr="00F73AE6" w:rsidRDefault="00655C02" w:rsidP="00F768CB">
            <w:pPr>
              <w:jc w:val="right"/>
              <w:rPr>
                <w:rFonts w:ascii="Calibri" w:hAnsi="Calibri" w:cs="Tahoma"/>
                <w:sz w:val="22"/>
                <w:szCs w:val="22"/>
              </w:rPr>
            </w:pPr>
            <w:r w:rsidRPr="00F73AE6">
              <w:rPr>
                <w:rFonts w:ascii="Calibri" w:hAnsi="Calibri" w:cs="Tahoma"/>
                <w:sz w:val="22"/>
                <w:szCs w:val="22"/>
              </w:rPr>
              <w:t>20.7463</w:t>
            </w:r>
          </w:p>
        </w:tc>
      </w:tr>
      <w:tr w:rsidR="00655C02" w:rsidRPr="00F73AE6" w:rsidTr="00DA1C85">
        <w:trPr>
          <w:trHeight w:val="293"/>
        </w:trPr>
        <w:tc>
          <w:tcPr>
            <w:tcW w:w="3483" w:type="dxa"/>
            <w:tcBorders>
              <w:top w:val="nil"/>
              <w:left w:val="single" w:sz="8" w:space="0" w:color="auto"/>
              <w:bottom w:val="nil"/>
              <w:right w:val="nil"/>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 </w:t>
            </w:r>
          </w:p>
        </w:tc>
        <w:tc>
          <w:tcPr>
            <w:tcW w:w="1647" w:type="dxa"/>
            <w:tcBorders>
              <w:top w:val="nil"/>
              <w:left w:val="nil"/>
              <w:bottom w:val="nil"/>
              <w:right w:val="single" w:sz="8" w:space="0" w:color="auto"/>
            </w:tcBorders>
            <w:shd w:val="clear" w:color="auto" w:fill="auto"/>
            <w:noWrap/>
            <w:vAlign w:val="bottom"/>
            <w:hideMark/>
          </w:tcPr>
          <w:p w:rsidR="00655C02" w:rsidRPr="00F73AE6" w:rsidRDefault="00655C02" w:rsidP="00F768CB">
            <w:pPr>
              <w:rPr>
                <w:rFonts w:ascii="Calibri" w:hAnsi="Calibri" w:cs="Tahoma"/>
                <w:sz w:val="22"/>
                <w:szCs w:val="22"/>
              </w:rPr>
            </w:pPr>
            <w:r w:rsidRPr="00F73AE6">
              <w:rPr>
                <w:rFonts w:ascii="Calibri" w:hAnsi="Calibri" w:cs="Tahoma"/>
                <w:sz w:val="22"/>
                <w:szCs w:val="22"/>
              </w:rPr>
              <w:t> </w:t>
            </w:r>
          </w:p>
        </w:tc>
      </w:tr>
      <w:tr w:rsidR="00655C02" w:rsidRPr="00F73AE6" w:rsidTr="00DA1C85">
        <w:trPr>
          <w:trHeight w:val="293"/>
        </w:trPr>
        <w:tc>
          <w:tcPr>
            <w:tcW w:w="5130" w:type="dxa"/>
            <w:gridSpan w:val="2"/>
            <w:tcBorders>
              <w:top w:val="single" w:sz="4" w:space="0" w:color="auto"/>
              <w:left w:val="single" w:sz="8" w:space="0" w:color="auto"/>
              <w:bottom w:val="single" w:sz="4" w:space="0" w:color="auto"/>
              <w:right w:val="single" w:sz="8" w:space="0" w:color="000000"/>
            </w:tcBorders>
            <w:shd w:val="clear" w:color="000000" w:fill="FFFF99"/>
            <w:noWrap/>
            <w:vAlign w:val="bottom"/>
            <w:hideMark/>
          </w:tcPr>
          <w:p w:rsidR="00655C02" w:rsidRPr="00F73AE6" w:rsidRDefault="00655C02" w:rsidP="00F768CB">
            <w:pPr>
              <w:jc w:val="center"/>
              <w:rPr>
                <w:rFonts w:ascii="Calibri" w:hAnsi="Calibri" w:cs="Tahoma"/>
                <w:b/>
                <w:bCs/>
                <w:sz w:val="22"/>
                <w:szCs w:val="22"/>
              </w:rPr>
            </w:pPr>
            <w:r w:rsidRPr="00F73AE6">
              <w:rPr>
                <w:rFonts w:ascii="Calibri" w:hAnsi="Calibri" w:cs="Tahoma"/>
                <w:b/>
                <w:bCs/>
                <w:sz w:val="22"/>
                <w:szCs w:val="22"/>
              </w:rPr>
              <w:t>Confidence Interval</w:t>
            </w:r>
          </w:p>
        </w:tc>
      </w:tr>
      <w:tr w:rsidR="00655C02" w:rsidRPr="00F73AE6" w:rsidTr="00DA1C85">
        <w:trPr>
          <w:trHeight w:val="293"/>
        </w:trPr>
        <w:tc>
          <w:tcPr>
            <w:tcW w:w="3483" w:type="dxa"/>
            <w:tcBorders>
              <w:top w:val="nil"/>
              <w:left w:val="single" w:sz="8" w:space="0" w:color="auto"/>
              <w:bottom w:val="single" w:sz="4"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Interval Lower Limit</w:t>
            </w:r>
          </w:p>
        </w:tc>
        <w:tc>
          <w:tcPr>
            <w:tcW w:w="1647" w:type="dxa"/>
            <w:tcBorders>
              <w:top w:val="nil"/>
              <w:left w:val="nil"/>
              <w:bottom w:val="single" w:sz="4" w:space="0" w:color="auto"/>
              <w:right w:val="single" w:sz="8" w:space="0" w:color="auto"/>
            </w:tcBorders>
            <w:shd w:val="clear" w:color="000000" w:fill="FFFF99"/>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30.2537</w:t>
            </w:r>
          </w:p>
        </w:tc>
      </w:tr>
      <w:tr w:rsidR="00655C02" w:rsidRPr="00F73AE6" w:rsidTr="00DA1C85">
        <w:trPr>
          <w:trHeight w:val="293"/>
        </w:trPr>
        <w:tc>
          <w:tcPr>
            <w:tcW w:w="3483" w:type="dxa"/>
            <w:tcBorders>
              <w:top w:val="nil"/>
              <w:left w:val="single" w:sz="8" w:space="0" w:color="auto"/>
              <w:bottom w:val="single" w:sz="8" w:space="0" w:color="auto"/>
              <w:right w:val="single" w:sz="4" w:space="0" w:color="auto"/>
            </w:tcBorders>
            <w:shd w:val="clear" w:color="000000" w:fill="FFFF99"/>
            <w:noWrap/>
            <w:vAlign w:val="bottom"/>
            <w:hideMark/>
          </w:tcPr>
          <w:p w:rsidR="00655C02" w:rsidRPr="00F73AE6" w:rsidRDefault="00655C02" w:rsidP="00F768CB">
            <w:pPr>
              <w:rPr>
                <w:rFonts w:ascii="Calibri" w:hAnsi="Calibri" w:cs="Tahoma"/>
                <w:b/>
                <w:bCs/>
                <w:sz w:val="22"/>
                <w:szCs w:val="22"/>
              </w:rPr>
            </w:pPr>
            <w:r w:rsidRPr="00F73AE6">
              <w:rPr>
                <w:rFonts w:ascii="Calibri" w:hAnsi="Calibri" w:cs="Tahoma"/>
                <w:b/>
                <w:bCs/>
                <w:sz w:val="22"/>
                <w:szCs w:val="22"/>
              </w:rPr>
              <w:t>Interval Upper Limit</w:t>
            </w:r>
          </w:p>
        </w:tc>
        <w:tc>
          <w:tcPr>
            <w:tcW w:w="1647" w:type="dxa"/>
            <w:tcBorders>
              <w:top w:val="nil"/>
              <w:left w:val="nil"/>
              <w:bottom w:val="single" w:sz="8" w:space="0" w:color="auto"/>
              <w:right w:val="single" w:sz="8" w:space="0" w:color="auto"/>
            </w:tcBorders>
            <w:shd w:val="clear" w:color="000000" w:fill="FFFF99"/>
            <w:noWrap/>
            <w:vAlign w:val="bottom"/>
            <w:hideMark/>
          </w:tcPr>
          <w:p w:rsidR="00655C02" w:rsidRPr="00F73AE6" w:rsidRDefault="00655C02" w:rsidP="00F768CB">
            <w:pPr>
              <w:jc w:val="right"/>
              <w:rPr>
                <w:rFonts w:ascii="Calibri" w:hAnsi="Calibri" w:cs="Tahoma"/>
                <w:b/>
                <w:bCs/>
                <w:sz w:val="22"/>
                <w:szCs w:val="22"/>
              </w:rPr>
            </w:pPr>
            <w:r w:rsidRPr="00F73AE6">
              <w:rPr>
                <w:rFonts w:ascii="Calibri" w:hAnsi="Calibri" w:cs="Tahoma"/>
                <w:b/>
                <w:bCs/>
                <w:sz w:val="22"/>
                <w:szCs w:val="22"/>
              </w:rPr>
              <w:t>71.7463</w:t>
            </w:r>
          </w:p>
        </w:tc>
      </w:tr>
    </w:tbl>
    <w:p w:rsidR="00193BC2" w:rsidRDefault="00193BC2" w:rsidP="00193BC2">
      <w:pPr>
        <w:autoSpaceDE w:val="0"/>
        <w:autoSpaceDN w:val="0"/>
        <w:adjustRightInd w:val="0"/>
        <w:spacing w:before="120" w:after="120"/>
        <w:ind w:left="720"/>
        <w:rPr>
          <w:rFonts w:ascii="Tahoma" w:hAnsi="Tahoma" w:cs="Tahoma"/>
          <w:sz w:val="20"/>
          <w:szCs w:val="20"/>
        </w:rPr>
      </w:pPr>
    </w:p>
    <w:p w:rsidR="002326CD" w:rsidRDefault="00193BC2" w:rsidP="002326CD">
      <w:pPr>
        <w:autoSpaceDE w:val="0"/>
        <w:autoSpaceDN w:val="0"/>
        <w:adjustRightInd w:val="0"/>
        <w:spacing w:before="120" w:after="120"/>
        <w:ind w:left="720"/>
        <w:rPr>
          <w:rFonts w:ascii="Tahoma" w:hAnsi="Tahoma" w:cs="Tahoma"/>
          <w:sz w:val="20"/>
          <w:szCs w:val="20"/>
        </w:rPr>
      </w:pPr>
      <w:r w:rsidRPr="00193BC2">
        <w:rPr>
          <w:rFonts w:ascii="Tahoma" w:hAnsi="Tahoma" w:cs="Tahoma"/>
          <w:sz w:val="20"/>
          <w:szCs w:val="20"/>
        </w:rPr>
        <w:t xml:space="preserve">We can see that the lower limit of the 95% confidence interval is bigger than 0, it means we can </w:t>
      </w:r>
      <w:r w:rsidRPr="002326CD">
        <w:rPr>
          <w:rFonts w:ascii="Tahoma" w:hAnsi="Tahoma" w:cs="Tahoma"/>
          <w:sz w:val="20"/>
          <w:szCs w:val="20"/>
        </w:rPr>
        <w:t>conclude with 95% confidence that the mean dollar amounts owed in Ohio is</w:t>
      </w:r>
      <w:r w:rsidR="002326CD" w:rsidRPr="002326CD">
        <w:rPr>
          <w:rFonts w:ascii="Tahoma" w:hAnsi="Tahoma" w:cs="Tahoma"/>
          <w:sz w:val="20"/>
          <w:szCs w:val="20"/>
        </w:rPr>
        <w:t xml:space="preserve"> higher as compared to Illinois. Since 0 does not include in 95% confidence interval so we can conclude that these mean dollar amounts differ in a practically important way.</w:t>
      </w:r>
    </w:p>
    <w:p w:rsidR="00DA1C85" w:rsidRDefault="00DA1C85" w:rsidP="002326CD">
      <w:pPr>
        <w:autoSpaceDE w:val="0"/>
        <w:autoSpaceDN w:val="0"/>
        <w:adjustRightInd w:val="0"/>
        <w:spacing w:before="120" w:after="120"/>
        <w:ind w:left="720"/>
        <w:rPr>
          <w:rFonts w:ascii="Calibri" w:hAnsi="Calibri" w:cs="Tahoma"/>
          <w:color w:val="FF0000"/>
          <w:sz w:val="22"/>
          <w:szCs w:val="22"/>
        </w:rPr>
      </w:pPr>
      <w:r w:rsidRPr="00DA1C85">
        <w:rPr>
          <w:rFonts w:ascii="Tahoma" w:hAnsi="Tahoma" w:cs="Tahoma"/>
          <w:color w:val="FF0000"/>
          <w:sz w:val="20"/>
          <w:szCs w:val="20"/>
        </w:rPr>
        <w:t xml:space="preserve">I don’t believe that PHStat provides a confidence interval estimate under the condition (b) where you state that we </w:t>
      </w:r>
      <w:r w:rsidRPr="00DA1C85">
        <w:rPr>
          <w:rFonts w:ascii="Calibri" w:hAnsi="Calibri" w:cs="Tahoma"/>
          <w:color w:val="FF0000"/>
          <w:sz w:val="22"/>
          <w:szCs w:val="22"/>
        </w:rPr>
        <w:t>assume unequal population variances.</w:t>
      </w:r>
    </w:p>
    <w:p w:rsidR="00DA1C85" w:rsidRPr="00A40C89" w:rsidRDefault="00DA1C85" w:rsidP="002326CD">
      <w:pPr>
        <w:autoSpaceDE w:val="0"/>
        <w:autoSpaceDN w:val="0"/>
        <w:adjustRightInd w:val="0"/>
        <w:spacing w:before="120" w:after="120"/>
        <w:ind w:left="720"/>
        <w:rPr>
          <w:rFonts w:ascii="Tahoma" w:hAnsi="Tahoma" w:cs="Tahoma"/>
          <w:color w:val="FF0000"/>
          <w:sz w:val="20"/>
          <w:szCs w:val="20"/>
        </w:rPr>
      </w:pPr>
      <w:r>
        <w:rPr>
          <w:rFonts w:ascii="Tahoma" w:hAnsi="Tahoma" w:cs="Tahoma"/>
          <w:color w:val="FF0000"/>
          <w:sz w:val="20"/>
          <w:szCs w:val="20"/>
        </w:rPr>
        <w:t xml:space="preserve">PHStat can only calculate such an interval under the equal variance assumption like you did in </w:t>
      </w:r>
      <w:r w:rsidR="00B27ADE">
        <w:rPr>
          <w:rFonts w:ascii="Tahoma" w:hAnsi="Tahoma" w:cs="Tahoma"/>
          <w:color w:val="FF0000"/>
          <w:sz w:val="20"/>
          <w:szCs w:val="20"/>
        </w:rPr>
        <w:t xml:space="preserve">[3] </w:t>
      </w:r>
      <w:r w:rsidR="00B27ADE" w:rsidRPr="00A40C89">
        <w:rPr>
          <w:rFonts w:ascii="Tahoma" w:hAnsi="Tahoma" w:cs="Tahoma"/>
          <w:color w:val="FF0000"/>
          <w:sz w:val="20"/>
          <w:szCs w:val="20"/>
        </w:rPr>
        <w:t>(b).</w:t>
      </w:r>
    </w:p>
    <w:p w:rsidR="000C7868" w:rsidRPr="00A40C89" w:rsidRDefault="00A40C89" w:rsidP="00933D27">
      <w:pPr>
        <w:autoSpaceDE w:val="0"/>
        <w:autoSpaceDN w:val="0"/>
        <w:adjustRightInd w:val="0"/>
        <w:rPr>
          <w:color w:val="FF0000"/>
          <w:sz w:val="20"/>
          <w:szCs w:val="20"/>
        </w:rPr>
      </w:pPr>
      <w:bookmarkStart w:id="0" w:name="_GoBack"/>
      <w:bookmarkEnd w:id="0"/>
      <w:r w:rsidRPr="00A40C89">
        <w:rPr>
          <w:rFonts w:ascii="Arial" w:hAnsi="Arial" w:cs="Arial"/>
          <w:color w:val="FF0000"/>
          <w:sz w:val="20"/>
          <w:szCs w:val="20"/>
          <w:shd w:val="clear" w:color="auto" w:fill="FFFFFF"/>
        </w:rPr>
        <w:tab/>
        <w:t xml:space="preserve">Further, </w:t>
      </w:r>
      <w:proofErr w:type="spellStart"/>
      <w:r w:rsidRPr="00A40C89">
        <w:rPr>
          <w:rFonts w:ascii="Arial" w:hAnsi="Arial" w:cs="Arial"/>
          <w:color w:val="FF0000"/>
          <w:sz w:val="20"/>
          <w:szCs w:val="20"/>
          <w:shd w:val="clear" w:color="auto" w:fill="FFFFFF"/>
        </w:rPr>
        <w:t>PHStat</w:t>
      </w:r>
      <w:proofErr w:type="spellEnd"/>
      <w:r w:rsidRPr="00A40C89">
        <w:rPr>
          <w:rFonts w:ascii="Arial" w:hAnsi="Arial" w:cs="Arial"/>
          <w:color w:val="FF0000"/>
          <w:sz w:val="20"/>
          <w:szCs w:val="20"/>
          <w:shd w:val="clear" w:color="auto" w:fill="FFFFFF"/>
        </w:rPr>
        <w:t xml:space="preserve"> is not almighty, and if you wish, you can try SSBEC for the last problem.</w:t>
      </w:r>
    </w:p>
    <w:sectPr w:rsidR="000C7868" w:rsidRPr="00A40C89" w:rsidSect="006D3310">
      <w:pgSz w:w="12240" w:h="15840" w:code="1"/>
      <w:pgMar w:top="1080" w:right="1267" w:bottom="108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CD" w:rsidRDefault="00E00ECD">
      <w:r>
        <w:separator/>
      </w:r>
    </w:p>
  </w:endnote>
  <w:endnote w:type="continuationSeparator" w:id="0">
    <w:p w:rsidR="00E00ECD" w:rsidRDefault="00E00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CD" w:rsidRDefault="00E00ECD">
      <w:r>
        <w:separator/>
      </w:r>
    </w:p>
  </w:footnote>
  <w:footnote w:type="continuationSeparator" w:id="0">
    <w:p w:rsidR="00E00ECD" w:rsidRDefault="00E00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449"/>
    <w:multiLevelType w:val="hybridMultilevel"/>
    <w:tmpl w:val="B5F61E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977D5"/>
    <w:multiLevelType w:val="hybridMultilevel"/>
    <w:tmpl w:val="88549104"/>
    <w:lvl w:ilvl="0" w:tplc="C2DC08DE">
      <w:start w:val="7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92C6F"/>
    <w:multiLevelType w:val="hybridMultilevel"/>
    <w:tmpl w:val="D1C86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86B02"/>
    <w:multiLevelType w:val="hybridMultilevel"/>
    <w:tmpl w:val="97FC2220"/>
    <w:lvl w:ilvl="0" w:tplc="970060B0">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953165"/>
    <w:multiLevelType w:val="hybridMultilevel"/>
    <w:tmpl w:val="5554EB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557F25"/>
    <w:multiLevelType w:val="hybridMultilevel"/>
    <w:tmpl w:val="074897F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541D61"/>
    <w:multiLevelType w:val="hybridMultilevel"/>
    <w:tmpl w:val="B46061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CD5038"/>
    <w:multiLevelType w:val="hybridMultilevel"/>
    <w:tmpl w:val="5A3C04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A6EBD"/>
    <w:multiLevelType w:val="hybridMultilevel"/>
    <w:tmpl w:val="2E98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03682"/>
    <w:multiLevelType w:val="multilevel"/>
    <w:tmpl w:val="79D45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C246AD"/>
    <w:multiLevelType w:val="hybridMultilevel"/>
    <w:tmpl w:val="42BA67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452B35"/>
    <w:multiLevelType w:val="hybridMultilevel"/>
    <w:tmpl w:val="9D683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E7C8B"/>
    <w:multiLevelType w:val="hybridMultilevel"/>
    <w:tmpl w:val="A8683C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163937"/>
    <w:multiLevelType w:val="hybridMultilevel"/>
    <w:tmpl w:val="643A7D9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5756A43"/>
    <w:multiLevelType w:val="hybridMultilevel"/>
    <w:tmpl w:val="C778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8B29F2"/>
    <w:multiLevelType w:val="hybridMultilevel"/>
    <w:tmpl w:val="3E04AD2E"/>
    <w:lvl w:ilvl="0" w:tplc="F81271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D33BF"/>
    <w:multiLevelType w:val="hybridMultilevel"/>
    <w:tmpl w:val="C778C4AC"/>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85E8E"/>
    <w:multiLevelType w:val="hybridMultilevel"/>
    <w:tmpl w:val="640EE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4B5C96"/>
    <w:multiLevelType w:val="hybridMultilevel"/>
    <w:tmpl w:val="558C5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37EB2"/>
    <w:multiLevelType w:val="hybridMultilevel"/>
    <w:tmpl w:val="83BE9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12F9A"/>
    <w:multiLevelType w:val="hybridMultilevel"/>
    <w:tmpl w:val="D3AADB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552547"/>
    <w:multiLevelType w:val="hybridMultilevel"/>
    <w:tmpl w:val="A39405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9D75F2"/>
    <w:multiLevelType w:val="hybridMultilevel"/>
    <w:tmpl w:val="216225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2F7299"/>
    <w:multiLevelType w:val="hybridMultilevel"/>
    <w:tmpl w:val="450C42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DA098D"/>
    <w:multiLevelType w:val="hybridMultilevel"/>
    <w:tmpl w:val="780AB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F52C4"/>
    <w:multiLevelType w:val="hybridMultilevel"/>
    <w:tmpl w:val="E59A0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C6627"/>
    <w:multiLevelType w:val="hybridMultilevel"/>
    <w:tmpl w:val="4462DD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1769EC"/>
    <w:multiLevelType w:val="hybridMultilevel"/>
    <w:tmpl w:val="46825B1E"/>
    <w:lvl w:ilvl="0" w:tplc="423EB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80437"/>
    <w:multiLevelType w:val="hybridMultilevel"/>
    <w:tmpl w:val="AF004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5"/>
  </w:num>
  <w:num w:numId="4">
    <w:abstractNumId w:val="6"/>
  </w:num>
  <w:num w:numId="5">
    <w:abstractNumId w:val="14"/>
  </w:num>
  <w:num w:numId="6">
    <w:abstractNumId w:val="16"/>
  </w:num>
  <w:num w:numId="7">
    <w:abstractNumId w:val="0"/>
  </w:num>
  <w:num w:numId="8">
    <w:abstractNumId w:val="4"/>
  </w:num>
  <w:num w:numId="9">
    <w:abstractNumId w:val="23"/>
  </w:num>
  <w:num w:numId="10">
    <w:abstractNumId w:val="12"/>
  </w:num>
  <w:num w:numId="11">
    <w:abstractNumId w:val="9"/>
  </w:num>
  <w:num w:numId="12">
    <w:abstractNumId w:val="22"/>
  </w:num>
  <w:num w:numId="13">
    <w:abstractNumId w:val="26"/>
  </w:num>
  <w:num w:numId="14">
    <w:abstractNumId w:val="2"/>
  </w:num>
  <w:num w:numId="15">
    <w:abstractNumId w:val="18"/>
  </w:num>
  <w:num w:numId="16">
    <w:abstractNumId w:val="17"/>
  </w:num>
  <w:num w:numId="17">
    <w:abstractNumId w:val="21"/>
  </w:num>
  <w:num w:numId="18">
    <w:abstractNumId w:val="3"/>
  </w:num>
  <w:num w:numId="19">
    <w:abstractNumId w:val="10"/>
  </w:num>
  <w:num w:numId="20">
    <w:abstractNumId w:val="7"/>
  </w:num>
  <w:num w:numId="21">
    <w:abstractNumId w:val="8"/>
  </w:num>
  <w:num w:numId="22">
    <w:abstractNumId w:val="25"/>
  </w:num>
  <w:num w:numId="23">
    <w:abstractNumId w:val="11"/>
  </w:num>
  <w:num w:numId="24">
    <w:abstractNumId w:val="15"/>
  </w:num>
  <w:num w:numId="25">
    <w:abstractNumId w:val="27"/>
  </w:num>
  <w:num w:numId="26">
    <w:abstractNumId w:val="28"/>
  </w:num>
  <w:num w:numId="27">
    <w:abstractNumId w:val="24"/>
  </w:num>
  <w:num w:numId="28">
    <w:abstractNumId w:val="1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0275BD"/>
    <w:rsid w:val="0000693A"/>
    <w:rsid w:val="000275BD"/>
    <w:rsid w:val="00042701"/>
    <w:rsid w:val="00043DC9"/>
    <w:rsid w:val="000546B1"/>
    <w:rsid w:val="000A245F"/>
    <w:rsid w:val="000C0AA8"/>
    <w:rsid w:val="000C7868"/>
    <w:rsid w:val="00102048"/>
    <w:rsid w:val="00111264"/>
    <w:rsid w:val="0012664C"/>
    <w:rsid w:val="00126E11"/>
    <w:rsid w:val="0014567A"/>
    <w:rsid w:val="001658A7"/>
    <w:rsid w:val="00193BC2"/>
    <w:rsid w:val="00194457"/>
    <w:rsid w:val="002135E8"/>
    <w:rsid w:val="002326CD"/>
    <w:rsid w:val="002376BD"/>
    <w:rsid w:val="00245E6D"/>
    <w:rsid w:val="00264C53"/>
    <w:rsid w:val="002A38BF"/>
    <w:rsid w:val="002D0AFE"/>
    <w:rsid w:val="003046C6"/>
    <w:rsid w:val="003054A7"/>
    <w:rsid w:val="00310793"/>
    <w:rsid w:val="00325D7A"/>
    <w:rsid w:val="00337AC1"/>
    <w:rsid w:val="003713A3"/>
    <w:rsid w:val="00382FA1"/>
    <w:rsid w:val="003A2144"/>
    <w:rsid w:val="003A2B37"/>
    <w:rsid w:val="003A3AD7"/>
    <w:rsid w:val="003C632D"/>
    <w:rsid w:val="00405B16"/>
    <w:rsid w:val="00407F72"/>
    <w:rsid w:val="00445526"/>
    <w:rsid w:val="004648F5"/>
    <w:rsid w:val="004A52AD"/>
    <w:rsid w:val="004A6785"/>
    <w:rsid w:val="004C09DB"/>
    <w:rsid w:val="004C1004"/>
    <w:rsid w:val="004C3779"/>
    <w:rsid w:val="004C7F05"/>
    <w:rsid w:val="004E1D92"/>
    <w:rsid w:val="004E6DB2"/>
    <w:rsid w:val="0050607D"/>
    <w:rsid w:val="005104B3"/>
    <w:rsid w:val="00512EC2"/>
    <w:rsid w:val="00513586"/>
    <w:rsid w:val="005156C1"/>
    <w:rsid w:val="005405E1"/>
    <w:rsid w:val="00583C4C"/>
    <w:rsid w:val="005C4E5B"/>
    <w:rsid w:val="005E1C70"/>
    <w:rsid w:val="0061004E"/>
    <w:rsid w:val="00647B71"/>
    <w:rsid w:val="00655C02"/>
    <w:rsid w:val="0065694C"/>
    <w:rsid w:val="00674A1C"/>
    <w:rsid w:val="006D3310"/>
    <w:rsid w:val="0070118C"/>
    <w:rsid w:val="007549AD"/>
    <w:rsid w:val="00763B03"/>
    <w:rsid w:val="0076505E"/>
    <w:rsid w:val="007733FA"/>
    <w:rsid w:val="007976CA"/>
    <w:rsid w:val="007A7452"/>
    <w:rsid w:val="007B7AA2"/>
    <w:rsid w:val="00841473"/>
    <w:rsid w:val="008634D7"/>
    <w:rsid w:val="00874F8A"/>
    <w:rsid w:val="00875E50"/>
    <w:rsid w:val="008B45C9"/>
    <w:rsid w:val="008B4970"/>
    <w:rsid w:val="008C41C1"/>
    <w:rsid w:val="008D7B25"/>
    <w:rsid w:val="008E0C2F"/>
    <w:rsid w:val="008F6FA5"/>
    <w:rsid w:val="00913A26"/>
    <w:rsid w:val="00921E01"/>
    <w:rsid w:val="00930FD0"/>
    <w:rsid w:val="00933D27"/>
    <w:rsid w:val="009655A3"/>
    <w:rsid w:val="00965EE0"/>
    <w:rsid w:val="00980F0F"/>
    <w:rsid w:val="00990172"/>
    <w:rsid w:val="009A7984"/>
    <w:rsid w:val="009E2F06"/>
    <w:rsid w:val="00A10C91"/>
    <w:rsid w:val="00A14609"/>
    <w:rsid w:val="00A225D6"/>
    <w:rsid w:val="00A242B2"/>
    <w:rsid w:val="00A40C89"/>
    <w:rsid w:val="00A419B8"/>
    <w:rsid w:val="00A759F7"/>
    <w:rsid w:val="00AA44FC"/>
    <w:rsid w:val="00AB317A"/>
    <w:rsid w:val="00B27ADE"/>
    <w:rsid w:val="00B27FE0"/>
    <w:rsid w:val="00B37E71"/>
    <w:rsid w:val="00B77BE4"/>
    <w:rsid w:val="00BD469A"/>
    <w:rsid w:val="00BE40C8"/>
    <w:rsid w:val="00C02ACE"/>
    <w:rsid w:val="00C141DF"/>
    <w:rsid w:val="00C2614A"/>
    <w:rsid w:val="00CA6637"/>
    <w:rsid w:val="00CB6919"/>
    <w:rsid w:val="00D014E0"/>
    <w:rsid w:val="00D05183"/>
    <w:rsid w:val="00D21F48"/>
    <w:rsid w:val="00D26CDB"/>
    <w:rsid w:val="00D30CDF"/>
    <w:rsid w:val="00D84A81"/>
    <w:rsid w:val="00D85270"/>
    <w:rsid w:val="00DA1C85"/>
    <w:rsid w:val="00DB3095"/>
    <w:rsid w:val="00DC3BB0"/>
    <w:rsid w:val="00DC69FF"/>
    <w:rsid w:val="00DF7523"/>
    <w:rsid w:val="00E00ECD"/>
    <w:rsid w:val="00E01120"/>
    <w:rsid w:val="00E02B1E"/>
    <w:rsid w:val="00E37598"/>
    <w:rsid w:val="00E423AF"/>
    <w:rsid w:val="00E4577F"/>
    <w:rsid w:val="00E535AF"/>
    <w:rsid w:val="00E55722"/>
    <w:rsid w:val="00E66D37"/>
    <w:rsid w:val="00E6738D"/>
    <w:rsid w:val="00E73B72"/>
    <w:rsid w:val="00E85BE0"/>
    <w:rsid w:val="00E86282"/>
    <w:rsid w:val="00EA3CE7"/>
    <w:rsid w:val="00ED3685"/>
    <w:rsid w:val="00ED3856"/>
    <w:rsid w:val="00F10D3D"/>
    <w:rsid w:val="00F20078"/>
    <w:rsid w:val="00F41D2F"/>
    <w:rsid w:val="00F73AE6"/>
    <w:rsid w:val="00F768CB"/>
    <w:rsid w:val="00FA14DA"/>
    <w:rsid w:val="00FB7A81"/>
    <w:rsid w:val="00FD6B81"/>
    <w:rsid w:val="00FD74E5"/>
    <w:rsid w:val="00FF10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8A"/>
    <w:rPr>
      <w:sz w:val="24"/>
      <w:szCs w:val="24"/>
      <w:lang w:eastAsia="en-US"/>
    </w:rPr>
  </w:style>
  <w:style w:type="paragraph" w:styleId="Heading1">
    <w:name w:val="heading 1"/>
    <w:basedOn w:val="Normal"/>
    <w:next w:val="Normal"/>
    <w:link w:val="Heading1Char"/>
    <w:qFormat/>
    <w:rsid w:val="00874F8A"/>
    <w:pPr>
      <w:keepNext/>
      <w:autoSpaceDE w:val="0"/>
      <w:autoSpaceDN w:val="0"/>
      <w:adjustRightInd w:val="0"/>
      <w:spacing w:before="240" w:after="1440" w:line="360" w:lineRule="auto"/>
      <w:jc w:val="center"/>
      <w:outlineLvl w:val="0"/>
    </w:pPr>
    <w:rPr>
      <w:rFonts w:ascii="Lucida Bright" w:hAnsi="Lucida Bright"/>
      <w:color w:val="000000"/>
      <w:sz w:val="28"/>
    </w:rPr>
  </w:style>
  <w:style w:type="paragraph" w:styleId="Heading2">
    <w:name w:val="heading 2"/>
    <w:basedOn w:val="Normal"/>
    <w:next w:val="Normal"/>
    <w:link w:val="Heading2Char"/>
    <w:qFormat/>
    <w:rsid w:val="00874F8A"/>
    <w:pPr>
      <w:keepNext/>
      <w:autoSpaceDE w:val="0"/>
      <w:autoSpaceDN w:val="0"/>
      <w:adjustRightInd w:val="0"/>
      <w:spacing w:before="480" w:line="360" w:lineRule="auto"/>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4F8A"/>
    <w:pPr>
      <w:tabs>
        <w:tab w:val="center" w:pos="4320"/>
        <w:tab w:val="right" w:pos="8640"/>
      </w:tabs>
    </w:pPr>
  </w:style>
  <w:style w:type="paragraph" w:styleId="Footer">
    <w:name w:val="footer"/>
    <w:basedOn w:val="Normal"/>
    <w:rsid w:val="00874F8A"/>
    <w:pPr>
      <w:tabs>
        <w:tab w:val="center" w:pos="4320"/>
        <w:tab w:val="right" w:pos="8640"/>
      </w:tabs>
    </w:pPr>
  </w:style>
  <w:style w:type="paragraph" w:styleId="BodyText">
    <w:name w:val="Body Text"/>
    <w:basedOn w:val="Normal"/>
    <w:rsid w:val="00874F8A"/>
    <w:pPr>
      <w:autoSpaceDE w:val="0"/>
      <w:autoSpaceDN w:val="0"/>
      <w:adjustRightInd w:val="0"/>
    </w:pPr>
    <w:rPr>
      <w:color w:val="000000"/>
    </w:rPr>
  </w:style>
  <w:style w:type="paragraph" w:styleId="Title">
    <w:name w:val="Title"/>
    <w:basedOn w:val="Normal"/>
    <w:link w:val="TitleChar"/>
    <w:qFormat/>
    <w:rsid w:val="00874F8A"/>
    <w:pPr>
      <w:pBdr>
        <w:top w:val="thinThickSmallGap" w:sz="24" w:space="1" w:color="auto"/>
        <w:bottom w:val="thickThinSmallGap" w:sz="24" w:space="1" w:color="auto"/>
      </w:pBdr>
      <w:autoSpaceDE w:val="0"/>
      <w:autoSpaceDN w:val="0"/>
      <w:adjustRightInd w:val="0"/>
      <w:spacing w:before="720" w:line="360" w:lineRule="auto"/>
      <w:jc w:val="center"/>
    </w:pPr>
    <w:rPr>
      <w:rFonts w:ascii="Arial" w:hAnsi="Arial" w:cs="Arial"/>
      <w:color w:val="000000"/>
      <w:sz w:val="36"/>
    </w:rPr>
  </w:style>
  <w:style w:type="character" w:customStyle="1" w:styleId="Heading1Char">
    <w:name w:val="Heading 1 Char"/>
    <w:link w:val="Heading1"/>
    <w:rsid w:val="0000693A"/>
    <w:rPr>
      <w:rFonts w:ascii="Lucida Bright" w:hAnsi="Lucida Bright"/>
      <w:color w:val="000000"/>
      <w:sz w:val="28"/>
      <w:szCs w:val="24"/>
      <w:lang w:eastAsia="en-US"/>
    </w:rPr>
  </w:style>
  <w:style w:type="character" w:customStyle="1" w:styleId="Heading2Char">
    <w:name w:val="Heading 2 Char"/>
    <w:link w:val="Heading2"/>
    <w:rsid w:val="0000693A"/>
    <w:rPr>
      <w:sz w:val="36"/>
      <w:szCs w:val="24"/>
      <w:lang w:eastAsia="en-US"/>
    </w:rPr>
  </w:style>
  <w:style w:type="character" w:customStyle="1" w:styleId="TitleChar">
    <w:name w:val="Title Char"/>
    <w:link w:val="Title"/>
    <w:rsid w:val="0000693A"/>
    <w:rPr>
      <w:rFonts w:ascii="Arial" w:hAnsi="Arial" w:cs="Arial"/>
      <w:color w:val="000000"/>
      <w:sz w:val="36"/>
      <w:szCs w:val="24"/>
      <w:lang w:eastAsia="en-US"/>
    </w:rPr>
  </w:style>
  <w:style w:type="paragraph" w:styleId="ListParagraph">
    <w:name w:val="List Paragraph"/>
    <w:basedOn w:val="Normal"/>
    <w:uiPriority w:val="34"/>
    <w:qFormat/>
    <w:rsid w:val="007A7452"/>
    <w:pPr>
      <w:ind w:left="720"/>
      <w:contextualSpacing/>
    </w:pPr>
  </w:style>
</w:styles>
</file>

<file path=word/webSettings.xml><?xml version="1.0" encoding="utf-8"?>
<w:webSettings xmlns:r="http://schemas.openxmlformats.org/officeDocument/2006/relationships" xmlns:w="http://schemas.openxmlformats.org/wordprocessingml/2006/main">
  <w:divs>
    <w:div w:id="349307695">
      <w:bodyDiv w:val="1"/>
      <w:marLeft w:val="0"/>
      <w:marRight w:val="0"/>
      <w:marTop w:val="0"/>
      <w:marBottom w:val="0"/>
      <w:divBdr>
        <w:top w:val="none" w:sz="0" w:space="0" w:color="auto"/>
        <w:left w:val="none" w:sz="0" w:space="0" w:color="auto"/>
        <w:bottom w:val="none" w:sz="0" w:space="0" w:color="auto"/>
        <w:right w:val="none" w:sz="0" w:space="0" w:color="auto"/>
      </w:divBdr>
    </w:div>
    <w:div w:id="1377775517">
      <w:bodyDiv w:val="1"/>
      <w:marLeft w:val="0"/>
      <w:marRight w:val="0"/>
      <w:marTop w:val="0"/>
      <w:marBottom w:val="0"/>
      <w:divBdr>
        <w:top w:val="none" w:sz="0" w:space="0" w:color="auto"/>
        <w:left w:val="none" w:sz="0" w:space="0" w:color="auto"/>
        <w:bottom w:val="none" w:sz="0" w:space="0" w:color="auto"/>
        <w:right w:val="none" w:sz="0" w:space="0" w:color="auto"/>
      </w:divBdr>
    </w:div>
    <w:div w:id="17666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883E-7FD2-4488-B86C-C64E97FD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Math 104 Lab Assignment #4</vt:lpstr>
    </vt:vector>
  </TitlesOfParts>
  <Company>Golden Gate University</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104 Lab Assignment #4</dc:title>
  <dc:creator>ttabara</dc:creator>
  <dc:description>Due: 9/29/15_x000d_
Word 2010 - 2013</dc:description>
  <cp:lastModifiedBy>nancykim</cp:lastModifiedBy>
  <cp:revision>3</cp:revision>
  <cp:lastPrinted>2006-09-22T00:45:00Z</cp:lastPrinted>
  <dcterms:created xsi:type="dcterms:W3CDTF">2015-09-27T04:52:00Z</dcterms:created>
  <dcterms:modified xsi:type="dcterms:W3CDTF">2015-09-27T04:55:00Z</dcterms:modified>
</cp:coreProperties>
</file>