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pPr>
      <w:r>
        <w:t xml:space="preserve"> </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pPr>
      <w:r>
        <w:t>Matthew 6:9-13 - An Exegesis</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rPr>
          <w:b/>
          <w:bCs/>
        </w:rPr>
      </w:pPr>
      <w:r>
        <w:rPr>
          <w:b/>
          <w:bCs/>
        </w:rPr>
        <w:t>Introduction</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r>
        <w:rPr>
          <w:b/>
          <w:bCs/>
        </w:rPr>
        <w:tab/>
      </w:r>
      <w:r w:rsidR="0067639B" w:rsidRPr="0067639B">
        <w:rPr>
          <w:bCs/>
        </w:rPr>
        <w:t>In today</w:t>
      </w:r>
      <w:r w:rsidR="0067639B" w:rsidRPr="0067639B">
        <w:rPr>
          <w:bCs/>
        </w:rPr>
        <w:t>’</w:t>
      </w:r>
      <w:r w:rsidR="0067639B" w:rsidRPr="0067639B">
        <w:rPr>
          <w:bCs/>
        </w:rPr>
        <w:t>s</w:t>
      </w:r>
      <w:r w:rsidR="0067639B">
        <w:rPr>
          <w:bCs/>
        </w:rPr>
        <w:t xml:space="preserve"> society</w:t>
      </w:r>
      <w:r w:rsidR="0067639B">
        <w:rPr>
          <w:b/>
          <w:bCs/>
        </w:rPr>
        <w:t xml:space="preserve"> </w:t>
      </w:r>
      <w:r w:rsidR="00A442C5">
        <w:t>Prayer is the main focus</w:t>
      </w:r>
      <w:r w:rsidR="00EE0373">
        <w:t xml:space="preserve"> of the majority of </w:t>
      </w:r>
      <w:r>
        <w:t>wor</w:t>
      </w:r>
      <w:r w:rsidR="00EE0373">
        <w:t>ld religions, Christianity being one of them.  From the early days of Jesus</w:t>
      </w:r>
      <w:r w:rsidR="00EE0373">
        <w:t>’</w:t>
      </w:r>
      <w:r w:rsidR="00EE0373">
        <w:t>s ministry, Jesus would point</w:t>
      </w:r>
      <w:r w:rsidR="00A442C5">
        <w:t xml:space="preserve"> out </w:t>
      </w:r>
      <w:r>
        <w:t>the vi</w:t>
      </w:r>
      <w:r w:rsidR="00A442C5">
        <w:t>rtues of prayer, often</w:t>
      </w:r>
      <w:r w:rsidR="00EE0373">
        <w:t xml:space="preserve"> taking the time to talk</w:t>
      </w:r>
      <w:r>
        <w:t xml:space="preserve"> alone with the Father for </w:t>
      </w:r>
      <w:r w:rsidR="00A442C5">
        <w:t xml:space="preserve">days at a time. </w:t>
      </w:r>
      <w:r w:rsidR="00EE0373">
        <w:t>There are many forms of Prayer it can be in</w:t>
      </w:r>
      <w:r w:rsidR="00A442C5">
        <w:t xml:space="preserve"> private </w:t>
      </w:r>
      <w:r w:rsidR="00EE0373">
        <w:t xml:space="preserve">or </w:t>
      </w:r>
      <w:r w:rsidR="00A442C5">
        <w:t>public</w:t>
      </w:r>
      <w:r>
        <w:t xml:space="preserve">, in times of fasting or times of </w:t>
      </w:r>
      <w:r w:rsidR="00EE0373">
        <w:t xml:space="preserve">personal </w:t>
      </w:r>
      <w:r>
        <w:t>refl</w:t>
      </w:r>
      <w:r w:rsidR="00A442C5">
        <w:t xml:space="preserve">ection.  </w:t>
      </w:r>
      <w:r w:rsidR="00EE0373">
        <w:t>Jesus</w:t>
      </w:r>
      <w:r w:rsidR="00A442C5">
        <w:t xml:space="preserve"> desire</w:t>
      </w:r>
      <w:r w:rsidR="00EE0373">
        <w:t>d</w:t>
      </w:r>
      <w:r w:rsidR="00A442C5">
        <w:t xml:space="preserve"> to help h</w:t>
      </w:r>
      <w:r>
        <w:t>is disciples communicate more openly with the Father, and to educate future followers,</w:t>
      </w:r>
      <w:r w:rsidR="00EE0373">
        <w:t xml:space="preserve"> on how to do the same.</w:t>
      </w:r>
      <w:r w:rsidR="00A442C5">
        <w:t xml:space="preserve"> </w:t>
      </w:r>
      <w:r>
        <w:t xml:space="preserve"> Jesus spent a great deal of time speaking on the topic o</w:t>
      </w:r>
      <w:r w:rsidR="00EE0373">
        <w:t>f prayer. A perfect rendition is</w:t>
      </w:r>
      <w:r>
        <w:t xml:space="preserve"> the Lord</w:t>
      </w:r>
      <w:r>
        <w:rPr>
          <w:rFonts w:hAnsi="Times New Roman"/>
        </w:rPr>
        <w:t>’</w:t>
      </w:r>
      <w:r>
        <w:t xml:space="preserve">s Prayer, forming the foundation of Matthew 6:9-13.  </w:t>
      </w:r>
      <w:r w:rsidR="00EE0373">
        <w:t>The Lord</w:t>
      </w:r>
      <w:r w:rsidR="00EE0373">
        <w:t>’</w:t>
      </w:r>
      <w:r w:rsidR="00EE0373">
        <w:t>s Prayer</w:t>
      </w:r>
      <w:r>
        <w:t xml:space="preserve"> is likely the most commonly recit</w:t>
      </w:r>
      <w:r w:rsidR="006B0F6D">
        <w:t>ed prayer throughout Christianity</w:t>
      </w:r>
      <w:r>
        <w:t xml:space="preserve">, </w:t>
      </w:r>
      <w:r w:rsidR="006B0F6D">
        <w:t xml:space="preserve">some </w:t>
      </w:r>
      <w:r w:rsidR="00EE0373">
        <w:t>t</w:t>
      </w:r>
      <w:r w:rsidR="006B0F6D">
        <w:t xml:space="preserve">heologians fear </w:t>
      </w:r>
      <w:r>
        <w:t xml:space="preserve">its true meaning, context, and relevance have been lost through the generations.  </w:t>
      </w:r>
      <w:r w:rsidR="00EE0373">
        <w:t xml:space="preserve">They argue the prayer is not </w:t>
      </w:r>
      <w:r w:rsidR="00866A38">
        <w:t>supposed to</w:t>
      </w:r>
      <w:r>
        <w:t xml:space="preserve"> be a sim</w:t>
      </w:r>
      <w:r w:rsidR="006B0F6D">
        <w:t>ple prayer to be recited by routine</w:t>
      </w:r>
      <w:r>
        <w:t xml:space="preserve">, </w:t>
      </w:r>
      <w:r w:rsidR="00866A38">
        <w:t>the prayer</w:t>
      </w:r>
      <w:r>
        <w:t xml:space="preserve"> is designed to teach </w:t>
      </w:r>
      <w:r w:rsidR="00866A38">
        <w:t>Jesus</w:t>
      </w:r>
      <w:r w:rsidR="00866A38">
        <w:t>’</w:t>
      </w:r>
      <w:r w:rsidR="00866A38">
        <w:t xml:space="preserve">s disciples, and </w:t>
      </w:r>
      <w:r>
        <w:t>followers about not only</w:t>
      </w:r>
      <w:r w:rsidR="00866A38">
        <w:t xml:space="preserve"> the</w:t>
      </w:r>
      <w:r>
        <w:t xml:space="preserve"> importance of prayer itself, but also of the need for developing a spirit of forgiveness and of oneness with God the Father.  With this in mind, it is important to look </w:t>
      </w:r>
      <w:r w:rsidR="00866A38">
        <w:t xml:space="preserve">at the context of the prayer </w:t>
      </w:r>
      <w:r w:rsidR="00A442C5">
        <w:t>to receive commentary on it</w:t>
      </w:r>
      <w:r>
        <w:t xml:space="preserve">s importance, and to look at the theological implications that still apply to all Christians to this day. </w:t>
      </w:r>
    </w:p>
    <w:p w:rsidR="00866A38" w:rsidRDefault="00866A38">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rPr>
          <w:b/>
          <w:bCs/>
        </w:rPr>
      </w:pPr>
    </w:p>
    <w:p w:rsidR="00866A38" w:rsidRDefault="00866A38">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rPr>
          <w:b/>
          <w:bCs/>
        </w:rPr>
      </w:pPr>
    </w:p>
    <w:p w:rsidR="00866A38" w:rsidRDefault="00866A38">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rPr>
          <w:b/>
          <w:bCs/>
        </w:rPr>
      </w:pP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rPr>
          <w:b/>
          <w:bCs/>
        </w:rPr>
      </w:pPr>
      <w:r>
        <w:rPr>
          <w:b/>
          <w:bCs/>
        </w:rPr>
        <w:lastRenderedPageBreak/>
        <w:t>Literary Criticism</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r>
        <w:rPr>
          <w:b/>
          <w:bCs/>
        </w:rPr>
        <w:t>Context</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pPr>
      <w:r>
        <w:rPr>
          <w:b/>
          <w:bCs/>
        </w:rPr>
        <w:tab/>
      </w:r>
      <w:r>
        <w:t xml:space="preserve">The </w:t>
      </w:r>
      <w:r w:rsidR="00866A38">
        <w:t>focus of this particular prayer</w:t>
      </w:r>
      <w:r>
        <w:t xml:space="preserve"> seems to be on the continued te</w:t>
      </w:r>
      <w:r w:rsidR="00866A38">
        <w:t xml:space="preserve">aching that Jesus </w:t>
      </w:r>
      <w:proofErr w:type="gramStart"/>
      <w:r w:rsidR="00866A38">
        <w:t>Christ  was</w:t>
      </w:r>
      <w:proofErr w:type="gramEnd"/>
      <w:r w:rsidR="00866A38">
        <w:t xml:space="preserve"> doing</w:t>
      </w:r>
      <w:r>
        <w:t xml:space="preserve"> in regard to</w:t>
      </w:r>
      <w:r w:rsidR="00866A38">
        <w:t xml:space="preserve"> how his disciples should conduct prayer.  In the beginning of the chapter</w:t>
      </w:r>
      <w:r>
        <w:t xml:space="preserve"> ve</w:t>
      </w:r>
      <w:r w:rsidR="00866A38">
        <w:t>rses</w:t>
      </w:r>
      <w:r w:rsidR="000E41E4">
        <w:t xml:space="preserve"> 1 cautions against practicing righteousness in front of others. Later verses speak of giving to the needy in secret. Verses </w:t>
      </w:r>
      <w:r w:rsidR="00866A38">
        <w:t>5 and 6</w:t>
      </w:r>
      <w:r>
        <w:t>,</w:t>
      </w:r>
      <w:r w:rsidR="000E41E4">
        <w:t xml:space="preserve"> points out the need to pray in private behind closed doors.</w:t>
      </w:r>
      <w:r>
        <w:t xml:space="preserve"> </w:t>
      </w:r>
      <w:r w:rsidR="000E41E4">
        <w:t>Jesus pointed out to by praying in the open he points out to the</w:t>
      </w:r>
      <w:r>
        <w:t xml:space="preserve"> disciples that much of their prayer seemed to be self-centered, as opposed to </w:t>
      </w:r>
      <w:r w:rsidR="000E41E4">
        <w:t xml:space="preserve">centered on God. </w:t>
      </w:r>
      <w:r>
        <w:t>This can be seen in th</w:t>
      </w:r>
      <w:r w:rsidR="000E41E4">
        <w:t>e detail effort</w:t>
      </w:r>
      <w:r w:rsidR="00540F5B">
        <w:t xml:space="preserve"> that Jesus is putting forth to</w:t>
      </w:r>
      <w:r>
        <w:t xml:space="preserve"> us in verses 9-13</w:t>
      </w:r>
      <w:r w:rsidR="000E41E4">
        <w:t>,</w:t>
      </w:r>
      <w:r>
        <w:t xml:space="preserve"> </w:t>
      </w:r>
      <w:r w:rsidR="000E41E4">
        <w:t xml:space="preserve">Jesus wanted the disciples </w:t>
      </w:r>
      <w:r>
        <w:t>t</w:t>
      </w:r>
      <w:r w:rsidR="006B0F6D">
        <w:t>o realize</w:t>
      </w:r>
      <w:r w:rsidR="000E41E4">
        <w:t xml:space="preserve"> several things</w:t>
      </w:r>
      <w:r w:rsidR="006B0F6D">
        <w:t>,</w:t>
      </w:r>
      <w:r w:rsidR="000E41E4">
        <w:t xml:space="preserve"> </w:t>
      </w:r>
      <w:proofErr w:type="gramStart"/>
      <w:r w:rsidR="000E41E4">
        <w:t>first</w:t>
      </w:r>
      <w:proofErr w:type="gramEnd"/>
      <w:r w:rsidR="000E41E4">
        <w:t xml:space="preserve"> and foremost</w:t>
      </w:r>
      <w:r w:rsidR="006B0F6D">
        <w:t>, the</w:t>
      </w:r>
      <w:r>
        <w:t xml:space="preserve"> Lord</w:t>
      </w:r>
      <w:r>
        <w:rPr>
          <w:rFonts w:hAnsi="Times New Roman"/>
        </w:rPr>
        <w:t>’</w:t>
      </w:r>
      <w:r w:rsidR="006B0F6D">
        <w:t xml:space="preserve">s name is to be </w:t>
      </w:r>
      <w:r w:rsidR="00E03C21">
        <w:t>respected.</w:t>
      </w:r>
      <w:r w:rsidR="000E41E4">
        <w:t xml:space="preserve">  Verse nine reminds us, of the</w:t>
      </w:r>
      <w:r>
        <w:t xml:space="preserve"> fact, that His name is </w:t>
      </w:r>
      <w:r w:rsidR="00E03C21">
        <w:t>h</w:t>
      </w:r>
      <w:r>
        <w:t xml:space="preserve">allowed. </w:t>
      </w:r>
      <w:r w:rsidR="000E41E4">
        <w:t xml:space="preserve"> This is deference to verse nine</w:t>
      </w:r>
      <w:r>
        <w:t xml:space="preserve">, which </w:t>
      </w:r>
      <w:r w:rsidR="000E41E4">
        <w:t xml:space="preserve">in some cases </w:t>
      </w:r>
      <w:r>
        <w:t>followers referencing their own name as they pray.  In addition, Jesus makes the shift in this p</w:t>
      </w:r>
      <w:r w:rsidR="00E03C21">
        <w:t xml:space="preserve">assage towards a more public </w:t>
      </w:r>
      <w:r>
        <w:t>Father, wit</w:t>
      </w:r>
      <w:r w:rsidR="000E41E4">
        <w:t>h Him being addresses in verse nine</w:t>
      </w:r>
      <w:r>
        <w:t xml:space="preserve"> as </w:t>
      </w:r>
      <w:r>
        <w:rPr>
          <w:rFonts w:hAnsi="Times New Roman"/>
        </w:rPr>
        <w:t>‘</w:t>
      </w:r>
      <w:r>
        <w:t>Our Father</w:t>
      </w:r>
      <w:r>
        <w:rPr>
          <w:rFonts w:hAnsi="Times New Roman"/>
        </w:rPr>
        <w:t>’</w:t>
      </w:r>
      <w:r w:rsidR="00E03C21">
        <w:t xml:space="preserve">, as opposed to the urging us </w:t>
      </w:r>
      <w:r>
        <w:t xml:space="preserve"> to </w:t>
      </w:r>
      <w:r>
        <w:rPr>
          <w:rFonts w:hAnsi="Times New Roman"/>
        </w:rPr>
        <w:t>‘</w:t>
      </w:r>
      <w:r>
        <w:t>pray to your Father</w:t>
      </w:r>
      <w:r>
        <w:rPr>
          <w:rFonts w:hAnsi="Times New Roman"/>
        </w:rPr>
        <w:t xml:space="preserve">’ </w:t>
      </w:r>
      <w:r>
        <w:t>in verse 6 (</w:t>
      </w:r>
      <w:proofErr w:type="spellStart"/>
      <w:r>
        <w:t>O</w:t>
      </w:r>
      <w:r>
        <w:rPr>
          <w:rFonts w:hAnsi="Times New Roman"/>
        </w:rPr>
        <w:t>’</w:t>
      </w:r>
      <w:r>
        <w:t>Collins</w:t>
      </w:r>
      <w:proofErr w:type="spellEnd"/>
      <w:r>
        <w:t xml:space="preserve"> 360). </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r>
        <w:tab/>
      </w:r>
      <w:r w:rsidR="000E41E4">
        <w:t>T</w:t>
      </w:r>
      <w:r>
        <w:t>he Lord</w:t>
      </w:r>
      <w:r>
        <w:rPr>
          <w:rFonts w:hAnsi="Times New Roman"/>
        </w:rPr>
        <w:t>’</w:t>
      </w:r>
      <w:r>
        <w:t xml:space="preserve">s Prayer is </w:t>
      </w:r>
      <w:r w:rsidR="000E41E4">
        <w:t>a change from the common</w:t>
      </w:r>
      <w:r>
        <w:t xml:space="preserve"> prayers of the Old Testament.  While many </w:t>
      </w:r>
      <w:r w:rsidR="000E41E4">
        <w:t xml:space="preserve">people </w:t>
      </w:r>
      <w:r>
        <w:t xml:space="preserve">today </w:t>
      </w:r>
      <w:r w:rsidR="000E41E4">
        <w:t>speak</w:t>
      </w:r>
      <w:r>
        <w:t xml:space="preserve"> the Lord</w:t>
      </w:r>
      <w:r>
        <w:rPr>
          <w:rFonts w:hAnsi="Times New Roman"/>
        </w:rPr>
        <w:t>’</w:t>
      </w:r>
      <w:r w:rsidR="00E03C21">
        <w:t>s Prayer at public</w:t>
      </w:r>
      <w:r>
        <w:t xml:space="preserve"> gatherings, such as a </w:t>
      </w:r>
      <w:r w:rsidR="00E03C21">
        <w:t>f</w:t>
      </w:r>
      <w:r>
        <w:t>ellowship meeting,</w:t>
      </w:r>
      <w:r w:rsidR="000E41E4">
        <w:t xml:space="preserve"> and other events this seem to take away</w:t>
      </w:r>
      <w:r>
        <w:t xml:space="preserve"> from the context in</w:t>
      </w:r>
      <w:r w:rsidR="000E41E4">
        <w:t xml:space="preserve"> which Matthew 6:9-13 was written.  The prayer</w:t>
      </w:r>
      <w:r>
        <w:t xml:space="preserve"> is designed to be more of an example for how we should pray, rather than what we should say</w:t>
      </w:r>
      <w:r w:rsidR="000E41E4">
        <w:t xml:space="preserve"> while praying.  Again,</w:t>
      </w:r>
      <w:r>
        <w:t xml:space="preserve"> focusing on our needs, Jesus uses this particular </w:t>
      </w:r>
      <w:r w:rsidR="000E41E4">
        <w:t xml:space="preserve">block </w:t>
      </w:r>
      <w:r>
        <w:t>teaching to ask us to take time to reflect on the needs of the Father.  It is a move, again, away from self-centeredness,</w:t>
      </w:r>
      <w:r w:rsidR="000E41E4">
        <w:t xml:space="preserve"> and</w:t>
      </w:r>
      <w:r>
        <w:t xml:space="preserve"> towards a truly God-centered mindset that c</w:t>
      </w:r>
      <w:r w:rsidR="000E41E4">
        <w:t>an en</w:t>
      </w:r>
      <w:r w:rsidR="007A022F">
        <w:t>able followers to tap into what Jesus</w:t>
      </w:r>
      <w:r>
        <w:t xml:space="preserve"> desires and wants for our life and for the world in general. </w:t>
      </w:r>
    </w:p>
    <w:p w:rsidR="007A022F" w:rsidRDefault="007A022F">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r>
        <w:rPr>
          <w:b/>
          <w:bCs/>
        </w:rPr>
        <w:lastRenderedPageBreak/>
        <w:t>Form Criticism</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pPr>
      <w:r>
        <w:rPr>
          <w:b/>
          <w:bCs/>
        </w:rPr>
        <w:tab/>
      </w:r>
      <w:r w:rsidR="007A022F" w:rsidRPr="007A022F">
        <w:rPr>
          <w:bCs/>
        </w:rPr>
        <w:t>As mentioned e</w:t>
      </w:r>
      <w:r w:rsidRPr="007A022F">
        <w:t>arlier</w:t>
      </w:r>
      <w:r w:rsidR="007A022F">
        <w:t xml:space="preserve">, in the beginning of </w:t>
      </w:r>
      <w:r>
        <w:t>Chapter 6, Jesus cautioned the disciples against praying as the pagans do.  In fact, in ve</w:t>
      </w:r>
      <w:r w:rsidR="00E03C21">
        <w:t>rses seven and eight, he urges</w:t>
      </w:r>
      <w:r>
        <w:t xml:space="preserve"> followers to </w:t>
      </w:r>
      <w:r>
        <w:rPr>
          <w:rFonts w:hAnsi="Times New Roman"/>
        </w:rPr>
        <w:t>‘</w:t>
      </w:r>
      <w:r>
        <w:t>not be like them</w:t>
      </w:r>
      <w:r>
        <w:rPr>
          <w:rFonts w:hAnsi="Times New Roman"/>
        </w:rPr>
        <w:t>’</w:t>
      </w:r>
      <w:r>
        <w:t>, which is lar</w:t>
      </w:r>
      <w:r w:rsidR="00E03C21">
        <w:t>gely</w:t>
      </w:r>
      <w:r w:rsidR="007A022F">
        <w:t xml:space="preserve"> telling them to not be </w:t>
      </w:r>
      <w:r w:rsidR="00E03C21">
        <w:t xml:space="preserve">arrogant </w:t>
      </w:r>
      <w:r>
        <w:t>and self-righteous.   This begins with a focus in th</w:t>
      </w:r>
      <w:r w:rsidR="007A022F">
        <w:t>is teaching for followers to try as hard as they can</w:t>
      </w:r>
      <w:r>
        <w:t xml:space="preserve"> to</w:t>
      </w:r>
      <w:r w:rsidR="007A022F">
        <w:t xml:space="preserve"> not just say words while praying simply</w:t>
      </w:r>
      <w:r>
        <w:t xml:space="preserve"> for words sake.  In fact, the Lord</w:t>
      </w:r>
      <w:r>
        <w:rPr>
          <w:rFonts w:hAnsi="Times New Roman"/>
        </w:rPr>
        <w:t>’</w:t>
      </w:r>
      <w:r>
        <w:t>s Prayer</w:t>
      </w:r>
      <w:r w:rsidR="007A022F">
        <w:t xml:space="preserve">, consists </w:t>
      </w:r>
      <w:r w:rsidR="00E03C21">
        <w:t>of</w:t>
      </w:r>
      <w:r w:rsidR="007A022F">
        <w:t xml:space="preserve"> </w:t>
      </w:r>
      <w:r>
        <w:t xml:space="preserve">57 words in the Greek, and only 54 words in many English translations.  Upon further examination, </w:t>
      </w:r>
      <w:r w:rsidR="007A022F">
        <w:t xml:space="preserve"> Jesus teaches</w:t>
      </w:r>
      <w:r>
        <w:t xml:space="preserve"> us that lengthy pr</w:t>
      </w:r>
      <w:r w:rsidR="007A022F">
        <w:t xml:space="preserve">ayer are acceptable, as long </w:t>
      </w:r>
      <w:r>
        <w:t xml:space="preserve">as  the purpose of </w:t>
      </w:r>
      <w:r w:rsidR="007A022F">
        <w:t xml:space="preserve">prayer is about </w:t>
      </w:r>
      <w:r>
        <w:t xml:space="preserve">making God the center of it all.  </w:t>
      </w:r>
      <w:r w:rsidR="007A022F">
        <w:t>Jesus compared this to the fact that t</w:t>
      </w:r>
      <w:r>
        <w:t>oo many pagan prayers,</w:t>
      </w:r>
      <w:r w:rsidR="007A022F">
        <w:t xml:space="preserve"> were lengthy in words</w:t>
      </w:r>
      <w:r>
        <w:t xml:space="preserve"> in an effort to </w:t>
      </w:r>
      <w:r w:rsidR="00E03C21">
        <w:t>try to manipulate G</w:t>
      </w:r>
      <w:r>
        <w:t xml:space="preserve">od into a certain action.  As we know, God cannot be manipulated and, as such, lengthy prayers do little except to draw attention to the </w:t>
      </w:r>
      <w:r w:rsidR="00BE5ED2">
        <w:t xml:space="preserve">person </w:t>
      </w:r>
      <w:r w:rsidR="007A022F">
        <w:t>praying</w:t>
      </w:r>
      <w:r>
        <w:t>,</w:t>
      </w:r>
      <w:r w:rsidR="007A022F">
        <w:t xml:space="preserve"> the time taken to conduct the lengthy prayer </w:t>
      </w:r>
      <w:r>
        <w:t>limit</w:t>
      </w:r>
      <w:r w:rsidR="007A022F">
        <w:t>s</w:t>
      </w:r>
      <w:r>
        <w:t xml:space="preserve"> the actual attention actually given to God. </w:t>
      </w:r>
      <w:r w:rsidR="00E03C21">
        <w:t xml:space="preserve"> Recently </w:t>
      </w:r>
      <w:r w:rsidR="007A022F">
        <w:t>arguments have surfaced and compared our use of the Lord</w:t>
      </w:r>
      <w:r w:rsidR="007A022F">
        <w:t>’</w:t>
      </w:r>
      <w:r w:rsidR="007A022F">
        <w:t>s Prayer in today</w:t>
      </w:r>
      <w:r w:rsidR="007A022F">
        <w:t>’</w:t>
      </w:r>
      <w:r w:rsidR="007A022F">
        <w:t>s society</w:t>
      </w:r>
      <w:r>
        <w:t xml:space="preserve"> borders </w:t>
      </w:r>
      <w:r w:rsidR="00E03C21">
        <w:t>on falling back into the habit</w:t>
      </w:r>
      <w:r>
        <w:t xml:space="preserve"> the Pagans themselves employed.  This is based on the reality that followers today all too often treat the Lord</w:t>
      </w:r>
      <w:r>
        <w:rPr>
          <w:rFonts w:hAnsi="Times New Roman"/>
        </w:rPr>
        <w:t>’</w:t>
      </w:r>
      <w:r w:rsidR="00E03C21">
        <w:t>s Prayer as a common prayer</w:t>
      </w:r>
      <w:r>
        <w:t>, and pay little attention to what is actually being said (</w:t>
      </w:r>
      <w:proofErr w:type="spellStart"/>
      <w:r>
        <w:t>O</w:t>
      </w:r>
      <w:r>
        <w:rPr>
          <w:rFonts w:hAnsi="Times New Roman"/>
        </w:rPr>
        <w:t>’</w:t>
      </w:r>
      <w:r>
        <w:t>Collins</w:t>
      </w:r>
      <w:proofErr w:type="spellEnd"/>
      <w:r>
        <w:t xml:space="preserve"> 360).  This </w:t>
      </w:r>
      <w:r w:rsidR="007A022F">
        <w:t>is actually what Jesus was attempting to teach with this prayer as he was warning h</w:t>
      </w:r>
      <w:r w:rsidR="00E03C21">
        <w:t>is disciples to be more direct and alert</w:t>
      </w:r>
      <w:r>
        <w:t xml:space="preserve"> in their prayer. </w:t>
      </w:r>
      <w:r w:rsidR="007A022F">
        <w:t>Jesus taught e</w:t>
      </w:r>
      <w:r>
        <w:t xml:space="preserve">ach word that is directed to the Father should have meaning and should be spoken from the heart, with a spirit of worship and a passion </w:t>
      </w:r>
      <w:r w:rsidR="007A022F">
        <w:t>for God the Father</w:t>
      </w:r>
      <w:r>
        <w:t xml:space="preserve">.  </w:t>
      </w:r>
      <w:r w:rsidR="007A022F">
        <w:t>However m</w:t>
      </w:r>
      <w:r>
        <w:t>erely saying the Lord</w:t>
      </w:r>
      <w:r>
        <w:rPr>
          <w:rFonts w:hAnsi="Times New Roman"/>
        </w:rPr>
        <w:t>’</w:t>
      </w:r>
      <w:r>
        <w:t>s P</w:t>
      </w:r>
      <w:r w:rsidR="007A022F">
        <w:t>rayer in multiple forms</w:t>
      </w:r>
      <w:r>
        <w:t>, is paramount to simply speaking words without any meaning, just as Jesus taught that the pagans were guilty of.</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r>
        <w:tab/>
        <w:t>The form of the Lord</w:t>
      </w:r>
      <w:r>
        <w:rPr>
          <w:rFonts w:hAnsi="Times New Roman"/>
        </w:rPr>
        <w:t>’</w:t>
      </w:r>
      <w:r>
        <w:t>s Prayer, as directed in Matthew 6:9-13, is focused on the</w:t>
      </w:r>
      <w:r w:rsidR="007A022F">
        <w:t xml:space="preserve"> sacredness</w:t>
      </w:r>
      <w:r>
        <w:t xml:space="preserve"> of God</w:t>
      </w:r>
      <w:r>
        <w:rPr>
          <w:rFonts w:hAnsi="Times New Roman"/>
        </w:rPr>
        <w:t>’</w:t>
      </w:r>
      <w:r>
        <w:t xml:space="preserve">s name.  Again, this seems to be Jesus imploring his followers to stop </w:t>
      </w:r>
      <w:r>
        <w:lastRenderedPageBreak/>
        <w:t>speaking up words of prayer just for words sake.  Even the mere mention of the Father should be measured, and should not</w:t>
      </w:r>
      <w:r w:rsidR="006D1876">
        <w:t xml:space="preserve"> necessarily be used over and over again in prayer.  </w:t>
      </w:r>
      <w:r w:rsidR="007A022F">
        <w:t>One of the biggest mistakes</w:t>
      </w:r>
      <w:r>
        <w:t xml:space="preserve"> is that some </w:t>
      </w:r>
      <w:r w:rsidR="007A022F">
        <w:t>believed</w:t>
      </w:r>
      <w:r>
        <w:t xml:space="preserve"> that the more time th</w:t>
      </w:r>
      <w:r w:rsidR="006D1876">
        <w:t xml:space="preserve">e name of the Father was lifted </w:t>
      </w:r>
      <w:proofErr w:type="gramStart"/>
      <w:r w:rsidR="006D1876">
        <w:t xml:space="preserve">up </w:t>
      </w:r>
      <w:r>
        <w:t xml:space="preserve"> or</w:t>
      </w:r>
      <w:proofErr w:type="gramEnd"/>
      <w:r>
        <w:t xml:space="preserve"> sp</w:t>
      </w:r>
      <w:r w:rsidR="007A022F">
        <w:t>oken within a prayer, the greater</w:t>
      </w:r>
      <w:r>
        <w:t xml:space="preserve"> the possibility that God would actually receive the </w:t>
      </w:r>
      <w:r w:rsidR="007A022F">
        <w:t xml:space="preserve">prayer </w:t>
      </w:r>
      <w:r>
        <w:t xml:space="preserve"> and issue a </w:t>
      </w:r>
      <w:r w:rsidR="007A022F">
        <w:t>favorable response.  This is another point where</w:t>
      </w:r>
      <w:r>
        <w:t xml:space="preserve"> another warning </w:t>
      </w:r>
      <w:r w:rsidR="007A022F">
        <w:t xml:space="preserve">is </w:t>
      </w:r>
      <w:r>
        <w:t>potentially being</w:t>
      </w:r>
      <w:r w:rsidR="006D1876">
        <w:t xml:space="preserve"> issued by Jesus to stop</w:t>
      </w:r>
      <w:r>
        <w:t xml:space="preserve"> using the name of God </w:t>
      </w:r>
      <w:r w:rsidR="006D1876">
        <w:t xml:space="preserve">just </w:t>
      </w:r>
      <w:r>
        <w:t>to be heard.  Jesus is teaching us that God is our Fath</w:t>
      </w:r>
      <w:r w:rsidR="007A022F">
        <w:t>er and should be spoken to in that manor when we pray</w:t>
      </w:r>
      <w:r w:rsidR="00DD49D3">
        <w:t>.  In a future scripture</w:t>
      </w:r>
      <w:r>
        <w:t xml:space="preserve"> (Matthew 26:39-44), Jesus actually questions his disciples</w:t>
      </w:r>
      <w:r w:rsidR="00DD49D3">
        <w:t xml:space="preserve"> about keeping watch, then he calls upon his</w:t>
      </w:r>
      <w:r>
        <w:t xml:space="preserve"> </w:t>
      </w:r>
      <w:r w:rsidR="00DD49D3">
        <w:t>F</w:t>
      </w:r>
      <w:r>
        <w:t xml:space="preserve">ather </w:t>
      </w:r>
      <w:r w:rsidR="00DD49D3">
        <w:t xml:space="preserve">and asks for the cup to be taken away and that the Fathers will be done. </w:t>
      </w:r>
      <w:r>
        <w:t xml:space="preserve"> (</w:t>
      </w:r>
      <w:proofErr w:type="spellStart"/>
      <w:r>
        <w:t>O</w:t>
      </w:r>
      <w:r>
        <w:rPr>
          <w:rFonts w:hAnsi="Times New Roman"/>
        </w:rPr>
        <w:t>’</w:t>
      </w:r>
      <w:r>
        <w:t>Collins</w:t>
      </w:r>
      <w:proofErr w:type="spellEnd"/>
      <w:r>
        <w:t xml:space="preserve"> 360). </w:t>
      </w:r>
    </w:p>
    <w:p w:rsidR="00DD49D3" w:rsidRDefault="00DD49D3">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r>
        <w:rPr>
          <w:b/>
          <w:bCs/>
        </w:rPr>
        <w:t>Structure</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r>
        <w:rPr>
          <w:b/>
          <w:bCs/>
        </w:rPr>
        <w:tab/>
      </w:r>
      <w:r>
        <w:t>The Lord</w:t>
      </w:r>
      <w:r>
        <w:rPr>
          <w:rFonts w:hAnsi="Times New Roman"/>
        </w:rPr>
        <w:t>’</w:t>
      </w:r>
      <w:r w:rsidR="00DD49D3">
        <w:t>s Prayer forms a</w:t>
      </w:r>
      <w:r>
        <w:t xml:space="preserve"> basis for Matthew 6:9-13.  The structure of </w:t>
      </w:r>
      <w:r w:rsidR="00AE1B9A">
        <w:t>the prayer begins with multiple</w:t>
      </w:r>
      <w:r w:rsidR="006D1876">
        <w:t xml:space="preserve"> benediction</w:t>
      </w:r>
      <w:r w:rsidR="00AE1B9A">
        <w:t>s</w:t>
      </w:r>
      <w:r w:rsidR="006D1876">
        <w:t xml:space="preserve"> that includes</w:t>
      </w:r>
      <w:r>
        <w:t xml:space="preserve"> various components of the believer</w:t>
      </w:r>
      <w:r>
        <w:rPr>
          <w:rFonts w:hAnsi="Times New Roman"/>
        </w:rPr>
        <w:t>’</w:t>
      </w:r>
      <w:r>
        <w:t>s life. The first part of the prayer deals with</w:t>
      </w:r>
      <w:r w:rsidR="00DD49D3">
        <w:t xml:space="preserve"> the address, which is to get</w:t>
      </w:r>
      <w:r>
        <w:t xml:space="preserve"> the attention of God the Father.  This is a standard part of prayer that notifies God his followers are ente</w:t>
      </w:r>
      <w:r w:rsidR="006D1876">
        <w:t>ring into a spirit of self-meditation</w:t>
      </w:r>
      <w:r w:rsidR="00DD49D3">
        <w:t xml:space="preserve"> and wish to speak</w:t>
      </w:r>
      <w:r>
        <w:t xml:space="preserve"> with him alo</w:t>
      </w:r>
      <w:r w:rsidR="00DD49D3">
        <w:t>ne.  This followed up with three equally important sentences</w:t>
      </w:r>
      <w:r w:rsidR="00AE1B9A">
        <w:t xml:space="preserve"> </w:t>
      </w:r>
      <w:r w:rsidR="00DD49D3">
        <w:t xml:space="preserve">that teach the </w:t>
      </w:r>
      <w:r>
        <w:t>believer to acknowledge the name, kingdom, a</w:t>
      </w:r>
      <w:r w:rsidR="006D1876">
        <w:t xml:space="preserve">nd will of the father.  This </w:t>
      </w:r>
      <w:r w:rsidR="00DD49D3">
        <w:t xml:space="preserve">is an </w:t>
      </w:r>
      <w:r>
        <w:t>apparent effort</w:t>
      </w:r>
      <w:r w:rsidR="006D1876">
        <w:t xml:space="preserve"> </w:t>
      </w:r>
      <w:r>
        <w:t>t</w:t>
      </w:r>
      <w:r w:rsidR="00AE1B9A">
        <w:t>o center the prayer on God and h</w:t>
      </w:r>
      <w:r>
        <w:t>is will for his people from the beginning, rather than</w:t>
      </w:r>
      <w:r w:rsidR="00DD49D3">
        <w:t xml:space="preserve"> jumping right into body of the prayer</w:t>
      </w:r>
      <w:r>
        <w:t>.  In contr</w:t>
      </w:r>
      <w:r w:rsidR="00DD49D3">
        <w:t>ast, the next three sentences of the prayer offer structure and revolves around</w:t>
      </w:r>
      <w:r>
        <w:t xml:space="preserve"> human needs. These</w:t>
      </w:r>
      <w:r w:rsidR="00DD49D3">
        <w:t xml:space="preserve"> include, in order, forgiveness of trespassers,</w:t>
      </w:r>
      <w:r>
        <w:t xml:space="preserve"> </w:t>
      </w:r>
      <w:r w:rsidR="00DD49D3">
        <w:t xml:space="preserve">and </w:t>
      </w:r>
      <w:r>
        <w:t xml:space="preserve">not leading followers into temptation, and then </w:t>
      </w:r>
      <w:r w:rsidR="00DD49D3">
        <w:t xml:space="preserve">the </w:t>
      </w:r>
      <w:r>
        <w:t>deliverance from evil (</w:t>
      </w:r>
      <w:proofErr w:type="spellStart"/>
      <w:r>
        <w:t>Viviano</w:t>
      </w:r>
      <w:proofErr w:type="spellEnd"/>
      <w:r>
        <w:t xml:space="preserve"> 342). </w:t>
      </w:r>
    </w:p>
    <w:p w:rsidR="00DD49D3" w:rsidRDefault="00DD49D3">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p>
    <w:p w:rsidR="00DD49D3" w:rsidRDefault="00DD49D3">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p>
    <w:p w:rsidR="00DD49D3" w:rsidRDefault="00DD49D3">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r>
        <w:rPr>
          <w:b/>
          <w:bCs/>
        </w:rPr>
        <w:t>Redaction Criticism</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pPr>
      <w:r>
        <w:rPr>
          <w:b/>
          <w:bCs/>
        </w:rPr>
        <w:tab/>
      </w:r>
      <w:r w:rsidR="00DD49D3">
        <w:t>This prayer</w:t>
      </w:r>
      <w:r>
        <w:t xml:space="preserve"> it</w:t>
      </w:r>
      <w:r w:rsidR="00DD49D3">
        <w:t xml:space="preserve">self, while being used as a model </w:t>
      </w:r>
      <w:r>
        <w:t xml:space="preserve">offered to the </w:t>
      </w:r>
      <w:r w:rsidR="00DD49D3">
        <w:t>d</w:t>
      </w:r>
      <w:r>
        <w:t>isciples, is much more than that.  Ther</w:t>
      </w:r>
      <w:r w:rsidR="00DD49D3">
        <w:t>e is instruction in this prayer</w:t>
      </w:r>
      <w:r>
        <w:t xml:space="preserve"> as to the being of the Father, as contained in the way that we are to address </w:t>
      </w:r>
      <w:r w:rsidR="006E6B32">
        <w:t>h</w:t>
      </w:r>
      <w:r w:rsidR="0034299E">
        <w:t>im in prayer.  At this point in his teaching,</w:t>
      </w:r>
      <w:r>
        <w:t xml:space="preserve"> Jesus Christ appears to now be inviting followers to address God the Father in m</w:t>
      </w:r>
      <w:r w:rsidR="0034299E">
        <w:t>uch the</w:t>
      </w:r>
      <w:r w:rsidR="00DD49D3">
        <w:t xml:space="preserve"> same way as he did while he was </w:t>
      </w:r>
      <w:r>
        <w:t>on earth.  This ca</w:t>
      </w:r>
      <w:r w:rsidR="006E6B32">
        <w:t>n be found as well in a similar</w:t>
      </w:r>
      <w:r w:rsidR="0034299E">
        <w:t xml:space="preserve"> scripture</w:t>
      </w:r>
      <w:r>
        <w:t xml:space="preserve"> found in Mark 14:36.  As a result of this, Jesus is making it clear that all true believers can have just an intimate of a </w:t>
      </w:r>
      <w:r w:rsidR="00C54978">
        <w:t>relationship with God as Jesus h</w:t>
      </w:r>
      <w:r>
        <w:t xml:space="preserve">imself enjoys.  In this sense, God is to be addresses as </w:t>
      </w:r>
      <w:r>
        <w:rPr>
          <w:rFonts w:hAnsi="Times New Roman"/>
        </w:rPr>
        <w:t>‘</w:t>
      </w:r>
      <w:r>
        <w:t>The Father</w:t>
      </w:r>
      <w:r>
        <w:rPr>
          <w:rFonts w:hAnsi="Times New Roman"/>
        </w:rPr>
        <w:t>’</w:t>
      </w:r>
      <w:r w:rsidR="0034299E">
        <w:t xml:space="preserve">, and </w:t>
      </w:r>
      <w:r>
        <w:t>relates prayer as being a deeply personal time of ref</w:t>
      </w:r>
      <w:r w:rsidR="0034299E">
        <w:t>lection, which again is the opposite</w:t>
      </w:r>
      <w:r>
        <w:t xml:space="preserve"> to the prayers said by the pagans,</w:t>
      </w:r>
      <w:r w:rsidR="00BC7F13">
        <w:t xml:space="preserve"> which largely contained arrogant</w:t>
      </w:r>
      <w:r>
        <w:t xml:space="preserve"> words.</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pPr>
      <w:r>
        <w:tab/>
      </w:r>
      <w:r w:rsidR="0034299E">
        <w:t>When we address God</w:t>
      </w:r>
      <w:r>
        <w:t xml:space="preserve"> as </w:t>
      </w:r>
      <w:r>
        <w:rPr>
          <w:rFonts w:hAnsi="Times New Roman"/>
        </w:rPr>
        <w:t>‘</w:t>
      </w:r>
      <w:r>
        <w:t>Our Father</w:t>
      </w:r>
      <w:r>
        <w:rPr>
          <w:rFonts w:hAnsi="Times New Roman"/>
        </w:rPr>
        <w:t>’</w:t>
      </w:r>
      <w:r>
        <w:t xml:space="preserve">, </w:t>
      </w:r>
      <w:r w:rsidR="0034299E">
        <w:t>it also</w:t>
      </w:r>
      <w:r>
        <w:t xml:space="preserve"> implie</w:t>
      </w:r>
      <w:r w:rsidR="00F16BE7">
        <w:t>s a sense of individualism</w:t>
      </w:r>
      <w:r w:rsidR="0034299E">
        <w:t xml:space="preserve"> </w:t>
      </w:r>
      <w:r w:rsidR="00F16BE7">
        <w:t>in</w:t>
      </w:r>
      <w:r>
        <w:t xml:space="preserve"> fact, upon careful </w:t>
      </w:r>
      <w:r w:rsidR="007124EF" w:rsidRPr="0034299E">
        <w:t>review</w:t>
      </w:r>
      <w:r w:rsidR="0034299E">
        <w:t xml:space="preserve"> of verses 9-13, we</w:t>
      </w:r>
      <w:r w:rsidR="00F16BE7">
        <w:t xml:space="preserve"> take</w:t>
      </w:r>
      <w:r>
        <w:t xml:space="preserve"> notice that</w:t>
      </w:r>
      <w:r w:rsidR="00F16BE7">
        <w:t xml:space="preserve"> in these verses</w:t>
      </w:r>
      <w:r>
        <w:t xml:space="preserve"> Jesus does not employ the use of any singular pronouns (</w:t>
      </w:r>
      <w:proofErr w:type="spellStart"/>
      <w:r>
        <w:t>Viviano</w:t>
      </w:r>
      <w:proofErr w:type="spellEnd"/>
      <w:r>
        <w:t xml:space="preserve"> 343). </w:t>
      </w:r>
      <w:r w:rsidR="00F16BE7">
        <w:t>Verses 9-13</w:t>
      </w:r>
      <w:r>
        <w:t xml:space="preserve"> is all about the community of believers and their fellowship and relationship with God the Father.  This is to be t</w:t>
      </w:r>
      <w:r w:rsidR="006E6B32">
        <w:t>he case even</w:t>
      </w:r>
      <w:r w:rsidR="00F16BE7">
        <w:t xml:space="preserve"> when</w:t>
      </w:r>
      <w:r w:rsidR="006E6B32">
        <w:t xml:space="preserve"> praying in private</w:t>
      </w:r>
      <w:r>
        <w:t xml:space="preserve">, as the needs of the community of believers should come before the specific needs of the individual.  Jesus appears to be reminding us that we should </w:t>
      </w:r>
      <w:r w:rsidR="00F16BE7">
        <w:t xml:space="preserve">not </w:t>
      </w:r>
      <w:r w:rsidR="006E6B32">
        <w:t xml:space="preserve">have </w:t>
      </w:r>
      <w:r>
        <w:t>self</w:t>
      </w:r>
      <w:r w:rsidR="006E6B32">
        <w:t>ish desires when we pray, as pay</w:t>
      </w:r>
      <w:r>
        <w:t xml:space="preserve">er should be seen as a </w:t>
      </w:r>
      <w:r w:rsidR="006E6B32">
        <w:t xml:space="preserve">special </w:t>
      </w:r>
      <w:r w:rsidR="00F16BE7">
        <w:t xml:space="preserve">time, and part of </w:t>
      </w:r>
      <w:r w:rsidR="006E6B32">
        <w:t>our responsibility, to speak</w:t>
      </w:r>
      <w:r>
        <w:t xml:space="preserve"> on behalf of all of followers</w:t>
      </w:r>
      <w:r w:rsidR="00F16BE7">
        <w:t xml:space="preserve"> while praying to God</w:t>
      </w:r>
      <w:r>
        <w:t>.  As such, we should use the same terminology in ou</w:t>
      </w:r>
      <w:r w:rsidR="00F16BE7">
        <w:t>r prayers, as modeled by Jesus himself, when addressing</w:t>
      </w:r>
      <w:r>
        <w:t xml:space="preserve"> God the Father (</w:t>
      </w:r>
      <w:proofErr w:type="spellStart"/>
      <w:r>
        <w:t>Viviano</w:t>
      </w:r>
      <w:proofErr w:type="spellEnd"/>
      <w:r>
        <w:t xml:space="preserve"> 344).  In essence, Jesus uses this teaching to move believers away from pagan teaching and towards a deepe</w:t>
      </w:r>
      <w:r w:rsidR="006E6B32">
        <w:t>r understanding that ther</w:t>
      </w:r>
      <w:r w:rsidR="00F16BE7">
        <w:t>e is no room</w:t>
      </w:r>
      <w:r>
        <w:t xml:space="preserve"> for individualism within the Kingdom of God.  Also, w</w:t>
      </w:r>
      <w:r w:rsidR="00F16BE7">
        <w:t xml:space="preserve">e, as believers, should isolate </w:t>
      </w:r>
      <w:r>
        <w:t xml:space="preserve">ourselves in pursuit of selfish desires, but rather we should </w:t>
      </w:r>
      <w:r>
        <w:lastRenderedPageBreak/>
        <w:t>constantly remain aware that we are all a part of one community.</w:t>
      </w:r>
    </w:p>
    <w:p w:rsidR="000F57F7" w:rsidRDefault="00F16BE7">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r>
        <w:tab/>
        <w:t>Jesus also uses this prayer</w:t>
      </w:r>
      <w:r w:rsidR="005806F4">
        <w:t xml:space="preserve"> to remind </w:t>
      </w:r>
      <w:r>
        <w:t>h</w:t>
      </w:r>
      <w:r w:rsidR="005806F4">
        <w:t>is disciples that their Father is in heaven.  While this may seem</w:t>
      </w:r>
      <w:r>
        <w:t xml:space="preserve"> like simple logic</w:t>
      </w:r>
      <w:r w:rsidR="005806F4">
        <w:t>,</w:t>
      </w:r>
      <w:r>
        <w:t xml:space="preserve"> the</w:t>
      </w:r>
      <w:r w:rsidR="005806F4">
        <w:t xml:space="preserve"> theological significance </w:t>
      </w:r>
      <w:r>
        <w:t>very deep</w:t>
      </w:r>
      <w:r w:rsidR="00AB42C8">
        <w:t>.</w:t>
      </w:r>
      <w:r w:rsidR="005806F4">
        <w:t xml:space="preserve">  Jesus appeared to use</w:t>
      </w:r>
      <w:r>
        <w:t xml:space="preserve"> a portion of</w:t>
      </w:r>
      <w:r w:rsidR="005806F4">
        <w:t xml:space="preserve"> this teaching to challenge the view</w:t>
      </w:r>
      <w:r w:rsidR="00AB42C8">
        <w:t>s</w:t>
      </w:r>
      <w:r w:rsidR="005806F4">
        <w:t xml:space="preserve"> </w:t>
      </w:r>
      <w:r>
        <w:t>that the disciples had of God.   Some scholars have referred</w:t>
      </w:r>
      <w:r w:rsidR="00AB42C8">
        <w:t xml:space="preserve"> to the</w:t>
      </w:r>
      <w:r>
        <w:t xml:space="preserve"> sense of divine power</w:t>
      </w:r>
      <w:r w:rsidR="00AB42C8">
        <w:t xml:space="preserve"> being in line</w:t>
      </w:r>
      <w:r w:rsidR="005806F4">
        <w:t xml:space="preserve"> with divine fatherhood at the same time.  While Jesus firmly states that every believer can have an intimate and personal relationship with God the Father, one must also be mindful that the Father is divine and is master overall of the heaven and the earth.  This parallels with Matthew 11:25, where</w:t>
      </w:r>
      <w:r w:rsidR="00AB42C8">
        <w:t xml:space="preserve"> Jesus</w:t>
      </w:r>
      <w:r w:rsidR="005806F4">
        <w:t xml:space="preserve"> describes his own ascription</w:t>
      </w:r>
      <w:r w:rsidR="00AB42C8">
        <w:t xml:space="preserve"> of who he addresses as Father, and further speaks of his father being Lord of the heaven and earth.</w:t>
      </w:r>
      <w:r w:rsidR="005806F4">
        <w:t xml:space="preserve">  Jesus is using this</w:t>
      </w:r>
      <w:r w:rsidR="00AB42C8">
        <w:t xml:space="preserve"> time</w:t>
      </w:r>
      <w:r w:rsidR="005806F4">
        <w:t xml:space="preserve"> </w:t>
      </w:r>
      <w:r w:rsidR="00AB42C8">
        <w:t>again</w:t>
      </w:r>
      <w:r w:rsidR="005806F4">
        <w:t xml:space="preserve"> to caution the disciples from gaining the wrong idea about their relationship with the Father, particularly in terms of their familiarity and level of comfort with God himself.  This is a relationship that</w:t>
      </w:r>
      <w:r w:rsidR="00AB42C8">
        <w:t xml:space="preserve"> should not be approached with overconfidence and a lack of humbleness</w:t>
      </w:r>
      <w:r w:rsidR="005806F4">
        <w:t xml:space="preserve"> (</w:t>
      </w:r>
      <w:proofErr w:type="spellStart"/>
      <w:r w:rsidR="005806F4">
        <w:t>Viviano</w:t>
      </w:r>
      <w:proofErr w:type="spellEnd"/>
      <w:r w:rsidR="005806F4">
        <w:t xml:space="preserve"> 347). </w:t>
      </w:r>
    </w:p>
    <w:p w:rsidR="00AB42C8" w:rsidRDefault="00AB42C8">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r>
        <w:rPr>
          <w:b/>
          <w:bCs/>
        </w:rPr>
        <w:t>Key Words</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r>
        <w:rPr>
          <w:b/>
          <w:bCs/>
        </w:rPr>
        <w:tab/>
      </w:r>
      <w:r>
        <w:t xml:space="preserve">We must begin by looking at the significance of the words </w:t>
      </w:r>
      <w:r>
        <w:rPr>
          <w:rFonts w:hAnsi="Times New Roman"/>
        </w:rPr>
        <w:t>‘</w:t>
      </w:r>
      <w:r>
        <w:t>The Kingdom of God</w:t>
      </w:r>
      <w:r>
        <w:rPr>
          <w:rFonts w:hAnsi="Times New Roman"/>
        </w:rPr>
        <w:t>’</w:t>
      </w:r>
      <w:r>
        <w:t>.  This comes from the Greek</w:t>
      </w:r>
      <w:r w:rsidR="00AB42C8">
        <w:t xml:space="preserve"> word</w:t>
      </w:r>
      <w:r>
        <w:t xml:space="preserve"> </w:t>
      </w:r>
      <w:proofErr w:type="spellStart"/>
      <w:r>
        <w:t>basileia</w:t>
      </w:r>
      <w:proofErr w:type="spellEnd"/>
      <w:r>
        <w:t>, and is meant to imply God</w:t>
      </w:r>
      <w:r>
        <w:rPr>
          <w:rFonts w:hAnsi="Times New Roman"/>
        </w:rPr>
        <w:t>’</w:t>
      </w:r>
      <w:r>
        <w:t>s Rule</w:t>
      </w:r>
      <w:r>
        <w:rPr>
          <w:rFonts w:hAnsi="Times New Roman"/>
        </w:rPr>
        <w:t xml:space="preserve">’ </w:t>
      </w:r>
      <w:r>
        <w:t>(</w:t>
      </w:r>
      <w:proofErr w:type="spellStart"/>
      <w:r>
        <w:t>Viviano</w:t>
      </w:r>
      <w:proofErr w:type="spellEnd"/>
      <w:r>
        <w:t xml:space="preserve"> 349).  Beginning </w:t>
      </w:r>
      <w:r w:rsidR="00AB42C8">
        <w:t>b</w:t>
      </w:r>
      <w:r>
        <w:t>ack in Matthew Chapter 4, Jesus describes the reality that anything that is God</w:t>
      </w:r>
      <w:r>
        <w:rPr>
          <w:rFonts w:hAnsi="Times New Roman"/>
        </w:rPr>
        <w:t>’</w:t>
      </w:r>
      <w:r>
        <w:t xml:space="preserve">s by right, becomes </w:t>
      </w:r>
      <w:r w:rsidR="00AB42C8">
        <w:t>h</w:t>
      </w:r>
      <w:r>
        <w:t>is in reality as well.  In essence, everything on earth is subjects to God</w:t>
      </w:r>
      <w:r>
        <w:rPr>
          <w:rFonts w:hAnsi="Times New Roman"/>
        </w:rPr>
        <w:t>’</w:t>
      </w:r>
      <w:r>
        <w:t xml:space="preserve">s rule and becomes </w:t>
      </w:r>
      <w:r w:rsidR="00AB42C8">
        <w:t>part of h</w:t>
      </w:r>
      <w:r>
        <w:t xml:space="preserve">is kingdom.  </w:t>
      </w:r>
      <w:r>
        <w:rPr>
          <w:rFonts w:hAnsi="Times New Roman"/>
        </w:rPr>
        <w:t>‘</w:t>
      </w:r>
      <w:r>
        <w:t>Thy Kingdom Come</w:t>
      </w:r>
      <w:r>
        <w:rPr>
          <w:rFonts w:hAnsi="Times New Roman"/>
        </w:rPr>
        <w:t xml:space="preserve">’ </w:t>
      </w:r>
      <w:r>
        <w:t>a</w:t>
      </w:r>
      <w:r w:rsidR="00AB42C8">
        <w:t xml:space="preserve">re also key words in the prayer and offer support to </w:t>
      </w:r>
      <w:r>
        <w:t xml:space="preserve"> the teaching of Jesus in terms of how the disciples wer</w:t>
      </w:r>
      <w:r w:rsidR="00AB42C8">
        <w:t>e to pray and prepare</w:t>
      </w:r>
      <w:r>
        <w:t xml:space="preserve"> for the first advent to be consummated in the person and lordship of Jesus Christ himself.  In additio</w:t>
      </w:r>
      <w:r w:rsidR="00AB42C8">
        <w:t>n, Jesus issues the order</w:t>
      </w:r>
      <w:r>
        <w:t xml:space="preserve"> that we are to pray </w:t>
      </w:r>
      <w:r>
        <w:rPr>
          <w:rFonts w:hAnsi="Times New Roman"/>
        </w:rPr>
        <w:t>‘</w:t>
      </w:r>
      <w:r w:rsidR="00AB42C8">
        <w:t>Thy</w:t>
      </w:r>
      <w:r>
        <w:t xml:space="preserve"> will be done</w:t>
      </w:r>
      <w:r>
        <w:rPr>
          <w:rFonts w:hAnsi="Times New Roman"/>
        </w:rPr>
        <w:t xml:space="preserve">’ </w:t>
      </w:r>
      <w:r>
        <w:t xml:space="preserve">as a means of establishing the reality </w:t>
      </w:r>
      <w:r>
        <w:lastRenderedPageBreak/>
        <w:t>that God</w:t>
      </w:r>
      <w:r>
        <w:rPr>
          <w:rFonts w:hAnsi="Times New Roman"/>
        </w:rPr>
        <w:t>’</w:t>
      </w:r>
      <w:r>
        <w:t>s Rule is</w:t>
      </w:r>
      <w:r w:rsidR="00AB42C8">
        <w:t xml:space="preserve"> final.  When we do this we</w:t>
      </w:r>
      <w:bookmarkStart w:id="0" w:name="_GoBack"/>
      <w:bookmarkEnd w:id="0"/>
      <w:r>
        <w:t xml:space="preserve"> acknowledge that we want his will </w:t>
      </w:r>
      <w:r w:rsidR="00AB42C8">
        <w:t xml:space="preserve">to </w:t>
      </w:r>
      <w:r>
        <w:t xml:space="preserve">be done on earth, exactly as it is in heaven, </w:t>
      </w:r>
      <w:r w:rsidR="00AB42C8">
        <w:t xml:space="preserve">without any </w:t>
      </w:r>
      <w:r>
        <w:t>interference</w:t>
      </w:r>
      <w:r w:rsidR="00AB42C8">
        <w:t xml:space="preserve"> from us</w:t>
      </w:r>
      <w:r>
        <w:t xml:space="preserve">.  Finally, the words </w:t>
      </w:r>
      <w:r>
        <w:rPr>
          <w:rFonts w:hAnsi="Times New Roman"/>
        </w:rPr>
        <w:t>‘</w:t>
      </w:r>
      <w:r>
        <w:t>hallowed b</w:t>
      </w:r>
      <w:r w:rsidR="00AB42C8">
        <w:t>e</w:t>
      </w:r>
      <w:r>
        <w:t xml:space="preserve"> thy name</w:t>
      </w:r>
      <w:r>
        <w:rPr>
          <w:rFonts w:hAnsi="Times New Roman"/>
        </w:rPr>
        <w:t xml:space="preserve">’ </w:t>
      </w:r>
      <w:r>
        <w:t xml:space="preserve">is a final acknowledge that God is truly the ruler over all.  This </w:t>
      </w:r>
      <w:r w:rsidR="00AB42C8">
        <w:t>is a universal order</w:t>
      </w:r>
      <w:r>
        <w:t xml:space="preserve"> and establishes Gods authority as an omnipotent c</w:t>
      </w:r>
      <w:r w:rsidR="00AB42C8">
        <w:t>reator and designer, and takes us</w:t>
      </w:r>
      <w:r>
        <w:t xml:space="preserve"> back to Old Testament teachings that remind us that there are no other gods but God.  In remarking about this particular phrasing and tenses used by Jesus, Birger </w:t>
      </w:r>
      <w:proofErr w:type="spellStart"/>
      <w:r>
        <w:t>Gerhardsson</w:t>
      </w:r>
      <w:proofErr w:type="spellEnd"/>
      <w:r>
        <w:t xml:space="preserve"> remarked that, </w:t>
      </w:r>
      <w:r>
        <w:rPr>
          <w:rFonts w:hAnsi="Times New Roman"/>
        </w:rPr>
        <w:t>“</w:t>
      </w:r>
      <w:r>
        <w:t>This tense is chosen to denote God</w:t>
      </w:r>
      <w:r>
        <w:rPr>
          <w:rFonts w:hAnsi="Times New Roman"/>
        </w:rPr>
        <w:t>’</w:t>
      </w:r>
      <w:r>
        <w:t>s resolute intervention at the end of history, and is his final, eschatological act of redemption</w:t>
      </w:r>
      <w:r>
        <w:rPr>
          <w:rFonts w:hAnsi="Times New Roman"/>
        </w:rPr>
        <w:t xml:space="preserve">” </w:t>
      </w:r>
      <w:r>
        <w:t>(</w:t>
      </w:r>
      <w:proofErr w:type="spellStart"/>
      <w:r>
        <w:t>Byargeon</w:t>
      </w:r>
      <w:proofErr w:type="spellEnd"/>
      <w:r>
        <w:t xml:space="preserve"> 353</w:t>
      </w:r>
      <w:r>
        <w:rPr>
          <w:b/>
          <w:bCs/>
        </w:rPr>
        <w:t>)</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rPr>
          <w:b/>
          <w:bCs/>
        </w:rPr>
      </w:pPr>
      <w:r>
        <w:rPr>
          <w:b/>
          <w:bCs/>
        </w:rPr>
        <w:t>Theological Analysis</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r>
        <w:rPr>
          <w:b/>
          <w:bCs/>
        </w:rPr>
        <w:t>Relationship with God</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pPr>
      <w:r>
        <w:tab/>
        <w:t>The Lord</w:t>
      </w:r>
      <w:r>
        <w:rPr>
          <w:rFonts w:hAnsi="Times New Roman"/>
        </w:rPr>
        <w:t>’</w:t>
      </w:r>
      <w:r>
        <w:t xml:space="preserve">s Prayer is almost entirely a teaching about how Jesus wants us to view our personal relationship with the Father.  He is an intimate being that desires us to commune with Him often. He also wants us to arrive at the conclusion that God alone is our sustainer and provider.  This can be seen in verse 11, which states simply </w:t>
      </w:r>
      <w:r>
        <w:rPr>
          <w:rFonts w:hAnsi="Times New Roman"/>
        </w:rPr>
        <w:t>‘</w:t>
      </w:r>
      <w:r>
        <w:t>Give us today our daily bread</w:t>
      </w:r>
      <w:r>
        <w:rPr>
          <w:rFonts w:hAnsi="Times New Roman"/>
        </w:rPr>
        <w:t xml:space="preserve">’ </w:t>
      </w:r>
      <w:r>
        <w:t xml:space="preserve">(v. 11, NIV).  To understand the significance of this passage from a theological perspective, perhaps the best place to begin is by going back to the Greek.  This is a petition to God, espousing the use of the word </w:t>
      </w:r>
      <w:proofErr w:type="spellStart"/>
      <w:r>
        <w:t>epiousios</w:t>
      </w:r>
      <w:proofErr w:type="spellEnd"/>
      <w:r>
        <w:t xml:space="preserve"> (</w:t>
      </w:r>
      <w:proofErr w:type="spellStart"/>
      <w:r>
        <w:t>Viviano</w:t>
      </w:r>
      <w:proofErr w:type="spellEnd"/>
      <w:r>
        <w:t xml:space="preserve"> 349).  This particular word only appears two times in the entire New Testament, with the other being in Luke</w:t>
      </w:r>
      <w:r>
        <w:rPr>
          <w:rFonts w:hAnsi="Times New Roman"/>
        </w:rPr>
        <w:t>’</w:t>
      </w:r>
      <w:r>
        <w:t>s narrative of this same teaching in Luke 11:3.  Many commentators believe the significance is that Jesus is already looking toward tomorrow, or His second coming, in asking his follower to be mindful of the need for prayer, particularly in terms of look forward to the end.  As such, He encourages believers to take the Bread of Life now so that we can appreciate and understand the magnificence of the Kingdom to come (</w:t>
      </w:r>
      <w:proofErr w:type="spellStart"/>
      <w:r>
        <w:t>Viviano</w:t>
      </w:r>
      <w:proofErr w:type="spellEnd"/>
      <w:r>
        <w:t xml:space="preserve"> 349). </w:t>
      </w:r>
      <w:r>
        <w:tab/>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r>
        <w:rPr>
          <w:b/>
          <w:bCs/>
        </w:rPr>
        <w:lastRenderedPageBreak/>
        <w:t>Question Answered in Original Community</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pPr>
      <w:r>
        <w:rPr>
          <w:b/>
          <w:bCs/>
        </w:rPr>
        <w:tab/>
      </w:r>
      <w:r>
        <w:t>It is important to remember that the Lord</w:t>
      </w:r>
      <w:r>
        <w:rPr>
          <w:rFonts w:hAnsi="Times New Roman"/>
        </w:rPr>
        <w:t>’</w:t>
      </w:r>
      <w:r>
        <w:t xml:space="preserve">s Prayer is a teaching given by Jesus that was designed to meet the people where they were at the particular time in Christendom.  With Jesus still physically among them, it possible to teach the disciples about the ways in which God the Father would like to commune with his followers.  It is a personal relationship that He desires, where believers are seen and heard acknowledging the sovereignty of God, His omnipotence, and the reality that He is the supreme ruler over all.  Jesus makes this apparent to us, however, in that, while we should be in awe of all the God the Father is, we should also be mindful of the fact that he still cares about us and our needs.  This is contrast to the prayers of the pagans, who spent most of their time praying using big words and focusing on </w:t>
      </w:r>
      <w:proofErr w:type="spellStart"/>
      <w:r>
        <w:t>self interests</w:t>
      </w:r>
      <w:proofErr w:type="spellEnd"/>
      <w:r>
        <w:t xml:space="preserve">.  Jesus is telling us that God </w:t>
      </w:r>
      <w:proofErr w:type="spellStart"/>
      <w:r>
        <w:t>can not</w:t>
      </w:r>
      <w:proofErr w:type="spellEnd"/>
      <w:r>
        <w:t xml:space="preserve"> and will not be forced into action, so no amount of haughty words is going to thrust Him into doing so.  </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pPr>
      <w:r>
        <w:tab/>
        <w:t>In his desire to help His disciples communicate more openly with the Father, and to educate future followers of the same, Jesus spent a great deal of time speaking on the topic of prayer.  One such exhortation is in the form of the Lord</w:t>
      </w:r>
      <w:r>
        <w:rPr>
          <w:rFonts w:hAnsi="Times New Roman"/>
        </w:rPr>
        <w:t>’</w:t>
      </w:r>
      <w:r>
        <w:t>s Prayer, forming the foundation of Matthew 6:9-13.  While this is likely the most commonly recited prayer throughout Christendom, it is feared that its true meaning, context, and relevance have been lost through the generations.  Not being meant to be a simple prayer to be recited by rote, it is designed to teach followers about not only importance of prayer itself, but also of the need for developing a spirit of forgiveness and of oneness with God the Father.</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rPr>
          <w:b/>
          <w:bCs/>
        </w:rPr>
      </w:pPr>
      <w:r>
        <w:tab/>
        <w:t xml:space="preserve">Matthew 6:9-13 does focus on this historicity of prayer.  Jesus does take the disciples through various ways that individuals have prayed in the past, and then He draws them into a new type of prayer that is designed to cover them while he ascends back into heaven for a </w:t>
      </w:r>
      <w:r>
        <w:lastRenderedPageBreak/>
        <w:t xml:space="preserve">season.  By covering various aspects of the divinity and supremacy of God the Father, and then moving into areas of personal supplication, believers to this day have a mechanism by which they can approach their creator from the true perspective of Him being their Father.  It is a radical change in the way we pray and approach God.  The only caution is not to get caught up in the ritualistic nature of the </w:t>
      </w:r>
      <w:proofErr w:type="spellStart"/>
      <w:r>
        <w:t>Lords</w:t>
      </w:r>
      <w:proofErr w:type="spellEnd"/>
      <w:r>
        <w:t xml:space="preserve"> Prayer, but rather to embrace the truly teaching that we are to pray in a God centered manner, as opposed to a self-centered way. </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pPr>
      <w:r>
        <w:t>Works Cited</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pPr>
      <w:proofErr w:type="spellStart"/>
      <w:r>
        <w:t>Byargeon</w:t>
      </w:r>
      <w:proofErr w:type="spellEnd"/>
      <w:r>
        <w:t xml:space="preserve">, Rick. </w:t>
      </w:r>
      <w:r>
        <w:rPr>
          <w:rFonts w:hAnsi="Times New Roman"/>
        </w:rPr>
        <w:t>“</w:t>
      </w:r>
      <w:r>
        <w:t>Echoes of Wisdom in the Lord</w:t>
      </w:r>
      <w:r>
        <w:rPr>
          <w:rFonts w:hAnsi="Times New Roman"/>
        </w:rPr>
        <w:t>’</w:t>
      </w:r>
      <w:r>
        <w:t xml:space="preserve">s Prayer (Matthew 6:9-13). </w:t>
      </w:r>
      <w:r>
        <w:rPr>
          <w:i/>
          <w:iCs/>
        </w:rPr>
        <w:t xml:space="preserve">Journal of the </w:t>
      </w:r>
      <w:r>
        <w:rPr>
          <w:i/>
          <w:iCs/>
        </w:rPr>
        <w:tab/>
      </w:r>
      <w:r>
        <w:rPr>
          <w:i/>
          <w:iCs/>
        </w:rPr>
        <w:tab/>
      </w:r>
      <w:r>
        <w:rPr>
          <w:i/>
          <w:iCs/>
        </w:rPr>
        <w:tab/>
        <w:t xml:space="preserve">Evangelical Society, </w:t>
      </w:r>
      <w:r>
        <w:t>41.3 (1998): 353.</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pPr>
      <w:proofErr w:type="spellStart"/>
      <w:r>
        <w:t>O</w:t>
      </w:r>
      <w:r>
        <w:rPr>
          <w:rFonts w:hAnsi="Times New Roman"/>
        </w:rPr>
        <w:t>’</w:t>
      </w:r>
      <w:r>
        <w:t>Collins</w:t>
      </w:r>
      <w:proofErr w:type="spellEnd"/>
      <w:r>
        <w:t xml:space="preserve">, Gerald. </w:t>
      </w:r>
      <w:r>
        <w:rPr>
          <w:rFonts w:hAnsi="Times New Roman"/>
        </w:rPr>
        <w:t>“</w:t>
      </w:r>
      <w:r>
        <w:t xml:space="preserve">The Gospel of Matthew: The New International Greek Testament </w:t>
      </w:r>
      <w:r>
        <w:tab/>
      </w:r>
      <w:r>
        <w:tab/>
      </w:r>
      <w:r>
        <w:tab/>
      </w:r>
      <w:r>
        <w:tab/>
        <w:t>Commentary</w:t>
      </w:r>
      <w:r>
        <w:rPr>
          <w:rFonts w:hAnsi="Times New Roman"/>
        </w:rPr>
        <w:t xml:space="preserve">” </w:t>
      </w:r>
      <w:r>
        <w:rPr>
          <w:i/>
          <w:iCs/>
        </w:rPr>
        <w:t xml:space="preserve">Journal of the Melbourne College of Divinity, </w:t>
      </w:r>
      <w:r>
        <w:t>20.3 (2007): 360.</w:t>
      </w:r>
    </w:p>
    <w:p w:rsidR="000F57F7" w:rsidRDefault="005806F4">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pPr>
      <w:proofErr w:type="spellStart"/>
      <w:r>
        <w:t>Viviano</w:t>
      </w:r>
      <w:proofErr w:type="spellEnd"/>
      <w:r>
        <w:t xml:space="preserve">, B. </w:t>
      </w:r>
      <w:r>
        <w:rPr>
          <w:rFonts w:hAnsi="Times New Roman"/>
        </w:rPr>
        <w:t>“</w:t>
      </w:r>
      <w:r>
        <w:t>God in the Gospel According to Matthew</w:t>
      </w:r>
      <w:r>
        <w:rPr>
          <w:rFonts w:hAnsi="Times New Roman"/>
        </w:rPr>
        <w:t>”</w:t>
      </w:r>
      <w:r>
        <w:t xml:space="preserve">. </w:t>
      </w:r>
      <w:r>
        <w:rPr>
          <w:i/>
          <w:iCs/>
        </w:rPr>
        <w:t xml:space="preserve">Interpretation, </w:t>
      </w:r>
      <w:r>
        <w:t>64.4 (2010): 341-354.</w:t>
      </w:r>
    </w:p>
    <w:p w:rsidR="000F57F7" w:rsidRDefault="000F57F7">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pPr>
    </w:p>
    <w:p w:rsidR="000F57F7" w:rsidRDefault="000F57F7">
      <w:pPr>
        <w:pStyle w:val="P7"/>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480" w:lineRule="auto"/>
        <w:jc w:val="left"/>
      </w:pPr>
    </w:p>
    <w:sectPr w:rsidR="000F57F7">
      <w:headerReference w:type="even" r:id="rId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0B0" w:rsidRDefault="008C00B0">
      <w:r>
        <w:separator/>
      </w:r>
    </w:p>
  </w:endnote>
  <w:endnote w:type="continuationSeparator" w:id="0">
    <w:p w:rsidR="008C00B0" w:rsidRDefault="008C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0B0" w:rsidRDefault="008C00B0">
      <w:r>
        <w:separator/>
      </w:r>
    </w:p>
  </w:footnote>
  <w:footnote w:type="continuationSeparator" w:id="0">
    <w:p w:rsidR="008C00B0" w:rsidRDefault="008C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F7" w:rsidRDefault="005806F4">
    <w:pPr>
      <w:pStyle w:val="a"/>
      <w:tabs>
        <w:tab w:val="clear" w:pos="9973"/>
        <w:tab w:val="right" w:pos="9340"/>
      </w:tabs>
    </w:pPr>
    <w:r>
      <w:tab/>
    </w:r>
    <w:r>
      <w:tab/>
      <w:t xml:space="preserve">Last Name </w:t>
    </w:r>
    <w:r>
      <w:fldChar w:fldCharType="begin"/>
    </w:r>
    <w:r>
      <w:instrText xml:space="preserve"> PAGE </w:instrText>
    </w:r>
    <w:r>
      <w:fldChar w:fldCharType="separate"/>
    </w:r>
    <w:r w:rsidR="000B5492">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F7" w:rsidRDefault="005806F4">
    <w:pPr>
      <w:pStyle w:val="a"/>
      <w:tabs>
        <w:tab w:val="clear" w:pos="9973"/>
        <w:tab w:val="right" w:pos="9340"/>
      </w:tabs>
    </w:pPr>
    <w:r>
      <w:tab/>
    </w:r>
    <w:r>
      <w:tab/>
    </w:r>
    <w:r w:rsidR="00A442C5">
      <w:t>Eric Orr</w:t>
    </w:r>
    <w:r>
      <w:t xml:space="preserve"> </w:t>
    </w:r>
    <w:r>
      <w:fldChar w:fldCharType="begin"/>
    </w:r>
    <w:r>
      <w:instrText xml:space="preserve"> PAGE </w:instrText>
    </w:r>
    <w:r>
      <w:fldChar w:fldCharType="separate"/>
    </w:r>
    <w:r w:rsidR="000B5492">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F7"/>
    <w:rsid w:val="000B5492"/>
    <w:rsid w:val="000E41E4"/>
    <w:rsid w:val="000F57F7"/>
    <w:rsid w:val="0034299E"/>
    <w:rsid w:val="00540F5B"/>
    <w:rsid w:val="005806F4"/>
    <w:rsid w:val="0067639B"/>
    <w:rsid w:val="006B0F6D"/>
    <w:rsid w:val="006D1876"/>
    <w:rsid w:val="006E6B32"/>
    <w:rsid w:val="007124EF"/>
    <w:rsid w:val="00766BB0"/>
    <w:rsid w:val="007A022F"/>
    <w:rsid w:val="00866A38"/>
    <w:rsid w:val="008C00B0"/>
    <w:rsid w:val="008D1AE9"/>
    <w:rsid w:val="00A442C5"/>
    <w:rsid w:val="00AB42C8"/>
    <w:rsid w:val="00AE1B9A"/>
    <w:rsid w:val="00B377C2"/>
    <w:rsid w:val="00B44829"/>
    <w:rsid w:val="00BC7F13"/>
    <w:rsid w:val="00BE5ED2"/>
    <w:rsid w:val="00C54978"/>
    <w:rsid w:val="00D132AB"/>
    <w:rsid w:val="00DD49D3"/>
    <w:rsid w:val="00E03C21"/>
    <w:rsid w:val="00EE0373"/>
    <w:rsid w:val="00F1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434DD-FC52-4286-A8FA-4B12DD47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Верхний колонтитул"/>
    <w:pPr>
      <w:widowControl w:val="0"/>
      <w:tabs>
        <w:tab w:val="center" w:pos="4986"/>
        <w:tab w:val="right" w:pos="9973"/>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P7">
    <w:name w:val="P7"/>
    <w:pPr>
      <w:widowControl w:val="0"/>
      <w:jc w:val="center"/>
    </w:pPr>
    <w:rPr>
      <w:rFonts w:hAnsi="Arial Unicode MS" w:cs="Arial Unicode MS"/>
      <w:color w:val="000000"/>
      <w:sz w:val="24"/>
      <w:szCs w:val="24"/>
      <w:u w:color="000000"/>
    </w:rPr>
  </w:style>
  <w:style w:type="paragraph" w:styleId="Header">
    <w:name w:val="header"/>
    <w:basedOn w:val="Normal"/>
    <w:link w:val="HeaderChar"/>
    <w:uiPriority w:val="99"/>
    <w:unhideWhenUsed/>
    <w:rsid w:val="00A442C5"/>
    <w:pPr>
      <w:tabs>
        <w:tab w:val="center" w:pos="4680"/>
        <w:tab w:val="right" w:pos="9360"/>
      </w:tabs>
    </w:pPr>
  </w:style>
  <w:style w:type="character" w:customStyle="1" w:styleId="HeaderChar">
    <w:name w:val="Header Char"/>
    <w:basedOn w:val="DefaultParagraphFont"/>
    <w:link w:val="Header"/>
    <w:uiPriority w:val="99"/>
    <w:rsid w:val="00A442C5"/>
    <w:rPr>
      <w:sz w:val="24"/>
      <w:szCs w:val="24"/>
    </w:rPr>
  </w:style>
  <w:style w:type="paragraph" w:styleId="Footer">
    <w:name w:val="footer"/>
    <w:basedOn w:val="Normal"/>
    <w:link w:val="FooterChar"/>
    <w:uiPriority w:val="99"/>
    <w:unhideWhenUsed/>
    <w:rsid w:val="00A442C5"/>
    <w:pPr>
      <w:tabs>
        <w:tab w:val="center" w:pos="4680"/>
        <w:tab w:val="right" w:pos="9360"/>
      </w:tabs>
    </w:pPr>
  </w:style>
  <w:style w:type="character" w:customStyle="1" w:styleId="FooterChar">
    <w:name w:val="Footer Char"/>
    <w:basedOn w:val="DefaultParagraphFont"/>
    <w:link w:val="Footer"/>
    <w:uiPriority w:val="99"/>
    <w:rsid w:val="00A442C5"/>
    <w:rPr>
      <w:sz w:val="24"/>
      <w:szCs w:val="24"/>
    </w:rPr>
  </w:style>
  <w:style w:type="paragraph" w:styleId="BalloonText">
    <w:name w:val="Balloon Text"/>
    <w:basedOn w:val="Normal"/>
    <w:link w:val="BalloonTextChar"/>
    <w:uiPriority w:val="99"/>
    <w:semiHidden/>
    <w:unhideWhenUsed/>
    <w:rsid w:val="00A44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9</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Capital Group</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12</cp:revision>
  <cp:lastPrinted>2014-07-28T20:49:00Z</cp:lastPrinted>
  <dcterms:created xsi:type="dcterms:W3CDTF">2014-07-29T18:30:00Z</dcterms:created>
  <dcterms:modified xsi:type="dcterms:W3CDTF">2014-08-03T23:38:00Z</dcterms:modified>
</cp:coreProperties>
</file>