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2" w:rsidRDefault="00DC3132" w:rsidP="00DC3132">
      <w:r>
        <w:t>PAGE 89</w:t>
      </w:r>
    </w:p>
    <w:p w:rsidR="00DC3132" w:rsidRDefault="00DC3132" w:rsidP="00DC3132">
      <w:r>
        <w:t>(2-15) Build a Model: Free Cash Flows, EVA and MVA</w:t>
      </w:r>
    </w:p>
    <w:p w:rsidR="00DC3132" w:rsidRDefault="00DC3132" w:rsidP="00DC3132"/>
    <w:p w:rsidR="00DC3132" w:rsidRDefault="00DC3132" w:rsidP="00DC3132">
      <w:r>
        <w:t>Begin with the partial model in the file Ch02 P15 Build a Model.xls on the textbook’s Web site.</w:t>
      </w:r>
    </w:p>
    <w:p w:rsidR="00DC3132" w:rsidRDefault="00DC3132" w:rsidP="00DC3132">
      <w:pPr>
        <w:pStyle w:val="ListParagraph"/>
        <w:numPr>
          <w:ilvl w:val="0"/>
          <w:numId w:val="1"/>
        </w:numPr>
      </w:pPr>
      <w:r>
        <w:t xml:space="preserve">Using the financial statements shown below for </w:t>
      </w:r>
      <w:proofErr w:type="spellStart"/>
      <w:r>
        <w:t>Lan</w:t>
      </w:r>
      <w:proofErr w:type="spellEnd"/>
      <w:r>
        <w:t xml:space="preserve"> &amp; Chen Technologies, calculate net operating working capital, total net operating capital, net operating profit after taxes, free cash flow, and return an invested capital for 2013. (Hint: Start with the partial model in the file and report all dollar figures in thousands to reduce clutter.)</w:t>
      </w:r>
    </w:p>
    <w:p w:rsidR="00DC3132" w:rsidRDefault="00DC3132" w:rsidP="00DC3132">
      <w:pPr>
        <w:pStyle w:val="ListParagraph"/>
        <w:numPr>
          <w:ilvl w:val="0"/>
          <w:numId w:val="1"/>
        </w:numPr>
      </w:pPr>
      <w:r>
        <w:t>Assume there were 15 million shares outstanding at the end of 2013, the year-end closing stock price was $65 per share, and the after-tax cost of capital was 8%. Calculate EVA and MVA for 2013.</w:t>
      </w:r>
    </w:p>
    <w:p w:rsidR="00DC3132" w:rsidRDefault="00DC3132" w:rsidP="00DC3132"/>
    <w:p w:rsidR="00DC3132" w:rsidRDefault="00DC3132" w:rsidP="00DC3132">
      <w:pPr>
        <w:ind w:left="720"/>
      </w:pPr>
      <w:proofErr w:type="spellStart"/>
      <w:r>
        <w:t>Lan</w:t>
      </w:r>
      <w:proofErr w:type="spellEnd"/>
      <w:r>
        <w:t xml:space="preserve"> &amp; Chen Technologies; Income Statements for Year Ending December 31 (Thousands of Dollars)</w:t>
      </w:r>
    </w:p>
    <w:p w:rsidR="00C77632" w:rsidRDefault="00C77632">
      <w:bookmarkStart w:id="0" w:name="_GoBack"/>
      <w:bookmarkEnd w:id="0"/>
    </w:p>
    <w:sectPr w:rsidR="00C77632" w:rsidSect="0015556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520"/>
    <w:multiLevelType w:val="hybridMultilevel"/>
    <w:tmpl w:val="1794D886"/>
    <w:lvl w:ilvl="0" w:tplc="A9FA7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2"/>
    <w:rsid w:val="00155561"/>
    <w:rsid w:val="00AA3293"/>
    <w:rsid w:val="00C77632"/>
    <w:rsid w:val="00D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42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Quionna Hogan</dc:creator>
  <cp:keywords/>
  <dc:description/>
  <cp:lastModifiedBy>Quionna Hogan</cp:lastModifiedBy>
  <cp:revision>1</cp:revision>
  <dcterms:created xsi:type="dcterms:W3CDTF">2013-11-28T22:53:00Z</dcterms:created>
  <dcterms:modified xsi:type="dcterms:W3CDTF">2013-11-28T22:53:00Z</dcterms:modified>
</cp:coreProperties>
</file>