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D" w:rsidRPr="00A90C4D" w:rsidRDefault="00A90C4D" w:rsidP="00D832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0C4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tbl>
      <w:tblPr>
        <w:tblW w:w="2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515"/>
      </w:tblGrid>
      <w:tr w:rsidR="00A90C4D" w:rsidRPr="00A90C4D">
        <w:trPr>
          <w:tblCellSpacing w:w="0" w:type="dxa"/>
        </w:trPr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Within-Subjects Factors</w:t>
            </w:r>
          </w:p>
        </w:tc>
      </w:tr>
      <w:tr w:rsidR="00A90C4D" w:rsidRPr="00A90C4D">
        <w:trPr>
          <w:tblCellSpacing w:w="0" w:type="dxa"/>
        </w:trPr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Measure:MEASURE_1</w:t>
            </w:r>
          </w:p>
        </w:tc>
      </w:tr>
      <w:tr w:rsidR="00A90C4D" w:rsidRPr="00A90C4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Dependent Variable</w:t>
            </w:r>
          </w:p>
        </w:tc>
      </w:tr>
      <w:tr w:rsidR="00A90C4D" w:rsidRPr="00A90C4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Recall_60</w:t>
            </w:r>
          </w:p>
        </w:tc>
      </w:tr>
      <w:tr w:rsidR="00A90C4D" w:rsidRPr="00A90C4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Recall_70</w:t>
            </w:r>
          </w:p>
        </w:tc>
      </w:tr>
      <w:tr w:rsidR="00A90C4D" w:rsidRPr="00A90C4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Recall_80</w:t>
            </w:r>
          </w:p>
        </w:tc>
      </w:tr>
    </w:tbl>
    <w:p w:rsidR="00A90C4D" w:rsidRPr="00A90C4D" w:rsidRDefault="00A90C4D" w:rsidP="00A90C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0C4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4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050"/>
        <w:gridCol w:w="1485"/>
        <w:gridCol w:w="1065"/>
      </w:tblGrid>
      <w:tr w:rsidR="00A90C4D" w:rsidRPr="00A90C4D">
        <w:trPr>
          <w:tblCellSpacing w:w="0" w:type="dxa"/>
        </w:trPr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Descriptive Statistics</w:t>
            </w:r>
          </w:p>
        </w:tc>
      </w:tr>
      <w:tr w:rsidR="00A90C4D" w:rsidRPr="00A90C4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Mean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Std. Deviation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</w:t>
            </w:r>
          </w:p>
        </w:tc>
      </w:tr>
      <w:tr w:rsidR="00A90C4D" w:rsidRPr="00A90C4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Recall_60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5.4000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3.20936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A90C4D" w:rsidRPr="00A90C4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Recall_70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4.6000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3.50714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A90C4D" w:rsidRPr="00A90C4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Recall_80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4.0000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2.73861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</w:tr>
    </w:tbl>
    <w:p w:rsidR="00A90C4D" w:rsidRPr="00A90C4D" w:rsidRDefault="00A90C4D" w:rsidP="00A90C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0C4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950"/>
        <w:gridCol w:w="1050"/>
        <w:gridCol w:w="1050"/>
        <w:gridCol w:w="1485"/>
        <w:gridCol w:w="1050"/>
        <w:gridCol w:w="1080"/>
      </w:tblGrid>
      <w:tr w:rsidR="00A90C4D" w:rsidRPr="00A90C4D">
        <w:trPr>
          <w:tblCellSpacing w:w="0" w:type="dxa"/>
        </w:trPr>
        <w:tc>
          <w:tcPr>
            <w:tcW w:w="85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 xml:space="preserve">Multivariate </w:t>
            </w:r>
            <w:proofErr w:type="spellStart"/>
            <w:r w:rsidRPr="00A90C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Tests</w:t>
            </w:r>
            <w:r w:rsidRPr="00A90C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vertAlign w:val="superscript"/>
              </w:rPr>
              <w:t>b</w:t>
            </w:r>
            <w:proofErr w:type="spellEnd"/>
          </w:p>
        </w:tc>
      </w:tr>
      <w:tr w:rsidR="00A90C4D" w:rsidRPr="00A90C4D">
        <w:trPr>
          <w:tblCellSpacing w:w="0" w:type="dxa"/>
        </w:trPr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Effect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Value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Hypothesis </w:t>
            </w: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Error </w:t>
            </w: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Sig.</w:t>
            </w:r>
          </w:p>
        </w:tc>
      </w:tr>
      <w:tr w:rsidR="00A90C4D" w:rsidRPr="00A90C4D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Pillai's</w:t>
            </w:r>
            <w:proofErr w:type="spellEnd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Trace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.220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.423</w:t>
            </w: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.689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Wilks</w:t>
            </w:r>
            <w:proofErr w:type="spellEnd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' Lambda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.780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.423</w:t>
            </w: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.689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Hotelling's</w:t>
            </w:r>
            <w:proofErr w:type="spellEnd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Trace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.282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.423</w:t>
            </w: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.689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Roy's Largest Root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.282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.423</w:t>
            </w: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.689</w:t>
            </w:r>
          </w:p>
        </w:tc>
      </w:tr>
    </w:tbl>
    <w:p w:rsidR="00A90C4D" w:rsidRPr="00A90C4D" w:rsidRDefault="00A90C4D" w:rsidP="00A90C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0C4D">
        <w:rPr>
          <w:rFonts w:ascii="Verdana" w:eastAsia="Times New Roman" w:hAnsi="Verdana" w:cs="Times New Roman"/>
          <w:color w:val="000000"/>
          <w:sz w:val="15"/>
          <w:szCs w:val="15"/>
        </w:rPr>
        <w:t>a. Exact statistic</w:t>
      </w:r>
    </w:p>
    <w:p w:rsidR="00A90C4D" w:rsidRPr="00A90C4D" w:rsidRDefault="00A90C4D" w:rsidP="00A90C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0C4D">
        <w:rPr>
          <w:rFonts w:ascii="Verdana" w:eastAsia="Times New Roman" w:hAnsi="Verdana" w:cs="Times New Roman"/>
          <w:color w:val="000000"/>
          <w:sz w:val="15"/>
          <w:szCs w:val="15"/>
        </w:rPr>
        <w:t xml:space="preserve">b. Design: Intercept </w:t>
      </w:r>
      <w:r w:rsidRPr="00A90C4D">
        <w:rPr>
          <w:rFonts w:ascii="Verdana" w:eastAsia="Times New Roman" w:hAnsi="Verdana" w:cs="Times New Roman"/>
          <w:color w:val="000000"/>
          <w:sz w:val="15"/>
          <w:szCs w:val="15"/>
        </w:rPr>
        <w:br/>
        <w:t>Within Subjects Design: Recall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089"/>
        <w:gridCol w:w="1712"/>
        <w:gridCol w:w="196"/>
        <w:gridCol w:w="417"/>
        <w:gridCol w:w="1761"/>
        <w:gridCol w:w="1077"/>
        <w:gridCol w:w="1149"/>
      </w:tblGrid>
      <w:tr w:rsidR="00A90C4D" w:rsidRPr="00A90C4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 xml:space="preserve">Mauchly's Test of </w:t>
            </w:r>
            <w:proofErr w:type="spellStart"/>
            <w:r w:rsidRPr="00A90C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Sphericity</w:t>
            </w:r>
            <w:r w:rsidRPr="00A90C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vertAlign w:val="superscript"/>
              </w:rPr>
              <w:t>b</w:t>
            </w:r>
            <w:proofErr w:type="spellEnd"/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Measure:MEASURE_1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Within Subjects Effect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Mauchly's 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Approx. Chi-Square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Epsilona</w:t>
            </w:r>
            <w:proofErr w:type="spellEnd"/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Greenhouse-</w:t>
            </w: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Geisser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Huynh-</w:t>
            </w: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Feldt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Lower-bound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.500</w:t>
            </w:r>
          </w:p>
        </w:tc>
      </w:tr>
    </w:tbl>
    <w:p w:rsidR="00A90C4D" w:rsidRPr="00A90C4D" w:rsidRDefault="00A90C4D" w:rsidP="00A90C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0C4D">
        <w:rPr>
          <w:rFonts w:ascii="Verdana" w:eastAsia="Times New Roman" w:hAnsi="Verdana" w:cs="Times New Roman"/>
          <w:color w:val="000000"/>
          <w:sz w:val="15"/>
          <w:szCs w:val="15"/>
        </w:rPr>
        <w:t xml:space="preserve">Tests the null hypothesis that the error covariance matrix of the </w:t>
      </w:r>
      <w:proofErr w:type="spellStart"/>
      <w:r w:rsidRPr="00A90C4D">
        <w:rPr>
          <w:rFonts w:ascii="Verdana" w:eastAsia="Times New Roman" w:hAnsi="Verdana" w:cs="Times New Roman"/>
          <w:color w:val="000000"/>
          <w:sz w:val="15"/>
          <w:szCs w:val="15"/>
        </w:rPr>
        <w:t>orthonormalized</w:t>
      </w:r>
      <w:proofErr w:type="spellEnd"/>
      <w:r w:rsidRPr="00A90C4D">
        <w:rPr>
          <w:rFonts w:ascii="Verdana" w:eastAsia="Times New Roman" w:hAnsi="Verdana" w:cs="Times New Roman"/>
          <w:color w:val="000000"/>
          <w:sz w:val="15"/>
          <w:szCs w:val="15"/>
        </w:rPr>
        <w:t xml:space="preserve"> transformed dependent variables is proportional to an identity matrix.</w:t>
      </w:r>
    </w:p>
    <w:p w:rsidR="00A90C4D" w:rsidRPr="00A90C4D" w:rsidRDefault="00A90C4D" w:rsidP="00A90C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0C4D">
        <w:rPr>
          <w:rFonts w:ascii="Verdana" w:eastAsia="Times New Roman" w:hAnsi="Verdana" w:cs="Times New Roman"/>
          <w:color w:val="000000"/>
          <w:sz w:val="15"/>
          <w:szCs w:val="15"/>
        </w:rPr>
        <w:t>a. May be used to adjust the degrees of freedom for the averaged tests of significance. Corrected tests are displayed in the Tests of Within-Subjects Effects table.</w:t>
      </w:r>
    </w:p>
    <w:p w:rsidR="00A90C4D" w:rsidRPr="00A90C4D" w:rsidRDefault="00A90C4D" w:rsidP="00A90C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0C4D">
        <w:rPr>
          <w:rFonts w:ascii="Verdana" w:eastAsia="Times New Roman" w:hAnsi="Verdana" w:cs="Times New Roman"/>
          <w:color w:val="000000"/>
          <w:sz w:val="15"/>
          <w:szCs w:val="15"/>
        </w:rPr>
        <w:t xml:space="preserve">b. Design: Intercept </w:t>
      </w:r>
      <w:r w:rsidRPr="00A90C4D">
        <w:rPr>
          <w:rFonts w:ascii="Verdana" w:eastAsia="Times New Roman" w:hAnsi="Verdana" w:cs="Times New Roman"/>
          <w:color w:val="000000"/>
          <w:sz w:val="15"/>
          <w:szCs w:val="15"/>
        </w:rPr>
        <w:br/>
        <w:t>Within Subjects Design: Recall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761"/>
        <w:gridCol w:w="2143"/>
        <w:gridCol w:w="525"/>
        <w:gridCol w:w="1150"/>
        <w:gridCol w:w="417"/>
        <w:gridCol w:w="417"/>
      </w:tblGrid>
      <w:tr w:rsidR="00A90C4D" w:rsidRPr="00A90C4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Tests of Within-Subjects Effects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Measure:MEASURE_1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Type III Sum of Squares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Mean Square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Sig.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Sphericity Assumed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.755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Greenhouse-</w:t>
            </w: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Geisser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.714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Huynh-</w:t>
            </w: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Feldt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.755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Lower-bound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.618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Error(Recall)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Sphericity Assumed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67.733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Greenhouse-</w:t>
            </w: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Geisser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67.733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10.445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Huynh-</w:t>
            </w: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Feldt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67.733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Lower-bound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67.733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16.933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A90C4D" w:rsidRPr="00A90C4D" w:rsidRDefault="00A90C4D" w:rsidP="00A90C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0C4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40"/>
        <w:gridCol w:w="1515"/>
        <w:gridCol w:w="1050"/>
        <w:gridCol w:w="1455"/>
        <w:gridCol w:w="1050"/>
        <w:gridCol w:w="1080"/>
      </w:tblGrid>
      <w:tr w:rsidR="00A90C4D" w:rsidRPr="00A90C4D">
        <w:trPr>
          <w:tblCellSpacing w:w="0" w:type="dxa"/>
        </w:trPr>
        <w:tc>
          <w:tcPr>
            <w:tcW w:w="87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Tests of Within-Subjects Contrasts</w:t>
            </w:r>
          </w:p>
        </w:tc>
      </w:tr>
      <w:tr w:rsidR="00A90C4D" w:rsidRPr="00A90C4D">
        <w:trPr>
          <w:tblCellSpacing w:w="0" w:type="dxa"/>
        </w:trPr>
        <w:tc>
          <w:tcPr>
            <w:tcW w:w="87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Measure:MEASURE_1</w:t>
            </w:r>
          </w:p>
        </w:tc>
      </w:tr>
      <w:tr w:rsidR="00A90C4D" w:rsidRPr="00A90C4D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Source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Type III Sum of Squares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Mean Square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Sig.</w:t>
            </w:r>
          </w:p>
        </w:tc>
      </w:tr>
      <w:tr w:rsidR="00A90C4D" w:rsidRPr="00A90C4D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Linear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4.900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4.900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1.114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.351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Quadratic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.961</w:t>
            </w:r>
          </w:p>
        </w:tc>
      </w:tr>
      <w:tr w:rsidR="00A90C4D" w:rsidRPr="00A90C4D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Error(Recall)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Linear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17.600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4.400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A90C4D" w:rsidRPr="00A90C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Quadratic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50.133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12.533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A90C4D" w:rsidRPr="00A90C4D" w:rsidRDefault="00A90C4D" w:rsidP="00A90C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0C4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515"/>
        <w:gridCol w:w="1050"/>
        <w:gridCol w:w="1455"/>
        <w:gridCol w:w="1050"/>
        <w:gridCol w:w="1080"/>
      </w:tblGrid>
      <w:tr w:rsidR="00A90C4D" w:rsidRPr="00A90C4D">
        <w:trPr>
          <w:tblCellSpacing w:w="0" w:type="dxa"/>
        </w:trPr>
        <w:tc>
          <w:tcPr>
            <w:tcW w:w="7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Tests of Between-Subjects Effects</w:t>
            </w:r>
          </w:p>
        </w:tc>
      </w:tr>
      <w:tr w:rsidR="00A90C4D" w:rsidRPr="00A90C4D">
        <w:trPr>
          <w:tblCellSpacing w:w="0" w:type="dxa"/>
        </w:trPr>
        <w:tc>
          <w:tcPr>
            <w:tcW w:w="7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Measure:MEASURE_1</w:t>
            </w: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Transformed </w:t>
            </w: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Variable:Average</w:t>
            </w:r>
            <w:proofErr w:type="spellEnd"/>
          </w:p>
        </w:tc>
      </w:tr>
      <w:tr w:rsidR="00A90C4D" w:rsidRPr="00A90C4D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Source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Type III Sum of Squares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df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Mean Square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Sig.</w:t>
            </w:r>
          </w:p>
        </w:tc>
      </w:tr>
      <w:tr w:rsidR="00A90C4D" w:rsidRPr="00A90C4D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Intercept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326.667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326.667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24.810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.008</w:t>
            </w:r>
          </w:p>
        </w:tc>
      </w:tr>
      <w:tr w:rsidR="00A90C4D" w:rsidRPr="00A90C4D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Error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52.667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13.167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4D" w:rsidRPr="00A90C4D" w:rsidRDefault="00A90C4D" w:rsidP="00A90C4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0C4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A90C4D" w:rsidRPr="00A90C4D" w:rsidRDefault="00A90C4D" w:rsidP="00A90C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GoBack"/>
      <w:bookmarkEnd w:id="0"/>
    </w:p>
    <w:p w:rsidR="00962732" w:rsidRDefault="00962732"/>
    <w:sectPr w:rsidR="00962732" w:rsidSect="0096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5A1"/>
    <w:multiLevelType w:val="multilevel"/>
    <w:tmpl w:val="2FBA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4D"/>
    <w:rsid w:val="0037493B"/>
    <w:rsid w:val="00962732"/>
    <w:rsid w:val="00A90C4D"/>
    <w:rsid w:val="00D8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C4D"/>
    <w:rPr>
      <w:b/>
      <w:bCs/>
    </w:rPr>
  </w:style>
  <w:style w:type="paragraph" w:styleId="NormalWeb">
    <w:name w:val="Normal (Web)"/>
    <w:basedOn w:val="Normal"/>
    <w:uiPriority w:val="99"/>
    <w:unhideWhenUsed/>
    <w:rsid w:val="00A90C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ext">
    <w:name w:val="text"/>
    <w:basedOn w:val="Normal"/>
    <w:rsid w:val="00A90C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C4D"/>
    <w:rPr>
      <w:b/>
      <w:bCs/>
    </w:rPr>
  </w:style>
  <w:style w:type="paragraph" w:styleId="NormalWeb">
    <w:name w:val="Normal (Web)"/>
    <w:basedOn w:val="Normal"/>
    <w:uiPriority w:val="99"/>
    <w:unhideWhenUsed/>
    <w:rsid w:val="00A90C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ext">
    <w:name w:val="text"/>
    <w:basedOn w:val="Normal"/>
    <w:rsid w:val="00A90C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Lunch Boxx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Orr</dc:creator>
  <cp:lastModifiedBy>Jenna</cp:lastModifiedBy>
  <cp:revision>2</cp:revision>
  <dcterms:created xsi:type="dcterms:W3CDTF">2012-10-26T14:30:00Z</dcterms:created>
  <dcterms:modified xsi:type="dcterms:W3CDTF">2012-10-26T14:30:00Z</dcterms:modified>
</cp:coreProperties>
</file>