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8" w:rsidRDefault="00462CD8" w:rsidP="006B51FD">
      <w:pPr>
        <w:spacing w:before="150"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462CD8">
        <w:rPr>
          <w:rFonts w:ascii="Century Gothic" w:eastAsia="Times New Roman" w:hAnsi="Century Gothic" w:cs="Times New Roman"/>
          <w:b/>
          <w:color w:val="333333"/>
          <w:sz w:val="24"/>
          <w:szCs w:val="24"/>
        </w:rPr>
        <w:t>Preparing a Worksheet, Financial statements, and Closing Entries</w:t>
      </w:r>
      <w:r w:rsidRPr="006B51FD">
        <w:rPr>
          <w:rFonts w:ascii="Century Gothic" w:eastAsia="Times New Roman" w:hAnsi="Century Gothic" w:cs="Times New Roman"/>
          <w:color w:val="333333"/>
          <w:sz w:val="24"/>
          <w:szCs w:val="24"/>
        </w:rPr>
        <w:br/>
      </w:r>
      <w:r w:rsidRPr="006B51FD">
        <w:rPr>
          <w:rFonts w:ascii="Century Gothic" w:eastAsia="Times New Roman" w:hAnsi="Century Gothic" w:cs="Times New Roman"/>
          <w:color w:val="333333"/>
          <w:sz w:val="24"/>
          <w:szCs w:val="24"/>
        </w:rPr>
        <w:br/>
      </w:r>
      <w:proofErr w:type="gramStart"/>
      <w:r w:rsidRPr="006B51FD">
        <w:rPr>
          <w:rFonts w:ascii="Century Gothic" w:eastAsia="Times New Roman" w:hAnsi="Century Gothic" w:cs="Times New Roman"/>
          <w:color w:val="333333"/>
          <w:sz w:val="24"/>
          <w:szCs w:val="24"/>
        </w:rPr>
        <w:t>The</w:t>
      </w:r>
      <w:proofErr w:type="gramEnd"/>
      <w:r w:rsidRPr="006B51FD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trial balance of Fugazy Investment Advisers, Inc., at December 31, 2012, follows:</w:t>
      </w:r>
      <w:r w:rsidRPr="006B51FD">
        <w:rPr>
          <w:rFonts w:ascii="Century Gothic" w:eastAsia="Times New Roman" w:hAnsi="Century Gothic" w:cs="Times New Roman"/>
          <w:color w:val="333333"/>
          <w:sz w:val="24"/>
          <w:szCs w:val="24"/>
        </w:rPr>
        <w:br/>
      </w:r>
    </w:p>
    <w:tbl>
      <w:tblPr>
        <w:tblW w:w="6240" w:type="dxa"/>
        <w:tblInd w:w="103" w:type="dxa"/>
        <w:tblLook w:val="04A0" w:firstRow="1" w:lastRow="0" w:firstColumn="1" w:lastColumn="0" w:noHBand="0" w:noVBand="1"/>
      </w:tblPr>
      <w:tblGrid>
        <w:gridCol w:w="4038"/>
        <w:gridCol w:w="1101"/>
        <w:gridCol w:w="1101"/>
      </w:tblGrid>
      <w:tr w:rsidR="00462CD8" w:rsidRPr="00462CD8" w:rsidTr="00462CD8">
        <w:trPr>
          <w:trHeight w:val="2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Fugazy Investment Advisers, Inc.</w:t>
            </w:r>
          </w:p>
        </w:tc>
      </w:tr>
      <w:tr w:rsidR="00462CD8" w:rsidRPr="00462CD8" w:rsidTr="00462CD8">
        <w:trPr>
          <w:trHeight w:val="27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2CD8" w:rsidRPr="00462CD8" w:rsidRDefault="00462CD8" w:rsidP="00462C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Trial Balance</w:t>
            </w:r>
          </w:p>
        </w:tc>
      </w:tr>
      <w:tr w:rsidR="00462CD8" w:rsidRPr="00462CD8" w:rsidTr="00462CD8">
        <w:trPr>
          <w:trHeight w:val="27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CD8" w:rsidRPr="00462CD8" w:rsidRDefault="00462CD8" w:rsidP="00462C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December 31, 2012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339966" w:fill="339966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  <w:t>Account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339966" w:fill="339966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  <w:t>Balance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double" w:sz="6" w:space="0" w:color="auto"/>
              <w:left w:val="single" w:sz="4" w:space="0" w:color="auto"/>
              <w:bottom w:val="single" w:sz="12" w:space="0" w:color="FFFFFF"/>
              <w:right w:val="single" w:sz="4" w:space="0" w:color="FFFFFF"/>
            </w:tcBorders>
            <w:shd w:val="clear" w:color="339966" w:fill="339966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  <w:t xml:space="preserve"> Title</w:t>
            </w:r>
          </w:p>
        </w:tc>
        <w:tc>
          <w:tcPr>
            <w:tcW w:w="1101" w:type="dxa"/>
            <w:tcBorders>
              <w:top w:val="double" w:sz="6" w:space="0" w:color="auto"/>
              <w:left w:val="single" w:sz="4" w:space="0" w:color="auto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  <w:t xml:space="preserve"> Debit </w:t>
            </w:r>
          </w:p>
        </w:tc>
        <w:tc>
          <w:tcPr>
            <w:tcW w:w="1101" w:type="dxa"/>
            <w:tcBorders>
              <w:top w:val="double" w:sz="6" w:space="0" w:color="auto"/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16"/>
                <w:szCs w:val="16"/>
              </w:rPr>
              <w:t xml:space="preserve"> Credit 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Accounts Receivable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Supplies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Equipment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Accumulated Depreciation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11,000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Accounts Payable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15,000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Salary Payable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Unearned Service Revenue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2,000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Note Payable, long-term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39,000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Common Stock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17,600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Retained Earnings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20,400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Dividends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Service Revenue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97,000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Salary Expense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Supplies Expense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Depreciation Expense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Interest Expense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Rent Expense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Insurance Expense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 </w:t>
            </w:r>
          </w:p>
        </w:tc>
      </w:tr>
      <w:tr w:rsidR="00462CD8" w:rsidRPr="00462CD8" w:rsidTr="00462CD8">
        <w:trPr>
          <w:trHeight w:val="270"/>
        </w:trPr>
        <w:tc>
          <w:tcPr>
            <w:tcW w:w="403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339966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339966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202,000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462CD8" w:rsidRPr="00462CD8" w:rsidRDefault="00462CD8" w:rsidP="00462CD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462CD8">
              <w:rPr>
                <w:rFonts w:ascii="Century Gothic" w:eastAsia="Times New Roman" w:hAnsi="Century Gothic" w:cs="Calibri"/>
                <w:sz w:val="16"/>
                <w:szCs w:val="16"/>
              </w:rPr>
              <w:t>202,000</w:t>
            </w:r>
          </w:p>
        </w:tc>
      </w:tr>
    </w:tbl>
    <w:p w:rsidR="006B51FD" w:rsidRPr="00462CD8" w:rsidRDefault="006B51FD" w:rsidP="001262E1">
      <w:pPr>
        <w:pStyle w:val="ListParagraph"/>
        <w:spacing w:before="150" w:after="0" w:line="240" w:lineRule="auto"/>
        <w:ind w:left="0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bookmarkStart w:id="0" w:name="_GoBack"/>
      <w:bookmarkEnd w:id="0"/>
    </w:p>
    <w:sectPr w:rsidR="006B51FD" w:rsidRPr="0046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BAF"/>
    <w:multiLevelType w:val="hybridMultilevel"/>
    <w:tmpl w:val="3424D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02D32"/>
    <w:multiLevelType w:val="hybridMultilevel"/>
    <w:tmpl w:val="12A49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FD"/>
    <w:rsid w:val="001262E1"/>
    <w:rsid w:val="00367F92"/>
    <w:rsid w:val="00462CD8"/>
    <w:rsid w:val="006B51FD"/>
    <w:rsid w:val="008B2C13"/>
    <w:rsid w:val="00A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1F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6B51F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6B51FD"/>
    <w:rPr>
      <w:b/>
      <w:bCs/>
    </w:rPr>
  </w:style>
  <w:style w:type="paragraph" w:styleId="ListParagraph">
    <w:name w:val="List Paragraph"/>
    <w:basedOn w:val="Normal"/>
    <w:uiPriority w:val="34"/>
    <w:qFormat/>
    <w:rsid w:val="0046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1F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6B51F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6B51FD"/>
    <w:rPr>
      <w:b/>
      <w:bCs/>
    </w:rPr>
  </w:style>
  <w:style w:type="paragraph" w:styleId="ListParagraph">
    <w:name w:val="List Paragraph"/>
    <w:basedOn w:val="Normal"/>
    <w:uiPriority w:val="34"/>
    <w:qFormat/>
    <w:rsid w:val="0046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023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Lexi</cp:lastModifiedBy>
  <cp:revision>2</cp:revision>
  <dcterms:created xsi:type="dcterms:W3CDTF">2012-09-22T14:19:00Z</dcterms:created>
  <dcterms:modified xsi:type="dcterms:W3CDTF">2012-09-22T14:19:00Z</dcterms:modified>
</cp:coreProperties>
</file>