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A7" w:rsidRDefault="004F6BA7">
      <w:pPr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To reduce agency cost, accounting should provide the information for management stewardship. Then, which item can be more directly related to the management stewardship information?</w:t>
      </w:r>
    </w:p>
    <w:p w:rsidR="004F6BA7" w:rsidRDefault="004F6BA7">
      <w:pPr>
        <w:rPr>
          <w:rFonts w:ascii="Lucida Grande" w:hAnsi="Lucida Grande" w:cs="Lucida Grande"/>
        </w:rPr>
      </w:pPr>
    </w:p>
    <w:p w:rsidR="004F6BA7" w:rsidRDefault="004F6BA7">
      <w:pPr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A goodwill impairment loss</w:t>
      </w:r>
    </w:p>
    <w:p w:rsidR="004F6BA7" w:rsidRDefault="004F6BA7">
      <w:pPr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B projected benefit obligation</w:t>
      </w:r>
    </w:p>
    <w:p w:rsidR="004F6BA7" w:rsidRDefault="004F6BA7">
      <w:pPr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C employee stock option expense</w:t>
      </w:r>
    </w:p>
    <w:p w:rsidR="006B3A0D" w:rsidRDefault="004F6BA7">
      <w:r>
        <w:rPr>
          <w:rFonts w:ascii="Lucida Grande" w:hAnsi="Lucida Grande" w:cs="Lucida Grande"/>
        </w:rPr>
        <w:t>D gain from asset exchange</w:t>
      </w:r>
    </w:p>
    <w:sectPr w:rsidR="006B3A0D" w:rsidSect="00B56FA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4F6BA7"/>
    <w:rsid w:val="004F6BA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A0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256</Characters>
  <Application>Microsoft Macintosh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Will Milian</cp:lastModifiedBy>
  <cp:revision>2</cp:revision>
  <dcterms:created xsi:type="dcterms:W3CDTF">2012-09-09T20:37:00Z</dcterms:created>
  <dcterms:modified xsi:type="dcterms:W3CDTF">2012-09-09T20:38:00Z</dcterms:modified>
  <cp:category/>
</cp:coreProperties>
</file>