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1F" w:rsidRPr="00F22C1F" w:rsidRDefault="00F22C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8"/>
        <w:gridCol w:w="6"/>
        <w:gridCol w:w="6"/>
      </w:tblGrid>
      <w:tr w:rsidR="00F22C1F" w:rsidRPr="00F22C1F" w:rsidTr="00F22C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2C1F" w:rsidRDefault="00F22C1F"/>
          <w:tbl>
            <w:tblPr>
              <w:tblW w:w="5000" w:type="pct"/>
              <w:tblCellSpacing w:w="0" w:type="dxa"/>
              <w:tblBorders>
                <w:bottom w:val="single" w:sz="6" w:space="0" w:color="DCDCD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5"/>
              <w:gridCol w:w="85"/>
            </w:tblGrid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Income Statement</w:t>
                  </w:r>
                  <w:r w:rsidR="00BE273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Home Depot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4"/>
              <w:gridCol w:w="3204"/>
            </w:tblGrid>
            <w:tr w:rsidR="00F22C1F" w:rsidRPr="00F22C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View: </w:t>
                  </w: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Annual Data</w:t>
                  </w: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6" w:history="1">
                    <w:r w:rsidRPr="00F22C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Quarterly Data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numbers in thousands</w:t>
                  </w: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8"/>
            </w:tblGrid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"/>
                    <w:gridCol w:w="4051"/>
                    <w:gridCol w:w="1353"/>
                    <w:gridCol w:w="1353"/>
                    <w:gridCol w:w="1353"/>
                    <w:gridCol w:w="67"/>
                  </w:tblGrid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Period 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Jan 28,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Jan 29,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Jan 30, 2010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Total Revenue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70,395,000  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67,997,000  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66,176,000   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Cost of Revenue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46,133,000  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44,693,000  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43,764,000  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Gross Profit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24,262,000  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23,304,000  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22,412,000   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Operating Expenses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Research Development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Selling General and Administrative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16,028,000  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15,849,000  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15,902,000  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 Recurring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1,573,000  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1,616,000  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1,707,000  </w:t>
                        </w: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Operating Expenses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Operating Income or Loss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6,661,000  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5,839,000  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4,803,000  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Income from Continuing Operations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Other Income/Expenses Net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(36,000)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(145,000)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Earnings Before Interest And Taxes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6,674,000  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5,803,000  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4,658,000  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Interest Expense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Income Before Tax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6,068,000  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5,273,000  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3,982,000  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Income Tax Expense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2,185,000  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1,935,000  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1,362,000  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Minority Interest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Net Income From Continuing 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3,883,000  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3,338,000  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2,620,000  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Non-recurring Events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Discontinued Operations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Extraordinary Items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Effect Of Accounting Changes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 Items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Net Income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3,883,000  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3,338,000  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2,661,000  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Preferred Stock And Other Adjustments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Net Income Applicable To Common Shares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3,883,000  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3,338,000  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2,661,000  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1F">
              <w:rPr>
                <w:rFonts w:ascii="Times New Roman" w:eastAsia="Times New Roman" w:hAnsi="Times New Roman" w:cs="Times New Roman"/>
                <w:sz w:val="24"/>
                <w:szCs w:val="24"/>
              </w:rPr>
              <w:t>Currency in USD.</w:t>
            </w: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C1F" w:rsidRDefault="00F22C1F"/>
    <w:tbl>
      <w:tblPr>
        <w:tblW w:w="1770" w:type="pct"/>
        <w:tblCellSpacing w:w="0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</w:tblGrid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C1F" w:rsidRDefault="00F22C1F" w:rsidP="00F22C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22C1F" w:rsidRPr="00F22C1F" w:rsidRDefault="00F22C1F" w:rsidP="00F22C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Balance Sheet</w:t>
            </w:r>
            <w:r w:rsidR="00BE27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Home Depot</w:t>
            </w:r>
          </w:p>
        </w:tc>
      </w:tr>
    </w:tbl>
    <w:p w:rsidR="00F22C1F" w:rsidRPr="00F22C1F" w:rsidRDefault="00F22C1F" w:rsidP="00F22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6"/>
        <w:gridCol w:w="3452"/>
      </w:tblGrid>
      <w:tr w:rsidR="00F22C1F" w:rsidRPr="00F22C1F" w:rsidTr="00F22C1F">
        <w:trPr>
          <w:tblCellSpacing w:w="7" w:type="dxa"/>
        </w:trPr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View: </w:t>
            </w:r>
            <w:hyperlink r:id="rId7" w:history="1">
              <w:r w:rsidRPr="00F22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Annual Data</w:t>
              </w:r>
            </w:hyperlink>
            <w:r w:rsidRPr="00F2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Pr="00F2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Quarterly Data</w:t>
            </w: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1F">
              <w:rPr>
                <w:rFonts w:ascii="Times New Roman" w:eastAsia="Times New Roman" w:hAnsi="Times New Roman" w:cs="Times New Roman"/>
                <w:sz w:val="20"/>
                <w:szCs w:val="20"/>
              </w:rPr>
              <w:t>All numbers in thousands</w:t>
            </w:r>
          </w:p>
        </w:tc>
      </w:tr>
    </w:tbl>
    <w:p w:rsidR="00F22C1F" w:rsidRPr="00F22C1F" w:rsidRDefault="00F22C1F" w:rsidP="00F22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372"/>
              <w:gridCol w:w="1421"/>
              <w:gridCol w:w="1380"/>
              <w:gridCol w:w="1380"/>
              <w:gridCol w:w="1325"/>
            </w:tblGrid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Period Ending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Apr 29, 2012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Jan 29, 2012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Oct 30, 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Jul 31, 2011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Assets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Current Assets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Cash And Cash Equivalents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3,191,000  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1,987,000  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2,234,000  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2,551,000  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Short Term Investments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Net Receivables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1,519,000  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1,245,000  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1,384,000  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1,332,000  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Inventory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11,582,000  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10,325,000  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10,717,000  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10,756,000  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Other Current Assets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1,060,000  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963,000  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1,143,000  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1,218,000  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Total Current Assets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17,352,000  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14,520,000  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15,478,000  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15,857,000  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Long Term Investments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135,000  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Property Plant and Equipment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24,371,000  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24,448,000  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24,532,000  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24,798,000  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Goodwill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1,139,000  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1,120,000  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1,072,000  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1,177,000  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Intangible Assets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Accumulated Amortization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Other Assets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438,000  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295,000  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417,000  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445,000  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Deferred Long Term Asset Charges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Total Assets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43,300,000  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40,518,000  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41,499,000  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42,277,000  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Liabilities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Current Liabilities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Accounts Payable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10,847,000  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8,199,000  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9,389,000  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9,725,000  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Short/Current Long Term Debt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33,000  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30,000  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44,000  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44,000  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Other Current 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1,219,000  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1,147,000  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1,153,000  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1,178,000  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Total Current Liabilities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12,099,000  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9,376,000  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10,586,000  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10,947,000  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Long Term Debt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10,792,000  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10,758,000  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10,739,000  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10,731,000  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Other 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2,112,000  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2,146,000  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2,205,000  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2,136,000  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Deferred Long Term Liability Charges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322,000  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340,000  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200,000  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230,000  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Minority Interest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Negative Goodwill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Total Liabilities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25,325,000  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22,620,000  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23,730,000  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24,044,000  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Stockholders' Equity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F22C1F">
                    <w:rPr>
                      <w:rFonts w:ascii="Times New Roman" w:eastAsia="Times New Roman" w:hAnsi="Times New Roman" w:cs="Times New Roman"/>
                    </w:rPr>
                    <w:t>Misc</w:t>
                  </w:r>
                  <w:proofErr w:type="spellEnd"/>
                  <w:r w:rsidRPr="00F22C1F">
                    <w:rPr>
                      <w:rFonts w:ascii="Times New Roman" w:eastAsia="Times New Roman" w:hAnsi="Times New Roman" w:cs="Times New Roman"/>
                    </w:rPr>
                    <w:t xml:space="preserve"> Stocks Options Warrants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Redeemable Preferred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Preferred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Common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87,000  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87,000  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86,000  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86,000  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Retained Earnings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17,837,000  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17,246,000  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16,917,000  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16,372,000  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Treasury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(7,623,000)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(6,694,000)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(6,294,000)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(5,493,000)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Capital Surplus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7,221,000  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6,966,000  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6,698,000  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6,665,000  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Other Stockholder Equity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453,000  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293,000  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362,000  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</w:rPr>
                    <w:t>603,000  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Total Stockholder Equity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17,975,000  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17,898,000  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17,769,000  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18,233,000  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Net Tangible Assets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16,836,000  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16,778,000  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16,697,000  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17,056,000   </w:t>
                  </w: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C1F" w:rsidRDefault="00F22C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C1F" w:rsidRDefault="00F22C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2C1F" w:rsidRDefault="00F22C1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2C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LOWES</w:t>
      </w:r>
      <w:r w:rsidRPr="00F22C1F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Currency in USD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8"/>
        <w:gridCol w:w="6"/>
        <w:gridCol w:w="6"/>
      </w:tblGrid>
      <w:tr w:rsidR="00F22C1F" w:rsidRPr="00F22C1F" w:rsidTr="00F22C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DCDCD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4"/>
              <w:gridCol w:w="106"/>
            </w:tblGrid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Income Statement</w:t>
                  </w:r>
                  <w:r w:rsidR="00BE273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Lowes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4"/>
              <w:gridCol w:w="3204"/>
            </w:tblGrid>
            <w:tr w:rsidR="00F22C1F" w:rsidRPr="00F22C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View: </w:t>
                  </w: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Annual Data</w:t>
                  </w: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| </w:t>
                  </w:r>
                  <w:hyperlink r:id="rId8" w:history="1">
                    <w:r w:rsidRPr="00F22C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Quarterly Data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numbers in thousands</w:t>
                  </w: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8"/>
            </w:tblGrid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"/>
                    <w:gridCol w:w="4089"/>
                    <w:gridCol w:w="1289"/>
                    <w:gridCol w:w="1365"/>
                    <w:gridCol w:w="1365"/>
                    <w:gridCol w:w="68"/>
                  </w:tblGrid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Period 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Feb 3, 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Jan 28, 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Jan 29, 2010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Total Revenue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50,208,000  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48,815,000  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47,220,000   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Cost of Revenue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32,858,000  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31,663,000  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30,757,000  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Gross Profit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17,350,000  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17,152,000  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16,463,000   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Operating Expenses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Research Development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Selling General and Administrative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12,593,000  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12,006,000  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11,737,000  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 Recurring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</w:tr>
                  <w:tr w:rsidR="00F22C1F" w:rsidRPr="00F22C1F">
                    <w:trPr>
                      <w:gridAfter w:val="1"/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1,480,000  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1,586,000  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1,614,000  </w:t>
                        </w: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Operating Expenses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Operating Income or Loss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3,277,000  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3,560,000  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3,112,000  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Income from Continuing Operations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Other Income/Expenses Net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Earnings Before Interest And Taxes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3,277,000  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3,560,000  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3,112,000  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Interest Expense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371,000  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287,000  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Income Before Tax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2,906,000  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3,228,000  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2,825,000  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Income Tax Expense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1,067,000  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1,218,000  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1,042,000  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Minority Interest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Net Income From Continuing 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1,839,000  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2,010,000  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1,783,000  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Non-recurring Events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Discontinued Operations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Extraordinary Items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Effect Of Accounting Changes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 Items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Net Income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1,839,000  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2,010,000  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1,783,000  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Preferred Stock And Other Adjustments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18" w:space="0" w:color="333333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22C1F" w:rsidRPr="00F22C1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Net Income Applicable To Common Shares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1,839,000  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2,010,000  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2C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1,783,000  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22C1F" w:rsidRPr="00F22C1F" w:rsidRDefault="00F22C1F" w:rsidP="00F22C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C1F" w:rsidRDefault="00F22C1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770" w:type="pct"/>
        <w:tblCellSpacing w:w="0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</w:tblGrid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Balance Sheet</w:t>
            </w:r>
            <w:r w:rsidR="00BE273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Lowes</w:t>
            </w:r>
          </w:p>
        </w:tc>
      </w:tr>
    </w:tbl>
    <w:p w:rsidR="00F22C1F" w:rsidRPr="00F22C1F" w:rsidRDefault="00F22C1F" w:rsidP="00F22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4"/>
        <w:gridCol w:w="3484"/>
      </w:tblGrid>
      <w:tr w:rsidR="00F22C1F" w:rsidRPr="00F22C1F" w:rsidTr="00F22C1F">
        <w:trPr>
          <w:tblCellSpacing w:w="7" w:type="dxa"/>
        </w:trPr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View: </w:t>
            </w:r>
            <w:r w:rsidRPr="00F2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Data</w:t>
            </w:r>
            <w:r w:rsidRPr="00F22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9" w:history="1">
              <w:r w:rsidRPr="00F22C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Quarterly Data</w:t>
              </w:r>
            </w:hyperlink>
          </w:p>
        </w:tc>
        <w:tc>
          <w:tcPr>
            <w:tcW w:w="0" w:type="auto"/>
            <w:vAlign w:val="center"/>
            <w:hideMark/>
          </w:tcPr>
          <w:p w:rsidR="00F22C1F" w:rsidRPr="00F22C1F" w:rsidRDefault="00F22C1F" w:rsidP="00F2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C1F">
              <w:rPr>
                <w:rFonts w:ascii="Times New Roman" w:eastAsia="Times New Roman" w:hAnsi="Times New Roman" w:cs="Times New Roman"/>
                <w:sz w:val="20"/>
                <w:szCs w:val="20"/>
              </w:rPr>
              <w:t>All numbers in thousands</w:t>
            </w:r>
          </w:p>
        </w:tc>
      </w:tr>
    </w:tbl>
    <w:p w:rsidR="00F22C1F" w:rsidRPr="00F22C1F" w:rsidRDefault="00F22C1F" w:rsidP="00F22C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22C1F" w:rsidRPr="00F22C1F" w:rsidTr="00F22C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054"/>
              <w:gridCol w:w="1546"/>
              <w:gridCol w:w="1636"/>
              <w:gridCol w:w="1636"/>
            </w:tblGrid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Period Ending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Feb 2, 2012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Jan 27, 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Jan 28, 2010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Assets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Current Assets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Cash And Cash Equivalents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1,014,000  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632,000  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Short Term Investments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425,000  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Net Receivables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Inventory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8,355,000  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8,321,000  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8,249,000  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Current Assets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Total Current Assets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10,072,000  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9,967,000  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9,732,000  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Long Term Investments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1,008,000  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Property Plant and Equipment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21,970,000  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22,089,000  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22,499,000  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Goodwill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Intangible Assets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Accumulated Amortization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Assets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1,013,000  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497,000  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Deferred Long Term Asset Charges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Total Assets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33,559,000  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33,699,000  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33,005,000  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Liabilities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Current Liabilities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Accounts Payable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4,965,000  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5,018,000  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4,864,000  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Short/Current Long Term Debt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552,000  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Current 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2,334,000  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2,065,000  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1,939,000  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Total Current Liabilities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7,891,000  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7,119,000  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7,355,000  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Long Term Debt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7,035,000  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6,537,000  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4,528,000  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Liabilities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906,000  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Deferred Long Term Liability Charges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1,235,000  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1,098,000  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1,147,000  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Minority Interest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Negative Goodwill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Total Liabilities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17,026,000  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15,587,000  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13,936,000  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Stockholders' Equity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Misc</w:t>
                  </w:r>
                  <w:proofErr w:type="spellEnd"/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Stocks Options Warrants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Redeemable Preferred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Preferred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Common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677,000  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729,000  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Retained Earnings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15,852,000  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17,371,000  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18,307,000  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Treasury Stock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Capital Surplus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Stockholder Equity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53,000  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27,000  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Total Stockholder Equity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16,533,000  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18,112,000  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19,069,000   </w:t>
                  </w: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18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F22C1F" w:rsidRPr="00F22C1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Net Tangible Assets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16,533,000  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18,112,000  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C1F" w:rsidRPr="00F22C1F" w:rsidRDefault="00F22C1F" w:rsidP="00F22C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C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19,069,000   </w:t>
                  </w:r>
                </w:p>
              </w:tc>
            </w:tr>
          </w:tbl>
          <w:p w:rsidR="00F22C1F" w:rsidRPr="00F22C1F" w:rsidRDefault="00F22C1F" w:rsidP="00F2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C1F" w:rsidRDefault="00F22C1F">
      <w:pPr>
        <w:rPr>
          <w:b/>
          <w:u w:val="single"/>
        </w:rPr>
      </w:pPr>
    </w:p>
    <w:p w:rsidR="00F22C1F" w:rsidRDefault="00F22C1F">
      <w:pPr>
        <w:rPr>
          <w:b/>
          <w:u w:val="single"/>
        </w:rPr>
      </w:pPr>
    </w:p>
    <w:p w:rsidR="00361422" w:rsidRPr="00F22C1F" w:rsidRDefault="00361422" w:rsidP="00361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422" w:rsidRPr="00361422" w:rsidRDefault="00361422" w:rsidP="0036142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422" w:rsidRDefault="00361422" w:rsidP="00361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1422">
        <w:rPr>
          <w:rFonts w:ascii="Times New Roman" w:hAnsi="Times New Roman" w:cs="Times New Roman"/>
          <w:sz w:val="24"/>
          <w:szCs w:val="24"/>
        </w:rPr>
        <w:t xml:space="preserve">repare a ratio analysis by picking 5-10 ratios and comparing </w:t>
      </w:r>
      <w:r w:rsidRPr="0036142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3614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Home Depots’)</w:t>
      </w:r>
      <w:r w:rsidRPr="00361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most recent year's</w:t>
      </w:r>
      <w:r w:rsidRPr="00361422">
        <w:rPr>
          <w:rFonts w:ascii="Times New Roman" w:hAnsi="Times New Roman" w:cs="Times New Roman"/>
          <w:sz w:val="24"/>
          <w:szCs w:val="24"/>
        </w:rPr>
        <w:t xml:space="preserve"> financials with the competitor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1422">
        <w:rPr>
          <w:rFonts w:ascii="Times New Roman" w:hAnsi="Times New Roman" w:cs="Times New Roman"/>
          <w:b/>
          <w:sz w:val="24"/>
          <w:szCs w:val="24"/>
          <w:highlight w:val="yellow"/>
        </w:rPr>
        <w:t>LOWES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6142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Pr="00361422">
        <w:rPr>
          <w:rFonts w:ascii="Times New Roman" w:hAnsi="Times New Roman" w:cs="Times New Roman"/>
          <w:sz w:val="24"/>
          <w:szCs w:val="24"/>
        </w:rPr>
        <w:t xml:space="preserve"> what the ratios mean and why you chose them.</w:t>
      </w:r>
    </w:p>
    <w:p w:rsidR="00361422" w:rsidRPr="00361422" w:rsidRDefault="00361422" w:rsidP="00361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422" w:rsidRPr="00F22C1F" w:rsidRDefault="00361422" w:rsidP="00F46E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61422" w:rsidRPr="00F2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924"/>
    <w:multiLevelType w:val="hybridMultilevel"/>
    <w:tmpl w:val="F19E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F"/>
    <w:rsid w:val="001B1380"/>
    <w:rsid w:val="00361422"/>
    <w:rsid w:val="004F6BB1"/>
    <w:rsid w:val="00AE06FE"/>
    <w:rsid w:val="00BE2739"/>
    <w:rsid w:val="00F22C1F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yahoo.com/q/is?s=L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nance.yahoo.com/q/bs?s=HD&amp;an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ce.yahoo.com/q/is?s=H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nance.yahoo.com/q/bs?s=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2012-08-21T18:59:00Z</dcterms:created>
  <dcterms:modified xsi:type="dcterms:W3CDTF">2012-08-21T21:09:00Z</dcterms:modified>
</cp:coreProperties>
</file>