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3E" w:rsidRDefault="00E1193E" w:rsidP="00E1193E">
      <w:pPr>
        <w:widowControl w:val="0"/>
        <w:autoSpaceDE w:val="0"/>
        <w:autoSpaceDN w:val="0"/>
        <w:adjustRightInd w:val="0"/>
        <w:spacing w:after="360"/>
        <w:contextualSpacing/>
        <w:rPr>
          <w:rFonts w:ascii="Arial" w:hAnsi="Arial" w:cs="Arial"/>
          <w:b/>
          <w:bCs/>
          <w:color w:val="77715B"/>
          <w:sz w:val="38"/>
          <w:szCs w:val="38"/>
        </w:rPr>
      </w:pPr>
      <w:r>
        <w:rPr>
          <w:rFonts w:ascii="Arial" w:hAnsi="Arial" w:cs="Arial"/>
          <w:b/>
          <w:bCs/>
          <w:color w:val="77715B"/>
          <w:sz w:val="38"/>
          <w:szCs w:val="38"/>
        </w:rPr>
        <w:t>Golden Star Winery Case</w:t>
      </w:r>
    </w:p>
    <w:p w:rsidR="00C0025D" w:rsidRDefault="00E1193E" w:rsidP="00E1193E">
      <w:pPr>
        <w:widowControl w:val="0"/>
        <w:autoSpaceDE w:val="0"/>
        <w:autoSpaceDN w:val="0"/>
        <w:adjustRightInd w:val="0"/>
        <w:spacing w:after="360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Golden Star Winery produces midlevel wines consumed primarily in North America. Given below is the projected income statement for the company for 2011.</w:t>
      </w:r>
    </w:p>
    <w:p w:rsidR="00E1193E" w:rsidRDefault="00E1193E" w:rsidP="00E1193E">
      <w:pPr>
        <w:widowControl w:val="0"/>
        <w:autoSpaceDE w:val="0"/>
        <w:autoSpaceDN w:val="0"/>
        <w:adjustRightInd w:val="0"/>
        <w:spacing w:after="360"/>
        <w:contextualSpacing/>
        <w:rPr>
          <w:rFonts w:ascii="Arial" w:hAnsi="Arial" w:cs="Arial"/>
          <w:sz w:val="26"/>
          <w:szCs w:val="26"/>
        </w:rPr>
      </w:pPr>
    </w:p>
    <w:p w:rsidR="00E1193E" w:rsidRDefault="00E1193E" w:rsidP="00E119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Projected Income Statement (2011)</w:t>
      </w:r>
    </w:p>
    <w:tbl>
      <w:tblPr>
        <w:tblW w:w="948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1985"/>
        <w:gridCol w:w="2005"/>
      </w:tblGrid>
      <w:tr w:rsidR="00E1193E">
        <w:tblPrEx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Sales (100,000 cases at $7 per case)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$700,000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Cost of goods sold: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Materials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$180,000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Labor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$225,000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Fixed manufacturing expenses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$45,000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Administrative and selling expenses: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Delivery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$30,000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Commissions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$50,000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Advertising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$10,000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Travel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$5,000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Fixed administrative and selling expenses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$15,000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Total expenses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$560,000</w:t>
            </w:r>
          </w:p>
        </w:tc>
      </w:tr>
      <w:tr w:rsidR="00E1193E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54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Net income before taxes</w:t>
            </w:r>
          </w:p>
        </w:tc>
        <w:tc>
          <w:tcPr>
            <w:tcW w:w="1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$140,000</w:t>
            </w:r>
          </w:p>
        </w:tc>
      </w:tr>
    </w:tbl>
    <w:p w:rsidR="00E1193E" w:rsidRDefault="00E1193E" w:rsidP="00E1193E">
      <w:pPr>
        <w:widowControl w:val="0"/>
        <w:autoSpaceDE w:val="0"/>
        <w:autoSpaceDN w:val="0"/>
        <w:adjustRightInd w:val="0"/>
        <w:spacing w:after="360"/>
        <w:contextualSpacing/>
        <w:rPr>
          <w:rFonts w:ascii="Arial" w:hAnsi="Arial" w:cs="Arial"/>
          <w:b/>
          <w:bCs/>
          <w:color w:val="77715B"/>
          <w:sz w:val="38"/>
          <w:szCs w:val="38"/>
        </w:rPr>
      </w:pPr>
    </w:p>
    <w:p w:rsidR="00E1193E" w:rsidRDefault="00E1193E" w:rsidP="00E119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Using Excel, prepare a graph showing the breakeven point and any profit or loss at the current price of $7. Explain to the Golden Star management the implications of this analysis.</w:t>
      </w:r>
    </w:p>
    <w:p w:rsidR="00E1193E" w:rsidRDefault="00E1193E" w:rsidP="00E119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1193E" w:rsidRDefault="00E1193E" w:rsidP="00E119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the elasticity coefficient for each price between $6.50 and $7.50? Is the demand elastic or inelastic at these points? How can this information be useful to management in its pricing and output decisions?</w:t>
      </w:r>
    </w:p>
    <w:p w:rsidR="00E1193E" w:rsidRDefault="00E1193E" w:rsidP="00E1193E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p w:rsidR="00E1193E" w:rsidRDefault="00E1193E" w:rsidP="00E1193E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 the basis of your calculations and the information above, what recommendations would you make to Golden Star in terms of price and output levels?</w:t>
      </w:r>
    </w:p>
    <w:p w:rsidR="00E1193E" w:rsidRDefault="00E1193E" w:rsidP="00E119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Complete the follow</w:t>
      </w:r>
      <w:r>
        <w:rPr>
          <w:rFonts w:ascii="Arial" w:hAnsi="Arial" w:cs="Arial"/>
          <w:sz w:val="26"/>
          <w:szCs w:val="26"/>
        </w:rPr>
        <w:t xml:space="preserve">ing table in a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Microsoft Excel spreadsheet. </w:t>
      </w:r>
    </w:p>
    <w:tbl>
      <w:tblPr>
        <w:tblW w:w="8620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143"/>
        <w:gridCol w:w="1261"/>
        <w:gridCol w:w="1281"/>
        <w:gridCol w:w="1143"/>
        <w:gridCol w:w="1222"/>
        <w:gridCol w:w="1624"/>
      </w:tblGrid>
      <w:tr w:rsidR="00E11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Price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Total Revenue</w:t>
            </w:r>
          </w:p>
        </w:tc>
        <w:tc>
          <w:tcPr>
            <w:tcW w:w="1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Total Variable Cost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Total Fixed Cost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Total Cost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Profit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$8.00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65,000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$7.75 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75,000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$7.50 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80,000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$7.25 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90,000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$7.00 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100,000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$6.75 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115,000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$6.50 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120,000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E1193E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 w:rsidP="00E119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1193E" w:rsidRDefault="00E1193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1193E" w:rsidRPr="00E1193E" w:rsidRDefault="00E1193E" w:rsidP="00E1193E">
      <w:pPr>
        <w:widowControl w:val="0"/>
        <w:autoSpaceDE w:val="0"/>
        <w:autoSpaceDN w:val="0"/>
        <w:adjustRightInd w:val="0"/>
        <w:spacing w:after="360"/>
        <w:contextualSpacing/>
        <w:rPr>
          <w:rFonts w:ascii="Arial" w:hAnsi="Arial" w:cs="Arial"/>
          <w:b/>
          <w:bCs/>
          <w:color w:val="77715B"/>
          <w:sz w:val="38"/>
          <w:szCs w:val="38"/>
        </w:rPr>
      </w:pPr>
    </w:p>
    <w:sectPr w:rsidR="00E1193E" w:rsidRPr="00E1193E" w:rsidSect="006D5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3E"/>
    <w:rsid w:val="006D55A1"/>
    <w:rsid w:val="00C0025D"/>
    <w:rsid w:val="00E1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40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RAMLAT IDRIS</dc:creator>
  <cp:keywords/>
  <dc:description/>
  <cp:lastModifiedBy>RAMLAT IDRIS</cp:lastModifiedBy>
  <cp:revision>1</cp:revision>
  <dcterms:created xsi:type="dcterms:W3CDTF">2012-08-19T04:35:00Z</dcterms:created>
  <dcterms:modified xsi:type="dcterms:W3CDTF">2012-08-19T04:42:00Z</dcterms:modified>
</cp:coreProperties>
</file>