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B5" w:rsidRPr="008A4CB5" w:rsidRDefault="008A4CB5" w:rsidP="008A4C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A4CB5">
        <w:rPr>
          <w:rFonts w:ascii="Verdana" w:eastAsia="Times New Roman" w:hAnsi="Verdana" w:cs="Times New Roman"/>
          <w:color w:val="000000"/>
          <w:sz w:val="20"/>
          <w:szCs w:val="20"/>
        </w:rPr>
        <w:t>We're using a different fictitious company for the last two modules, the managerial accounting portion of this course. Below find production and sales information for Lewis Company.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25"/>
        <w:gridCol w:w="975"/>
      </w:tblGrid>
      <w:tr w:rsidR="008A4CB5" w:rsidRPr="008A4CB5" w:rsidTr="008A4CB5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Product information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 Prod B</w:t>
            </w:r>
          </w:p>
        </w:tc>
      </w:tr>
      <w:tr w:rsidR="008A4CB5" w:rsidRPr="008A4CB5" w:rsidTr="008A4CB5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8A4CB5" w:rsidRPr="008A4CB5" w:rsidTr="008A4CB5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Beginning inventory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0  </w:t>
            </w:r>
          </w:p>
        </w:tc>
      </w:tr>
      <w:tr w:rsidR="008A4CB5" w:rsidRPr="008A4CB5" w:rsidTr="008A4CB5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Units produced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10,000</w:t>
            </w:r>
          </w:p>
        </w:tc>
      </w:tr>
      <w:tr w:rsidR="008A4CB5" w:rsidRPr="008A4CB5" w:rsidTr="008A4CB5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Units sold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9,000</w:t>
            </w:r>
          </w:p>
        </w:tc>
      </w:tr>
      <w:tr w:rsidR="008A4CB5" w:rsidRPr="008A4CB5" w:rsidTr="008A4CB5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8A4CB5" w:rsidRPr="008A4CB5" w:rsidTr="008A4CB5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Selling price per unit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$300</w:t>
            </w:r>
          </w:p>
        </w:tc>
      </w:tr>
      <w:tr w:rsidR="008A4CB5" w:rsidRPr="008A4CB5" w:rsidTr="008A4CB5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Variable costs per unit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8A4CB5" w:rsidRPr="008A4CB5" w:rsidTr="008A4CB5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 Direct material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120</w:t>
            </w:r>
          </w:p>
        </w:tc>
      </w:tr>
      <w:tr w:rsidR="008A4CB5" w:rsidRPr="008A4CB5" w:rsidTr="008A4CB5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 Direct labor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60</w:t>
            </w:r>
          </w:p>
        </w:tc>
      </w:tr>
      <w:tr w:rsidR="008A4CB5" w:rsidRPr="008A4CB5" w:rsidTr="008A4CB5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 Variable overhead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40</w:t>
            </w:r>
          </w:p>
        </w:tc>
      </w:tr>
      <w:tr w:rsidR="008A4CB5" w:rsidRPr="008A4CB5" w:rsidTr="008A4CB5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 Variable selling and administrative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10</w:t>
            </w:r>
          </w:p>
        </w:tc>
      </w:tr>
      <w:tr w:rsidR="008A4CB5" w:rsidRPr="008A4CB5" w:rsidTr="008A4CB5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8A4CB5" w:rsidRPr="008A4CB5" w:rsidTr="008A4CB5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Fixed costs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8A4CB5" w:rsidRPr="008A4CB5" w:rsidTr="008A4CB5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 Fixed manufacturing overhead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250,000</w:t>
            </w:r>
          </w:p>
        </w:tc>
      </w:tr>
      <w:tr w:rsidR="008A4CB5" w:rsidRPr="008A4CB5" w:rsidTr="008A4CB5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 Fixed selling and administrative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100,000</w:t>
            </w:r>
          </w:p>
        </w:tc>
      </w:tr>
      <w:tr w:rsidR="008A4CB5" w:rsidRPr="008A4CB5" w:rsidTr="008A4CB5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8A4CB5" w:rsidRPr="008A4CB5" w:rsidRDefault="008A4CB5" w:rsidP="008A4C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A4CB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65"/>
        <w:gridCol w:w="1260"/>
      </w:tblGrid>
      <w:tr w:rsidR="008A4CB5" w:rsidRPr="008A4CB5" w:rsidTr="008A4CB5">
        <w:trPr>
          <w:tblCellSpacing w:w="0" w:type="dxa"/>
        </w:trPr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Lewis Company</w:t>
            </w:r>
          </w:p>
        </w:tc>
      </w:tr>
      <w:tr w:rsidR="008A4CB5" w:rsidRPr="008A4CB5" w:rsidTr="008A4CB5">
        <w:trPr>
          <w:tblCellSpacing w:w="0" w:type="dxa"/>
        </w:trPr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Absorption Income Statement</w:t>
            </w:r>
          </w:p>
        </w:tc>
      </w:tr>
      <w:tr w:rsidR="008A4CB5" w:rsidRPr="008A4CB5" w:rsidTr="008A4CB5">
        <w:trPr>
          <w:tblCellSpacing w:w="0" w:type="dxa"/>
        </w:trPr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For the period ending Dec. 31, 2012</w:t>
            </w:r>
          </w:p>
        </w:tc>
      </w:tr>
      <w:tr w:rsidR="008A4CB5" w:rsidRPr="008A4CB5" w:rsidTr="008A4CB5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8A4CB5" w:rsidRPr="008A4CB5" w:rsidTr="008A4CB5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Sales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$2,700,000</w:t>
            </w:r>
          </w:p>
        </w:tc>
      </w:tr>
      <w:tr w:rsidR="008A4CB5" w:rsidRPr="008A4CB5" w:rsidTr="008A4CB5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Cost of goods sold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</w:t>
            </w: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  <w:u w:val="single"/>
              </w:rPr>
              <w:t>,205,000</w:t>
            </w:r>
          </w:p>
        </w:tc>
      </w:tr>
      <w:tr w:rsidR="008A4CB5" w:rsidRPr="008A4CB5" w:rsidTr="008A4CB5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 Gross profit (margin)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$495,000</w:t>
            </w:r>
          </w:p>
        </w:tc>
      </w:tr>
      <w:tr w:rsidR="008A4CB5" w:rsidRPr="008A4CB5" w:rsidTr="008A4CB5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Selling and administrative expenses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  <w:u w:val="single"/>
              </w:rPr>
              <w:t>180,000</w:t>
            </w:r>
          </w:p>
        </w:tc>
      </w:tr>
      <w:tr w:rsidR="008A4CB5" w:rsidRPr="008A4CB5" w:rsidTr="008A4CB5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 Net income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4CB5" w:rsidRPr="008A4CB5" w:rsidRDefault="008A4CB5" w:rsidP="008A4CB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  <w:r w:rsidRPr="008A4CB5">
              <w:rPr>
                <w:rFonts w:ascii="Verdana" w:eastAsia="Times New Roman" w:hAnsi="Verdana" w:cs="Times New Roman"/>
                <w:color w:val="000000"/>
                <w:sz w:val="15"/>
                <w:szCs w:val="15"/>
                <w:u w:val="single"/>
              </w:rPr>
              <w:t>$315,000</w:t>
            </w:r>
          </w:p>
        </w:tc>
      </w:tr>
    </w:tbl>
    <w:p w:rsidR="008A4CB5" w:rsidRPr="008A4CB5" w:rsidRDefault="008A4CB5" w:rsidP="008A4C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A4CB5">
        <w:rPr>
          <w:rFonts w:ascii="Verdana" w:eastAsia="Times New Roman" w:hAnsi="Verdana" w:cs="Times New Roman"/>
          <w:b/>
          <w:bCs/>
          <w:color w:val="000000"/>
          <w:sz w:val="20"/>
        </w:rPr>
        <w:t>Required</w:t>
      </w:r>
      <w:r w:rsidRPr="008A4CB5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8A4CB5" w:rsidRPr="008A4CB5" w:rsidRDefault="008A4CB5" w:rsidP="008A4C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A4CB5">
        <w:rPr>
          <w:rFonts w:ascii="Verdana" w:eastAsia="Times New Roman" w:hAnsi="Verdana" w:cs="Times New Roman"/>
          <w:color w:val="000000"/>
          <w:sz w:val="20"/>
          <w:szCs w:val="20"/>
        </w:rPr>
        <w:t>Prepare a contribution margin (behavioral, variable) income statement for Lewis Company. Prepare a second version assuming the selling price per unit increases to $320 per unit.</w:t>
      </w:r>
    </w:p>
    <w:p w:rsidR="008A4CB5" w:rsidRPr="008A4CB5" w:rsidRDefault="008A4CB5" w:rsidP="008A4C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A4CB5">
        <w:rPr>
          <w:rFonts w:ascii="Verdana" w:eastAsia="Times New Roman" w:hAnsi="Verdana" w:cs="Times New Roman"/>
          <w:color w:val="000000"/>
          <w:sz w:val="20"/>
          <w:szCs w:val="20"/>
        </w:rPr>
        <w:t>Use the original information to:</w:t>
      </w:r>
    </w:p>
    <w:p w:rsidR="008A4CB5" w:rsidRPr="008A4CB5" w:rsidRDefault="008A4CB5" w:rsidP="008A4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32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A4CB5">
        <w:rPr>
          <w:rFonts w:ascii="Verdana" w:eastAsia="Times New Roman" w:hAnsi="Verdana" w:cs="Times New Roman"/>
          <w:color w:val="000000"/>
          <w:sz w:val="20"/>
          <w:szCs w:val="20"/>
        </w:rPr>
        <w:t xml:space="preserve">Determine the number of units the company must sell to break even for the year? </w:t>
      </w:r>
    </w:p>
    <w:p w:rsidR="00ED6193" w:rsidRPr="00C50994" w:rsidRDefault="008A4CB5" w:rsidP="00C509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32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A4CB5">
        <w:rPr>
          <w:rFonts w:ascii="Verdana" w:eastAsia="Times New Roman" w:hAnsi="Verdana" w:cs="Times New Roman"/>
          <w:color w:val="000000"/>
          <w:sz w:val="20"/>
          <w:szCs w:val="20"/>
        </w:rPr>
        <w:t xml:space="preserve">Compute break even assuming direct materials cost increase from $120 to $140, but all information remains the same. </w:t>
      </w:r>
    </w:p>
    <w:sectPr w:rsidR="00ED6193" w:rsidRPr="00C50994" w:rsidSect="00ED6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7128D"/>
    <w:multiLevelType w:val="multilevel"/>
    <w:tmpl w:val="8F36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8A4CB5"/>
    <w:rsid w:val="008A4CB5"/>
    <w:rsid w:val="00C50994"/>
    <w:rsid w:val="00DA7A08"/>
    <w:rsid w:val="00ED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4C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070421">
      <w:bodyDiv w:val="1"/>
      <w:marLeft w:val="204"/>
      <w:marRight w:val="0"/>
      <w:marTop w:val="27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365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712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9784">
                      <w:marLeft w:val="136"/>
                      <w:marRight w:val="136"/>
                      <w:marTop w:val="1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80944">
                              <w:marLeft w:val="272"/>
                              <w:marRight w:val="272"/>
                              <w:marTop w:val="272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>NMCI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matthew.yeargin</dc:creator>
  <cp:keywords/>
  <dc:description/>
  <cp:lastModifiedBy>Melissa</cp:lastModifiedBy>
  <cp:revision>2</cp:revision>
  <dcterms:created xsi:type="dcterms:W3CDTF">2012-06-28T22:32:00Z</dcterms:created>
  <dcterms:modified xsi:type="dcterms:W3CDTF">2012-07-27T16:54:00Z</dcterms:modified>
</cp:coreProperties>
</file>