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24" w:rsidRPr="00741D24" w:rsidRDefault="00741D24" w:rsidP="00741D24">
      <w:pPr>
        <w:shd w:val="clear" w:color="auto" w:fill="FFFFFF"/>
        <w:spacing w:after="100" w:afterAutospacing="1"/>
        <w:jc w:val="center"/>
        <w:outlineLvl w:val="4"/>
        <w:rPr>
          <w:rFonts w:ascii="Verdana" w:eastAsia="Times New Roman" w:hAnsi="Verdana" w:cs="Times New Roman"/>
          <w:b/>
          <w:bCs/>
          <w:color w:val="003366"/>
          <w:sz w:val="36"/>
          <w:szCs w:val="36"/>
        </w:rPr>
      </w:pPr>
      <w:r w:rsidRPr="00741D24">
        <w:rPr>
          <w:rFonts w:ascii="Verdana" w:eastAsia="Times New Roman" w:hAnsi="Verdana" w:cs="Times New Roman"/>
          <w:b/>
          <w:bCs/>
          <w:color w:val="003366"/>
          <w:sz w:val="36"/>
          <w:szCs w:val="36"/>
        </w:rPr>
        <w:t>Module 5 - SLP</w:t>
      </w:r>
    </w:p>
    <w:p w:rsidR="00741D24" w:rsidRPr="00741D24" w:rsidRDefault="00741D24" w:rsidP="00741D24">
      <w:pPr>
        <w:shd w:val="clear" w:color="auto" w:fill="FFFFFF"/>
        <w:spacing w:before="100" w:beforeAutospacing="1" w:after="100" w:afterAutospacing="1"/>
        <w:jc w:val="center"/>
        <w:outlineLvl w:val="5"/>
        <w:rPr>
          <w:rFonts w:ascii="Verdana" w:eastAsia="Times New Roman" w:hAnsi="Verdana" w:cs="Times New Roman"/>
          <w:b/>
          <w:bCs/>
          <w:color w:val="3366CC"/>
          <w:sz w:val="28"/>
          <w:szCs w:val="28"/>
        </w:rPr>
      </w:pPr>
      <w:r w:rsidRPr="00741D24">
        <w:rPr>
          <w:rFonts w:ascii="Verdana" w:eastAsia="Times New Roman" w:hAnsi="Verdana" w:cs="Times New Roman"/>
          <w:b/>
          <w:bCs/>
          <w:color w:val="3366CC"/>
          <w:sz w:val="28"/>
          <w:szCs w:val="28"/>
        </w:rPr>
        <w:t xml:space="preserve">Managerial Accounting - Budgeting </w:t>
      </w:r>
    </w:p>
    <w:p w:rsidR="00741D24" w:rsidRPr="00741D24" w:rsidRDefault="00741D24" w:rsidP="00741D24">
      <w:pPr>
        <w:shd w:val="clear" w:color="auto" w:fill="FFFFFF"/>
        <w:spacing w:after="0"/>
        <w:jc w:val="center"/>
        <w:rPr>
          <w:rFonts w:ascii="Verdana" w:eastAsia="Times New Roman" w:hAnsi="Verdana" w:cs="Times New Roman"/>
          <w:color w:val="000000"/>
          <w:sz w:val="20"/>
          <w:szCs w:val="20"/>
        </w:rPr>
      </w:pPr>
      <w:r>
        <w:rPr>
          <w:rFonts w:ascii="Verdana" w:eastAsia="Times New Roman" w:hAnsi="Verdana" w:cs="Times New Roman"/>
          <w:noProof/>
          <w:color w:val="336699"/>
          <w:sz w:val="20"/>
          <w:szCs w:val="20"/>
        </w:rPr>
        <w:drawing>
          <wp:inline distT="0" distB="0" distL="0" distR="0">
            <wp:extent cx="1095375" cy="276225"/>
            <wp:effectExtent l="19050" t="0" r="9525" b="0"/>
            <wp:docPr id="1" name="Picture 1" descr="Introduc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a:hlinkClick r:id="rId5"/>
                    </pic:cNvPr>
                    <pic:cNvPicPr>
                      <a:picLocks noChangeAspect="1" noChangeArrowheads="1"/>
                    </pic:cNvPicPr>
                  </pic:nvPicPr>
                  <pic:blipFill>
                    <a:blip r:embed="rId6" cstate="print"/>
                    <a:srcRect/>
                    <a:stretch>
                      <a:fillRect/>
                    </a:stretch>
                  </pic:blipFill>
                  <pic:spPr bwMode="auto">
                    <a:xfrm>
                      <a:off x="0" y="0"/>
                      <a:ext cx="10953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250950" cy="276225"/>
            <wp:effectExtent l="19050" t="0" r="6350" b="0"/>
            <wp:docPr id="2" name="Picture 2" descr="Background Inform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Information">
                      <a:hlinkClick r:id="rId7"/>
                    </pic:cNvPr>
                    <pic:cNvPicPr>
                      <a:picLocks noChangeAspect="1" noChangeArrowheads="1"/>
                    </pic:cNvPicPr>
                  </pic:nvPicPr>
                  <pic:blipFill>
                    <a:blip r:embed="rId8" cstate="print"/>
                    <a:srcRect/>
                    <a:stretch>
                      <a:fillRect/>
                    </a:stretch>
                  </pic:blipFill>
                  <pic:spPr bwMode="auto">
                    <a:xfrm>
                      <a:off x="0" y="0"/>
                      <a:ext cx="1250950"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311275" cy="276225"/>
            <wp:effectExtent l="19050" t="0" r="3175" b="0"/>
            <wp:docPr id="3" name="Picture 3" descr="Case assign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assignment">
                      <a:hlinkClick r:id="rId9"/>
                    </pic:cNvPr>
                    <pic:cNvPicPr>
                      <a:picLocks noChangeAspect="1" noChangeArrowheads="1"/>
                    </pic:cNvPicPr>
                  </pic:nvPicPr>
                  <pic:blipFill>
                    <a:blip r:embed="rId10" cstate="print"/>
                    <a:srcRect/>
                    <a:stretch>
                      <a:fillRect/>
                    </a:stretch>
                  </pic:blipFill>
                  <pic:spPr bwMode="auto">
                    <a:xfrm>
                      <a:off x="0" y="0"/>
                      <a:ext cx="13112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518285" cy="276225"/>
            <wp:effectExtent l="19050" t="0" r="5715" b="0"/>
            <wp:docPr id="4" name="Picture 4" descr="Session Long Projec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ion Long Project">
                      <a:hlinkClick r:id="rId11"/>
                    </pic:cNvPr>
                    <pic:cNvPicPr>
                      <a:picLocks noChangeAspect="1" noChangeArrowheads="1"/>
                    </pic:cNvPicPr>
                  </pic:nvPicPr>
                  <pic:blipFill>
                    <a:blip r:embed="rId12" cstate="print"/>
                    <a:srcRect/>
                    <a:stretch>
                      <a:fillRect/>
                    </a:stretch>
                  </pic:blipFill>
                  <pic:spPr bwMode="auto">
                    <a:xfrm>
                      <a:off x="0" y="0"/>
                      <a:ext cx="151828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923290" cy="276225"/>
            <wp:effectExtent l="19050" t="0" r="0" b="0"/>
            <wp:docPr id="5" name="Picture 5" descr="Objectiv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s">
                      <a:hlinkClick r:id="rId13"/>
                    </pic:cNvPr>
                    <pic:cNvPicPr>
                      <a:picLocks noChangeAspect="1" noChangeArrowheads="1"/>
                    </pic:cNvPicPr>
                  </pic:nvPicPr>
                  <pic:blipFill>
                    <a:blip r:embed="rId14" cstate="print"/>
                    <a:srcRect/>
                    <a:stretch>
                      <a:fillRect/>
                    </a:stretch>
                  </pic:blipFill>
                  <pic:spPr bwMode="auto">
                    <a:xfrm>
                      <a:off x="0" y="0"/>
                      <a:ext cx="923290" cy="276225"/>
                    </a:xfrm>
                    <a:prstGeom prst="rect">
                      <a:avLst/>
                    </a:prstGeom>
                    <a:noFill/>
                    <a:ln w="9525">
                      <a:noFill/>
                      <a:miter lim="800000"/>
                      <a:headEnd/>
                      <a:tailEnd/>
                    </a:ln>
                  </pic:spPr>
                </pic:pic>
              </a:graphicData>
            </a:graphic>
          </wp:inline>
        </w:drawing>
      </w:r>
    </w:p>
    <w:p w:rsidR="00741D24" w:rsidRPr="00741D24" w:rsidRDefault="00741D24" w:rsidP="00741D24">
      <w:pPr>
        <w:shd w:val="clear" w:color="auto" w:fill="FFFFFF"/>
        <w:spacing w:before="100" w:beforeAutospacing="1" w:after="100" w:afterAutospacing="1"/>
        <w:rPr>
          <w:rFonts w:ascii="Verdana" w:eastAsia="Times New Roman" w:hAnsi="Verdana" w:cs="Times New Roman"/>
          <w:color w:val="000000"/>
          <w:sz w:val="20"/>
          <w:szCs w:val="20"/>
        </w:rPr>
      </w:pPr>
      <w:r w:rsidRPr="00741D24">
        <w:rPr>
          <w:rFonts w:ascii="Verdana" w:eastAsia="Times New Roman" w:hAnsi="Verdana" w:cs="Times New Roman"/>
          <w:color w:val="000000"/>
          <w:sz w:val="20"/>
          <w:szCs w:val="20"/>
        </w:rPr>
        <w:t>Differential analysis involves knowing which costs are relevant, i.e. future costs that vary among alternatives. It is important to know what information to use and not just how to execute the analysis.</w:t>
      </w:r>
    </w:p>
    <w:p w:rsidR="00741D24" w:rsidRPr="00741D24" w:rsidRDefault="00741D24" w:rsidP="00741D24">
      <w:pPr>
        <w:shd w:val="clear" w:color="auto" w:fill="FFFFFF"/>
        <w:spacing w:before="100" w:beforeAutospacing="1" w:after="100" w:afterAutospacing="1"/>
        <w:rPr>
          <w:rFonts w:ascii="Verdana" w:eastAsia="Times New Roman" w:hAnsi="Verdana" w:cs="Times New Roman"/>
          <w:color w:val="000000"/>
          <w:sz w:val="20"/>
          <w:szCs w:val="20"/>
        </w:rPr>
      </w:pPr>
      <w:r w:rsidRPr="00741D24">
        <w:rPr>
          <w:rFonts w:ascii="Verdana" w:eastAsia="Times New Roman" w:hAnsi="Verdana" w:cs="Times New Roman"/>
          <w:color w:val="000000"/>
          <w:sz w:val="20"/>
          <w:szCs w:val="20"/>
        </w:rPr>
        <w:t>Lewis Company (accounting information provided in the prior module) receives an offer to make a new product, called C, for a new customer. The customer wants to buy 1,100 units. Product C has the same cost structure as product B with three exceptions. The new customer is only willing to pay $245 per unit, direct materials costs will decrease by $15 per unit and Lewis does not have to incur any variable selling and administrative expenses.</w:t>
      </w:r>
    </w:p>
    <w:p w:rsidR="00741D24" w:rsidRPr="00741D24" w:rsidRDefault="00741D24" w:rsidP="00741D24">
      <w:pPr>
        <w:shd w:val="clear" w:color="auto" w:fill="FFFFFF"/>
        <w:spacing w:before="100" w:beforeAutospacing="1" w:after="100" w:afterAutospacing="1"/>
        <w:rPr>
          <w:rFonts w:ascii="Verdana" w:eastAsia="Times New Roman" w:hAnsi="Verdana" w:cs="Times New Roman"/>
          <w:color w:val="000000"/>
          <w:sz w:val="20"/>
          <w:szCs w:val="20"/>
        </w:rPr>
      </w:pPr>
      <w:r w:rsidRPr="00741D24">
        <w:rPr>
          <w:rFonts w:ascii="Verdana" w:eastAsia="Times New Roman" w:hAnsi="Verdana" w:cs="Times New Roman"/>
          <w:b/>
          <w:bCs/>
          <w:color w:val="000000"/>
          <w:sz w:val="20"/>
        </w:rPr>
        <w:t>Required</w:t>
      </w:r>
    </w:p>
    <w:p w:rsidR="00741D24" w:rsidRPr="00741D24" w:rsidRDefault="00741D24" w:rsidP="00741D24">
      <w:pPr>
        <w:numPr>
          <w:ilvl w:val="0"/>
          <w:numId w:val="1"/>
        </w:numPr>
        <w:shd w:val="clear" w:color="auto" w:fill="FFFFFF"/>
        <w:spacing w:before="100" w:beforeAutospacing="1" w:after="100" w:afterAutospacing="1"/>
        <w:ind w:left="1332"/>
        <w:rPr>
          <w:rFonts w:ascii="Verdana" w:eastAsia="Times New Roman" w:hAnsi="Verdana" w:cs="Times New Roman"/>
          <w:color w:val="000000"/>
          <w:sz w:val="20"/>
          <w:szCs w:val="20"/>
        </w:rPr>
      </w:pPr>
      <w:r w:rsidRPr="00741D24">
        <w:rPr>
          <w:rFonts w:ascii="Verdana" w:eastAsia="Times New Roman" w:hAnsi="Verdana" w:cs="Times New Roman"/>
          <w:color w:val="000000"/>
          <w:sz w:val="20"/>
          <w:szCs w:val="20"/>
        </w:rPr>
        <w:t xml:space="preserve">Make a list of the expenses and amounts that are relevant for this decision. How much with the sale of this product contribute to the profitability of Lewis? </w:t>
      </w:r>
    </w:p>
    <w:p w:rsidR="00741D24" w:rsidRPr="00741D24" w:rsidRDefault="00741D24" w:rsidP="00741D24">
      <w:pPr>
        <w:numPr>
          <w:ilvl w:val="0"/>
          <w:numId w:val="1"/>
        </w:numPr>
        <w:shd w:val="clear" w:color="auto" w:fill="FFFFFF"/>
        <w:spacing w:before="100" w:beforeAutospacing="1" w:after="100" w:afterAutospacing="1"/>
        <w:ind w:left="1332"/>
        <w:rPr>
          <w:rFonts w:ascii="Verdana" w:eastAsia="Times New Roman" w:hAnsi="Verdana" w:cs="Times New Roman"/>
          <w:color w:val="000000"/>
          <w:sz w:val="20"/>
          <w:szCs w:val="20"/>
        </w:rPr>
      </w:pPr>
      <w:r w:rsidRPr="00741D24">
        <w:rPr>
          <w:rFonts w:ascii="Verdana" w:eastAsia="Times New Roman" w:hAnsi="Verdana" w:cs="Times New Roman"/>
          <w:color w:val="000000"/>
          <w:sz w:val="20"/>
          <w:szCs w:val="20"/>
        </w:rPr>
        <w:t xml:space="preserve">What if the company only pays $225 per unit? How does this change the contribution towards profitability? </w:t>
      </w:r>
    </w:p>
    <w:p w:rsidR="00741D24" w:rsidRDefault="00741D24" w:rsidP="00741D24">
      <w:pPr>
        <w:numPr>
          <w:ilvl w:val="0"/>
          <w:numId w:val="1"/>
        </w:numPr>
        <w:shd w:val="clear" w:color="auto" w:fill="FFFFFF"/>
        <w:spacing w:before="100" w:beforeAutospacing="1" w:after="100" w:afterAutospacing="1"/>
        <w:ind w:left="1332"/>
        <w:rPr>
          <w:rFonts w:ascii="Verdana" w:eastAsia="Times New Roman" w:hAnsi="Verdana" w:cs="Times New Roman"/>
          <w:color w:val="000000"/>
          <w:sz w:val="20"/>
          <w:szCs w:val="20"/>
        </w:rPr>
      </w:pPr>
      <w:r w:rsidRPr="00741D24">
        <w:rPr>
          <w:rFonts w:ascii="Verdana" w:eastAsia="Times New Roman" w:hAnsi="Verdana" w:cs="Times New Roman"/>
          <w:color w:val="000000"/>
          <w:sz w:val="20"/>
          <w:szCs w:val="20"/>
        </w:rPr>
        <w:t xml:space="preserve">If you were the manager, would you accept this order? What considerations, other than financial would enter into your decision? </w:t>
      </w:r>
    </w:p>
    <w:p w:rsidR="00741D24" w:rsidRPr="00741D24" w:rsidRDefault="00741D24" w:rsidP="00741D24">
      <w:pPr>
        <w:shd w:val="clear" w:color="auto" w:fill="FFFFFF"/>
        <w:spacing w:before="100" w:beforeAutospacing="1" w:after="100" w:afterAutospacing="1"/>
        <w:ind w:left="1332"/>
        <w:rPr>
          <w:rFonts w:ascii="Verdana" w:eastAsia="Times New Roman" w:hAnsi="Verdana" w:cs="Times New Roman"/>
          <w:color w:val="000000"/>
          <w:sz w:val="20"/>
          <w:szCs w:val="20"/>
        </w:rPr>
      </w:pPr>
    </w:p>
    <w:p w:rsidR="00741D24" w:rsidRPr="00741D24" w:rsidRDefault="00741D24" w:rsidP="00741D24">
      <w:pPr>
        <w:pStyle w:val="NormalWeb"/>
        <w:numPr>
          <w:ilvl w:val="0"/>
          <w:numId w:val="1"/>
        </w:numPr>
        <w:shd w:val="clear" w:color="auto" w:fill="FFFFFF"/>
        <w:rPr>
          <w:rStyle w:val="Strong"/>
          <w:rFonts w:ascii="Verdana" w:hAnsi="Verdana"/>
          <w:b w:val="0"/>
          <w:bCs w:val="0"/>
          <w:color w:val="000000"/>
          <w:sz w:val="20"/>
          <w:szCs w:val="20"/>
        </w:rPr>
      </w:pPr>
      <w:r>
        <w:rPr>
          <w:rStyle w:val="Strong"/>
          <w:rFonts w:ascii="Verdana" w:hAnsi="Verdana"/>
          <w:color w:val="000000"/>
          <w:sz w:val="20"/>
          <w:szCs w:val="20"/>
        </w:rPr>
        <w:t>Modular SLP Expectations</w:t>
      </w:r>
    </w:p>
    <w:p w:rsidR="00741D24" w:rsidRDefault="00741D24" w:rsidP="00741D24">
      <w:pPr>
        <w:pStyle w:val="NormalWeb"/>
        <w:shd w:val="clear" w:color="auto" w:fill="FFFFFF"/>
        <w:ind w:left="720"/>
        <w:rPr>
          <w:rFonts w:ascii="Verdana" w:hAnsi="Verdana"/>
          <w:color w:val="000000"/>
          <w:sz w:val="20"/>
          <w:szCs w:val="20"/>
        </w:rPr>
      </w:pPr>
    </w:p>
    <w:p w:rsidR="00741D24" w:rsidRDefault="00741D24" w:rsidP="00741D24">
      <w:pPr>
        <w:pStyle w:val="NormalWeb"/>
        <w:numPr>
          <w:ilvl w:val="0"/>
          <w:numId w:val="1"/>
        </w:numPr>
        <w:shd w:val="clear" w:color="auto" w:fill="FFFFFF"/>
        <w:rPr>
          <w:rFonts w:ascii="Verdana" w:hAnsi="Verdana"/>
          <w:color w:val="000000"/>
          <w:sz w:val="20"/>
          <w:szCs w:val="20"/>
        </w:rPr>
      </w:pPr>
      <w:r>
        <w:rPr>
          <w:rFonts w:ascii="Verdana" w:hAnsi="Verdana"/>
          <w:color w:val="000000"/>
          <w:sz w:val="20"/>
          <w:szCs w:val="20"/>
        </w:rPr>
        <w:t>It is important to answer the questions as posed. The document should be two to four pages and written in a clear and concise manner or present tables as required. Support your discussion or tables with references in APA format. You are encouraged to use Excel or other compatible spreadsheet when computations are involved. You can turn in the spreadsheet instead. The content should be equivalent to the page length suggested for a word processing document.</w:t>
      </w:r>
    </w:p>
    <w:p w:rsidR="0032729B" w:rsidRDefault="0032729B"/>
    <w:sectPr w:rsidR="0032729B" w:rsidSect="0032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36657"/>
    <w:multiLevelType w:val="multilevel"/>
    <w:tmpl w:val="A3C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41D24"/>
    <w:rsid w:val="0032729B"/>
    <w:rsid w:val="006B456A"/>
    <w:rsid w:val="00741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9B"/>
  </w:style>
  <w:style w:type="paragraph" w:styleId="Heading5">
    <w:name w:val="heading 5"/>
    <w:basedOn w:val="Normal"/>
    <w:link w:val="Heading5Char"/>
    <w:uiPriority w:val="9"/>
    <w:qFormat/>
    <w:rsid w:val="00741D24"/>
    <w:pPr>
      <w:spacing w:before="100" w:beforeAutospacing="1" w:after="100" w:afterAutospacing="1"/>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741D24"/>
    <w:pPr>
      <w:spacing w:before="100" w:beforeAutospacing="1" w:after="100" w:afterAutospacing="1"/>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41D24"/>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741D24"/>
    <w:rPr>
      <w:rFonts w:ascii="Verdana" w:eastAsia="Times New Roman" w:hAnsi="Verdana" w:cs="Times New Roman"/>
      <w:b/>
      <w:bCs/>
      <w:sz w:val="12"/>
      <w:szCs w:val="12"/>
    </w:rPr>
  </w:style>
  <w:style w:type="paragraph" w:styleId="NormalWeb">
    <w:name w:val="Normal (Web)"/>
    <w:basedOn w:val="Normal"/>
    <w:uiPriority w:val="99"/>
    <w:semiHidden/>
    <w:unhideWhenUsed/>
    <w:rsid w:val="00741D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41D24"/>
    <w:rPr>
      <w:b/>
      <w:bCs/>
    </w:rPr>
  </w:style>
  <w:style w:type="paragraph" w:styleId="BalloonText">
    <w:name w:val="Balloon Text"/>
    <w:basedOn w:val="Normal"/>
    <w:link w:val="BalloonTextChar"/>
    <w:uiPriority w:val="99"/>
    <w:semiHidden/>
    <w:unhideWhenUsed/>
    <w:rsid w:val="00741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308738">
      <w:bodyDiv w:val="1"/>
      <w:marLeft w:val="204"/>
      <w:marRight w:val="0"/>
      <w:marTop w:val="272"/>
      <w:marBottom w:val="0"/>
      <w:divBdr>
        <w:top w:val="none" w:sz="0" w:space="0" w:color="auto"/>
        <w:left w:val="none" w:sz="0" w:space="0" w:color="auto"/>
        <w:bottom w:val="none" w:sz="0" w:space="0" w:color="auto"/>
        <w:right w:val="none" w:sz="0" w:space="0" w:color="auto"/>
      </w:divBdr>
      <w:divsChild>
        <w:div w:id="1476025431">
          <w:marLeft w:val="0"/>
          <w:marRight w:val="0"/>
          <w:marTop w:val="0"/>
          <w:marBottom w:val="0"/>
          <w:divBdr>
            <w:top w:val="single" w:sz="6" w:space="0" w:color="000000"/>
            <w:left w:val="single" w:sz="6" w:space="0" w:color="000000"/>
            <w:bottom w:val="single" w:sz="6" w:space="0" w:color="000000"/>
            <w:right w:val="single" w:sz="6" w:space="0" w:color="000000"/>
          </w:divBdr>
          <w:divsChild>
            <w:div w:id="714936166">
              <w:marLeft w:val="0"/>
              <w:marRight w:val="0"/>
              <w:marTop w:val="0"/>
              <w:marBottom w:val="0"/>
              <w:divBdr>
                <w:top w:val="none" w:sz="0" w:space="0" w:color="auto"/>
                <w:left w:val="none" w:sz="0" w:space="0" w:color="auto"/>
                <w:bottom w:val="none" w:sz="0" w:space="0" w:color="auto"/>
                <w:right w:val="none" w:sz="0" w:space="0" w:color="auto"/>
              </w:divBdr>
              <w:divsChild>
                <w:div w:id="1133868732">
                  <w:marLeft w:val="0"/>
                  <w:marRight w:val="0"/>
                  <w:marTop w:val="0"/>
                  <w:marBottom w:val="0"/>
                  <w:divBdr>
                    <w:top w:val="none" w:sz="0" w:space="0" w:color="auto"/>
                    <w:left w:val="none" w:sz="0" w:space="0" w:color="auto"/>
                    <w:bottom w:val="none" w:sz="0" w:space="0" w:color="auto"/>
                    <w:right w:val="none" w:sz="0" w:space="0" w:color="auto"/>
                  </w:divBdr>
                  <w:divsChild>
                    <w:div w:id="1858420625">
                      <w:marLeft w:val="136"/>
                      <w:marRight w:val="136"/>
                      <w:marTop w:val="136"/>
                      <w:marBottom w:val="0"/>
                      <w:divBdr>
                        <w:top w:val="none" w:sz="0" w:space="0" w:color="auto"/>
                        <w:left w:val="none" w:sz="0" w:space="0" w:color="auto"/>
                        <w:bottom w:val="none" w:sz="0" w:space="0" w:color="auto"/>
                        <w:right w:val="none" w:sz="0" w:space="0" w:color="auto"/>
                      </w:divBdr>
                      <w:divsChild>
                        <w:div w:id="1787041483">
                          <w:marLeft w:val="0"/>
                          <w:marRight w:val="0"/>
                          <w:marTop w:val="0"/>
                          <w:marBottom w:val="0"/>
                          <w:divBdr>
                            <w:top w:val="none" w:sz="0" w:space="0" w:color="auto"/>
                            <w:left w:val="none" w:sz="0" w:space="0" w:color="auto"/>
                            <w:bottom w:val="none" w:sz="0" w:space="0" w:color="auto"/>
                            <w:right w:val="none" w:sz="0" w:space="0" w:color="auto"/>
                          </w:divBdr>
                          <w:divsChild>
                            <w:div w:id="223950141">
                              <w:marLeft w:val="272"/>
                              <w:marRight w:val="272"/>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044172">
      <w:bodyDiv w:val="1"/>
      <w:marLeft w:val="204"/>
      <w:marRight w:val="0"/>
      <w:marTop w:val="272"/>
      <w:marBottom w:val="0"/>
      <w:divBdr>
        <w:top w:val="none" w:sz="0" w:space="0" w:color="auto"/>
        <w:left w:val="none" w:sz="0" w:space="0" w:color="auto"/>
        <w:bottom w:val="none" w:sz="0" w:space="0" w:color="auto"/>
        <w:right w:val="none" w:sz="0" w:space="0" w:color="auto"/>
      </w:divBdr>
      <w:divsChild>
        <w:div w:id="1899127001">
          <w:marLeft w:val="0"/>
          <w:marRight w:val="0"/>
          <w:marTop w:val="0"/>
          <w:marBottom w:val="0"/>
          <w:divBdr>
            <w:top w:val="single" w:sz="6" w:space="0" w:color="000000"/>
            <w:left w:val="single" w:sz="6" w:space="0" w:color="000000"/>
            <w:bottom w:val="single" w:sz="6" w:space="0" w:color="000000"/>
            <w:right w:val="single" w:sz="6" w:space="0" w:color="000000"/>
          </w:divBdr>
          <w:divsChild>
            <w:div w:id="173304712">
              <w:marLeft w:val="0"/>
              <w:marRight w:val="0"/>
              <w:marTop w:val="0"/>
              <w:marBottom w:val="0"/>
              <w:divBdr>
                <w:top w:val="none" w:sz="0" w:space="0" w:color="auto"/>
                <w:left w:val="none" w:sz="0" w:space="0" w:color="auto"/>
                <w:bottom w:val="none" w:sz="0" w:space="0" w:color="auto"/>
                <w:right w:val="none" w:sz="0" w:space="0" w:color="auto"/>
              </w:divBdr>
              <w:divsChild>
                <w:div w:id="1322732069">
                  <w:marLeft w:val="0"/>
                  <w:marRight w:val="0"/>
                  <w:marTop w:val="0"/>
                  <w:marBottom w:val="0"/>
                  <w:divBdr>
                    <w:top w:val="none" w:sz="0" w:space="0" w:color="auto"/>
                    <w:left w:val="none" w:sz="0" w:space="0" w:color="auto"/>
                    <w:bottom w:val="none" w:sz="0" w:space="0" w:color="auto"/>
                    <w:right w:val="none" w:sz="0" w:space="0" w:color="auto"/>
                  </w:divBdr>
                  <w:divsChild>
                    <w:div w:id="1975720397">
                      <w:marLeft w:val="136"/>
                      <w:marRight w:val="136"/>
                      <w:marTop w:val="136"/>
                      <w:marBottom w:val="0"/>
                      <w:divBdr>
                        <w:top w:val="none" w:sz="0" w:space="0" w:color="auto"/>
                        <w:left w:val="none" w:sz="0" w:space="0" w:color="auto"/>
                        <w:bottom w:val="none" w:sz="0" w:space="0" w:color="auto"/>
                        <w:right w:val="none" w:sz="0" w:space="0" w:color="auto"/>
                      </w:divBdr>
                      <w:divsChild>
                        <w:div w:id="802187268">
                          <w:marLeft w:val="0"/>
                          <w:marRight w:val="0"/>
                          <w:marTop w:val="0"/>
                          <w:marBottom w:val="0"/>
                          <w:divBdr>
                            <w:top w:val="none" w:sz="0" w:space="0" w:color="auto"/>
                            <w:left w:val="none" w:sz="0" w:space="0" w:color="auto"/>
                            <w:bottom w:val="none" w:sz="0" w:space="0" w:color="auto"/>
                            <w:right w:val="none" w:sz="0" w:space="0" w:color="auto"/>
                          </w:divBdr>
                          <w:divsChild>
                            <w:div w:id="1369523963">
                              <w:marLeft w:val="272"/>
                              <w:marRight w:val="272"/>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dad.trident.edu/CourseHomeModule.aspx?course=190&amp;term=102&amp;module=5&amp;page=objectives" TargetMode="External"/><Relationship Id="rId3" Type="http://schemas.openxmlformats.org/officeDocument/2006/relationships/settings" Target="settings.xml"/><Relationship Id="rId7" Type="http://schemas.openxmlformats.org/officeDocument/2006/relationships/hyperlink" Target="https://cdad.trident.edu/CourseHomeModule.aspx?course=190&amp;term=102&amp;module=5&amp;page=bk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dad.trident.edu/CourseHomeModule.aspx?course=190&amp;term=102&amp;module=5&amp;page=slp" TargetMode="External"/><Relationship Id="rId5" Type="http://schemas.openxmlformats.org/officeDocument/2006/relationships/hyperlink" Target="https://cdad.trident.edu/CourseHomeModule.aspx?course=190&amp;term=102&amp;module=5&amp;page=home"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dad.trident.edu/CourseHomeModule.aspx?course=190&amp;term=102&amp;module=5&amp;page=cas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1</cp:revision>
  <dcterms:created xsi:type="dcterms:W3CDTF">2012-06-20T00:14:00Z</dcterms:created>
  <dcterms:modified xsi:type="dcterms:W3CDTF">2012-06-20T00:17:00Z</dcterms:modified>
</cp:coreProperties>
</file>