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C0" w:rsidRDefault="00A22AC0" w:rsidP="00A22AC0">
      <w:pPr>
        <w:jc w:val="center"/>
      </w:pPr>
    </w:p>
    <w:p w:rsidR="00A22AC0" w:rsidRDefault="00A22AC0" w:rsidP="00A22AC0">
      <w:r>
        <w:t>Assume you are the director of external affairs for a national not-for-profit medical research center that does research on diseases related to aging. The center’s work depends on funding from multiple sources, including the general public, individual estates, and grants from corporations, foundations, and federal government.</w:t>
      </w:r>
    </w:p>
    <w:p w:rsidR="00A22AC0" w:rsidRDefault="00A22AC0" w:rsidP="00A22AC0"/>
    <w:p w:rsidR="00A22AC0" w:rsidRDefault="00E22F16" w:rsidP="00A22AC0">
      <w:r>
        <w:t>Your department prepares an annual report of center’s accomplishments and financial status for the board of directors. It is mostly text with a few charts and tables, all black and white, with a simple cover. It is voluminous and pretty dry reading. It is inexpensive to produce other than the effort to put together the content, which requires time to request and expedite information from the center’s other departments.</w:t>
      </w:r>
    </w:p>
    <w:p w:rsidR="00E22F16" w:rsidRDefault="00E22F16" w:rsidP="00A22AC0"/>
    <w:p w:rsidR="00E22F16" w:rsidRDefault="00386088" w:rsidP="00A22AC0">
      <w:r>
        <w:t>At the last board meeting, the board members suggested the annual repo</w:t>
      </w:r>
      <w:r w:rsidR="00F1283C">
        <w:t>r</w:t>
      </w:r>
      <w:r>
        <w:t>t be “</w:t>
      </w:r>
      <w:proofErr w:type="spellStart"/>
      <w:r>
        <w:t>upscaled</w:t>
      </w:r>
      <w:proofErr w:type="spellEnd"/>
      <w:r>
        <w:t>” into a document that could be used for marketing and promotional purposes.</w:t>
      </w:r>
      <w:r w:rsidR="00B015E7">
        <w:t xml:space="preserve"> The</w:t>
      </w:r>
      <w:r w:rsidR="00A50895">
        <w:t>y</w:t>
      </w:r>
      <w:r w:rsidR="00B015E7">
        <w:t xml:space="preserve"> want you to mail the next annual report to the center’s stakeholders, past donors, and targeted high-potential future donors. The board feels that such a document is needed to get the center “in the same league” with other large not-for-profit organizations with which it feels it competes for donations and funds. The board feels that the annual report could be used to inform these stakeholders about the advances the center is making in its research efforts and its strong fiscal management for effectively using the funding and donations it receives.</w:t>
      </w:r>
    </w:p>
    <w:p w:rsidR="00D23D08" w:rsidRDefault="00D23D08" w:rsidP="00A22AC0"/>
    <w:p w:rsidR="00B015E7" w:rsidRDefault="00054D21" w:rsidP="00A22AC0">
      <w:r>
        <w:t>You will need to produce a shorter, simpler, easy-to-read annual report that shows the benefits of the center’s research and the impact on people’s lives. You will include pictures from various hospitals, clinics and long-term care facilities that are using the results of the center’s research. You</w:t>
      </w:r>
      <w:r w:rsidR="0048724B">
        <w:t xml:space="preserve"> also will include testimonials from patients and families who have benefited from the center’s research. The report must be “eye-catching.” It needs to be multi color, contain a lot of pictures and easy-to-understand graphics, and be written in a style that can be understood by the average adult potential donor.</w:t>
      </w:r>
    </w:p>
    <w:p w:rsidR="0048724B" w:rsidRDefault="0048724B" w:rsidP="00A22AC0"/>
    <w:p w:rsidR="00A50895" w:rsidRDefault="00450419" w:rsidP="00A22AC0">
      <w:r>
        <w:t>This is significant undertaking for your department, which includes three other staff members. You will have to contract out some of the activities and may have to travel to several medical facilities around the country to take photos and get testimonials. You will also need to put the design, printing, and distribution out to bid to various contractors to submit proposals and prices to you. You estimate that approximately five million copies need to be printed and mailed.</w:t>
      </w:r>
    </w:p>
    <w:p w:rsidR="00450419" w:rsidRDefault="00450419" w:rsidP="00A22AC0"/>
    <w:p w:rsidR="004C3AB6" w:rsidRDefault="004C3AB6" w:rsidP="00A22AC0">
      <w:r>
        <w:t xml:space="preserve">It is now </w:t>
      </w:r>
      <w:r w:rsidR="00384D31">
        <w:t>April</w:t>
      </w:r>
      <w:r>
        <w:t xml:space="preserve"> 1. The board asks you to come to its next meeting on </w:t>
      </w:r>
      <w:r w:rsidR="00384D31">
        <w:t>May</w:t>
      </w:r>
      <w:r>
        <w:t xml:space="preserve"> 15 to present a detailed plan, schedule, and budget for how you will complete the project. The board wants the annual report “in the mail” by November 15</w:t>
      </w:r>
      <w:r w:rsidR="00384D31">
        <w:t>, so potential donors will receive it around the holiday season when they may be in a “giving mood.” The center’s fiscal year ends September 30 and its financial statements should be available by October 15. However, the nonfinancial information for the report can start to be pulled</w:t>
      </w:r>
      <w:r w:rsidR="002A5DC5">
        <w:t xml:space="preserve"> </w:t>
      </w:r>
      <w:r w:rsidR="00384D31">
        <w:t>together right after the May 15 board meeting.</w:t>
      </w:r>
    </w:p>
    <w:p w:rsidR="00384D31" w:rsidRDefault="00384D31" w:rsidP="00A22AC0"/>
    <w:p w:rsidR="00384D31" w:rsidRDefault="009A5899" w:rsidP="00A22AC0">
      <w:r>
        <w:lastRenderedPageBreak/>
        <w:t xml:space="preserve">Fortunately, you </w:t>
      </w:r>
      <w:r w:rsidR="000B346A">
        <w:t xml:space="preserve">are </w:t>
      </w:r>
      <w:r>
        <w:t>taking a project management course, in a</w:t>
      </w:r>
      <w:r w:rsidR="00BE539F">
        <w:t>n online</w:t>
      </w:r>
      <w:r>
        <w:t xml:space="preserve"> format, as part of your MBA program at </w:t>
      </w:r>
      <w:r w:rsidR="00BE539F">
        <w:t>Empire State</w:t>
      </w:r>
      <w:r>
        <w:t xml:space="preserve"> College, and see this as an opportunity to apply what you have been learning. You know that this is a big project and that the board has high expectations. You want to be sure you meet their expectations, and </w:t>
      </w:r>
      <w:r w:rsidR="002A5DC5">
        <w:t xml:space="preserve">get them to approve the budget that you need for this project. However, they will only do that if they are confident that you have a detailed plan for how you will get it all done. You and your staff have six weeks to prepare a plan for you to present to the board on </w:t>
      </w:r>
      <w:r w:rsidR="00222FCF">
        <w:t>May</w:t>
      </w:r>
      <w:r w:rsidR="002A5DC5">
        <w:t xml:space="preserve"> 15. If approved, you will have six months</w:t>
      </w:r>
      <w:r w:rsidR="00222FCF">
        <w:t xml:space="preserve">, from </w:t>
      </w:r>
      <w:r w:rsidR="004C71C3">
        <w:t>May</w:t>
      </w:r>
      <w:r w:rsidR="00222FCF">
        <w:t xml:space="preserve"> 15 to November 15, to implement the plan and complete the project.</w:t>
      </w:r>
    </w:p>
    <w:p w:rsidR="000B346A" w:rsidRDefault="000B346A" w:rsidP="00A22AC0"/>
    <w:p w:rsidR="00222FCF" w:rsidRDefault="00222FCF" w:rsidP="00A22AC0">
      <w:r>
        <w:t xml:space="preserve">Your staff consists of Grace, a marketing specialist; Levi, a writer/editor, and </w:t>
      </w:r>
      <w:proofErr w:type="spellStart"/>
      <w:r>
        <w:t>Lakysha</w:t>
      </w:r>
      <w:proofErr w:type="spellEnd"/>
      <w:r>
        <w:t xml:space="preserve">, a staff assistant whose hobby is photography (she is </w:t>
      </w:r>
      <w:r w:rsidR="00BE539F">
        <w:t>attending a local</w:t>
      </w:r>
      <w:r>
        <w:t xml:space="preserve"> college part-time, in the evenings to earn a degree in photojournalism, and has won several local photography contests).</w:t>
      </w:r>
    </w:p>
    <w:p w:rsidR="00222FCF" w:rsidRDefault="00222FCF" w:rsidP="00A22AC0"/>
    <w:p w:rsidR="00222FCF" w:rsidRPr="00D469BE" w:rsidRDefault="00694C4E" w:rsidP="00A22AC0">
      <w:pPr>
        <w:rPr>
          <w:b/>
        </w:rPr>
      </w:pPr>
      <w:r w:rsidRPr="00D469BE">
        <w:rPr>
          <w:b/>
        </w:rPr>
        <w:t>CASE QUESTIONS:</w:t>
      </w:r>
    </w:p>
    <w:p w:rsidR="00694C4E" w:rsidRDefault="00694C4E" w:rsidP="00A22AC0"/>
    <w:p w:rsidR="00694C4E" w:rsidRDefault="00694C4E" w:rsidP="00A22AC0">
      <w:r>
        <w:t>You and your team need to prepare a plan to present to the board that includes:</w:t>
      </w:r>
    </w:p>
    <w:p w:rsidR="00694C4E" w:rsidRDefault="00694C4E" w:rsidP="00A22AC0"/>
    <w:p w:rsidR="00694C4E" w:rsidRDefault="00694C4E" w:rsidP="00D469BE">
      <w:pPr>
        <w:numPr>
          <w:ilvl w:val="0"/>
          <w:numId w:val="1"/>
        </w:numPr>
      </w:pPr>
      <w:r>
        <w:t xml:space="preserve">The project </w:t>
      </w:r>
      <w:r w:rsidR="00FE4DEB">
        <w:t>scope statement</w:t>
      </w:r>
      <w:r w:rsidR="00D23D08">
        <w:t>.</w:t>
      </w:r>
    </w:p>
    <w:p w:rsidR="00FE4DEB" w:rsidRDefault="00D23D08" w:rsidP="00D469BE">
      <w:pPr>
        <w:numPr>
          <w:ilvl w:val="0"/>
          <w:numId w:val="1"/>
        </w:numPr>
      </w:pPr>
      <w:r>
        <w:t>A work breakdown structure.</w:t>
      </w:r>
    </w:p>
    <w:p w:rsidR="00D469BE" w:rsidRDefault="00FE4DEB" w:rsidP="00D469BE">
      <w:pPr>
        <w:numPr>
          <w:ilvl w:val="0"/>
          <w:numId w:val="1"/>
        </w:numPr>
      </w:pPr>
      <w:r>
        <w:t>A cost and personnel assignment</w:t>
      </w:r>
      <w:r w:rsidR="00D23D08">
        <w:t>.</w:t>
      </w:r>
    </w:p>
    <w:p w:rsidR="00D469BE" w:rsidRDefault="00D469BE" w:rsidP="00D469BE">
      <w:pPr>
        <w:numPr>
          <w:ilvl w:val="0"/>
          <w:numId w:val="1"/>
        </w:numPr>
      </w:pPr>
      <w:r>
        <w:t xml:space="preserve">A </w:t>
      </w:r>
      <w:r w:rsidR="00FE4DEB">
        <w:t>r</w:t>
      </w:r>
      <w:r w:rsidR="00D23D08">
        <w:t>esponsibility assignment matrix.</w:t>
      </w:r>
    </w:p>
    <w:p w:rsidR="00D469BE" w:rsidRDefault="00D469BE" w:rsidP="00D469BE">
      <w:pPr>
        <w:numPr>
          <w:ilvl w:val="0"/>
          <w:numId w:val="1"/>
        </w:numPr>
      </w:pPr>
      <w:r>
        <w:t>A document showing the interrelationships of all the activities.</w:t>
      </w:r>
    </w:p>
    <w:p w:rsidR="005A5F88" w:rsidRDefault="00B50A27" w:rsidP="00D469BE">
      <w:pPr>
        <w:numPr>
          <w:ilvl w:val="0"/>
          <w:numId w:val="1"/>
        </w:numPr>
      </w:pPr>
      <w:r>
        <w:t>A project activity cost estimating sheet</w:t>
      </w:r>
      <w:r w:rsidR="00D23D08">
        <w:t>.</w:t>
      </w:r>
      <w:r>
        <w:t xml:space="preserve"> </w:t>
      </w:r>
    </w:p>
    <w:p w:rsidR="00317BFB" w:rsidRPr="00A22AC0" w:rsidRDefault="00317BFB" w:rsidP="00B50A27"/>
    <w:sectPr w:rsidR="00317BFB" w:rsidRPr="00A22AC0" w:rsidSect="00AA774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D3D1E"/>
    <w:multiLevelType w:val="hybridMultilevel"/>
    <w:tmpl w:val="AF3E4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B75A7"/>
    <w:rsid w:val="00054D21"/>
    <w:rsid w:val="000B346A"/>
    <w:rsid w:val="000B75A7"/>
    <w:rsid w:val="00222FCF"/>
    <w:rsid w:val="00241A3B"/>
    <w:rsid w:val="002A5DC5"/>
    <w:rsid w:val="00317BFB"/>
    <w:rsid w:val="00384D31"/>
    <w:rsid w:val="00386088"/>
    <w:rsid w:val="00450419"/>
    <w:rsid w:val="0048724B"/>
    <w:rsid w:val="004C3AB6"/>
    <w:rsid w:val="004C71C3"/>
    <w:rsid w:val="005A5F88"/>
    <w:rsid w:val="005A7A33"/>
    <w:rsid w:val="00662502"/>
    <w:rsid w:val="00694C4E"/>
    <w:rsid w:val="007802BF"/>
    <w:rsid w:val="00910046"/>
    <w:rsid w:val="009A5899"/>
    <w:rsid w:val="00A22AC0"/>
    <w:rsid w:val="00A47882"/>
    <w:rsid w:val="00A50895"/>
    <w:rsid w:val="00AA7749"/>
    <w:rsid w:val="00B015E7"/>
    <w:rsid w:val="00B50A27"/>
    <w:rsid w:val="00BD16FC"/>
    <w:rsid w:val="00BE539F"/>
    <w:rsid w:val="00C67E95"/>
    <w:rsid w:val="00CA5946"/>
    <w:rsid w:val="00CF2CA6"/>
    <w:rsid w:val="00D014F8"/>
    <w:rsid w:val="00D23D08"/>
    <w:rsid w:val="00D469BE"/>
    <w:rsid w:val="00D76949"/>
    <w:rsid w:val="00E22F16"/>
    <w:rsid w:val="00F1283C"/>
    <w:rsid w:val="00F9001B"/>
    <w:rsid w:val="00FE4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75A7"/>
    <w:rPr>
      <w:rFonts w:ascii="Tahoma" w:hAnsi="Tahoma" w:cs="Tahoma"/>
      <w:sz w:val="16"/>
      <w:szCs w:val="16"/>
    </w:rPr>
  </w:style>
  <w:style w:type="paragraph" w:styleId="BodyText">
    <w:name w:val="Body Text"/>
    <w:basedOn w:val="Normal"/>
    <w:rsid w:val="000B75A7"/>
    <w:pPr>
      <w:spacing w:before="100" w:beforeAutospacing="1" w:after="100" w:afterAutospacing="1" w:line="225" w:lineRule="atLeast"/>
    </w:pPr>
    <w:rPr>
      <w:color w:val="000000"/>
      <w:sz w:val="22"/>
      <w:szCs w:val="22"/>
    </w:rPr>
  </w:style>
  <w:style w:type="character" w:customStyle="1" w:styleId="multichoiceanswer">
    <w:name w:val="multichoiceanswer"/>
    <w:basedOn w:val="DefaultParagraphFont"/>
    <w:rsid w:val="000B75A7"/>
  </w:style>
  <w:style w:type="character" w:customStyle="1" w:styleId="multichoicequestion">
    <w:name w:val="multichoicequestion"/>
    <w:basedOn w:val="DefaultParagraphFont"/>
    <w:rsid w:val="000B75A7"/>
  </w:style>
  <w:style w:type="paragraph" w:styleId="PlainText">
    <w:name w:val="Plain Text"/>
    <w:basedOn w:val="Normal"/>
    <w:rsid w:val="000B75A7"/>
    <w:rPr>
      <w:rFonts w:ascii="Courier New" w:hAnsi="Courier New" w:cs="Courier New"/>
      <w:sz w:val="20"/>
      <w:szCs w:val="20"/>
    </w:rPr>
  </w:style>
  <w:style w:type="table" w:styleId="TableGrid">
    <w:name w:val="Table Grid"/>
    <w:basedOn w:val="TableNormal"/>
    <w:rsid w:val="00D01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3724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ST</vt:lpstr>
    </vt:vector>
  </TitlesOfParts>
  <Company>SJFC</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Farrokh Mamaghani</dc:creator>
  <cp:lastModifiedBy>alex</cp:lastModifiedBy>
  <cp:revision>2</cp:revision>
  <cp:lastPrinted>2009-09-19T14:24:00Z</cp:lastPrinted>
  <dcterms:created xsi:type="dcterms:W3CDTF">2012-06-08T01:34:00Z</dcterms:created>
  <dcterms:modified xsi:type="dcterms:W3CDTF">2012-06-08T01:34:00Z</dcterms:modified>
</cp:coreProperties>
</file>