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6C" w:rsidRDefault="00D97F6C" w:rsidP="00D97F6C">
      <w:pPr>
        <w:pStyle w:val="Heading1"/>
      </w:pPr>
      <w:r>
        <w:t xml:space="preserve">Valuation of </w:t>
      </w:r>
      <w:r w:rsidR="00333BA5">
        <w:t>Facebook</w:t>
      </w:r>
    </w:p>
    <w:p w:rsidR="00D97F6C" w:rsidRDefault="00D97F6C" w:rsidP="00D97F6C"/>
    <w:p w:rsidR="00D97F6C" w:rsidRPr="004D7D10" w:rsidRDefault="00520C5B" w:rsidP="00520C5B">
      <w:pPr>
        <w:jc w:val="both"/>
      </w:pPr>
      <w:r>
        <w:tab/>
      </w:r>
      <w:r w:rsidR="00D97F6C">
        <w:t xml:space="preserve">This question requires you, among other things, to calculate the stock price for </w:t>
      </w:r>
      <w:r>
        <w:t>Facebook</w:t>
      </w:r>
      <w:r w:rsidR="006B1503">
        <w:t>,</w:t>
      </w:r>
      <w:r w:rsidR="00D97F6C">
        <w:t xml:space="preserve"> and provide the needed analysis as asked in what follows. </w:t>
      </w:r>
      <w:r w:rsidR="00810F93">
        <w:t xml:space="preserve">You will need to </w:t>
      </w:r>
      <w:r w:rsidR="006B1503">
        <w:t xml:space="preserve">use </w:t>
      </w:r>
      <w:r w:rsidR="00D97F6C">
        <w:t xml:space="preserve">“Sources of Financial Data” </w:t>
      </w:r>
      <w:r w:rsidR="00810F93" w:rsidRPr="00810F93">
        <w:t>to</w:t>
      </w:r>
      <w:r w:rsidR="00810F93">
        <w:t xml:space="preserve"> </w:t>
      </w:r>
      <w:r w:rsidR="00D97F6C" w:rsidRPr="00FB1B5A">
        <w:t xml:space="preserve">obtain the </w:t>
      </w:r>
      <w:r w:rsidR="00810F93">
        <w:t xml:space="preserve">necessary </w:t>
      </w:r>
      <w:r w:rsidR="00D97F6C" w:rsidRPr="00FB1B5A">
        <w:t>financial</w:t>
      </w:r>
      <w:r w:rsidR="00D97F6C">
        <w:t xml:space="preserve"> info/</w:t>
      </w:r>
      <w:r w:rsidR="00D97F6C" w:rsidRPr="00FB1B5A">
        <w:t xml:space="preserve">statements </w:t>
      </w:r>
      <w:r w:rsidR="00D97F6C" w:rsidRPr="00E51566">
        <w:t xml:space="preserve">for </w:t>
      </w:r>
      <w:r w:rsidR="00333BA5" w:rsidRPr="00333BA5">
        <w:rPr>
          <w:i/>
        </w:rPr>
        <w:t>Facebook, Inc.</w:t>
      </w:r>
      <w:r w:rsidR="00D97F6C">
        <w:t>, identify its peer companies and obtain pricing and financial information for them.</w:t>
      </w:r>
    </w:p>
    <w:p w:rsidR="00D97F6C" w:rsidRDefault="00D97F6C" w:rsidP="00D97F6C"/>
    <w:p w:rsidR="00D97F6C" w:rsidRDefault="00D97F6C" w:rsidP="00520C5B">
      <w:pPr>
        <w:numPr>
          <w:ilvl w:val="0"/>
          <w:numId w:val="10"/>
        </w:numPr>
        <w:jc w:val="both"/>
      </w:pPr>
      <w:r>
        <w:t xml:space="preserve">Develop a DCF model using </w:t>
      </w:r>
      <w:r w:rsidR="00810F93">
        <w:t>E</w:t>
      </w:r>
      <w:r>
        <w:t xml:space="preserve">xcel to estimate the fair value of the firm’s common shares </w:t>
      </w:r>
      <w:r w:rsidR="00E81F43">
        <w:t>on May 21, 2012</w:t>
      </w:r>
      <w:r w:rsidR="00810F93">
        <w:t xml:space="preserve"> </w:t>
      </w:r>
      <w:r w:rsidR="009132B5">
        <w:t xml:space="preserve">– </w:t>
      </w:r>
      <w:r w:rsidR="003B7F2B">
        <w:t xml:space="preserve">for historical numbers </w:t>
      </w:r>
      <w:r>
        <w:t xml:space="preserve">use the data </w:t>
      </w:r>
      <w:r w:rsidR="003B7F2B">
        <w:t xml:space="preserve">from SEC filings including S-1 form with all amendments and </w:t>
      </w:r>
      <w:r w:rsidR="00E81F43">
        <w:t>424B4 form (</w:t>
      </w:r>
      <w:r w:rsidR="003B7F2B">
        <w:t>Prospectus</w:t>
      </w:r>
      <w:r w:rsidR="00E81F43">
        <w:t>)</w:t>
      </w:r>
      <w:r w:rsidR="003B7F2B">
        <w:t xml:space="preserve">, and </w:t>
      </w:r>
      <w:r w:rsidR="00810F93">
        <w:t>other</w:t>
      </w:r>
      <w:r w:rsidR="006B1503">
        <w:t xml:space="preserve"> sources of financial data</w:t>
      </w:r>
      <w:r w:rsidR="00954A2B">
        <w:t xml:space="preserve">. </w:t>
      </w:r>
      <w:r>
        <w:t>Don’t forget to include the terminal value (value after the forecast period</w:t>
      </w:r>
      <w:r w:rsidR="009132B5">
        <w:t>) in your estimate.</w:t>
      </w:r>
    </w:p>
    <w:p w:rsidR="00D97F6C" w:rsidRDefault="00D97F6C" w:rsidP="00520C5B">
      <w:pPr>
        <w:numPr>
          <w:ilvl w:val="0"/>
          <w:numId w:val="10"/>
        </w:numPr>
        <w:jc w:val="both"/>
      </w:pPr>
      <w:r>
        <w:t xml:space="preserve">For each of the value drivers (i.e., </w:t>
      </w:r>
      <w:r w:rsidR="003B7F2B">
        <w:t>revenues</w:t>
      </w:r>
      <w:r>
        <w:t xml:space="preserve"> growth and profit margin over the forecast period, tax rate, WACC</w:t>
      </w:r>
      <w:r w:rsidR="003B7F2B">
        <w:t xml:space="preserve"> etc.</w:t>
      </w:r>
      <w:r>
        <w:t xml:space="preserve">), identify your sources and assumptions, and show </w:t>
      </w:r>
      <w:r w:rsidR="009132B5">
        <w:t xml:space="preserve">all you </w:t>
      </w:r>
      <w:r>
        <w:t xml:space="preserve">calculations.  This is especially important for the WACC </w:t>
      </w:r>
      <w:r w:rsidR="003B7F2B">
        <w:t xml:space="preserve">that </w:t>
      </w:r>
      <w:r>
        <w:t>you will use to calculate the NPV, due to the sensitivity of your results to this critical parameter.</w:t>
      </w:r>
    </w:p>
    <w:p w:rsidR="003B7F2B" w:rsidRDefault="003B7F2B" w:rsidP="00520C5B">
      <w:pPr>
        <w:numPr>
          <w:ilvl w:val="0"/>
          <w:numId w:val="10"/>
        </w:numPr>
        <w:jc w:val="both"/>
      </w:pPr>
      <w:r>
        <w:t xml:space="preserve">Perform a </w:t>
      </w:r>
      <w:r w:rsidR="006B1503">
        <w:t xml:space="preserve">sensitivity analysis for </w:t>
      </w:r>
      <w:r w:rsidR="00954A2B">
        <w:t xml:space="preserve">WACC, </w:t>
      </w:r>
      <w:r w:rsidR="006B1503">
        <w:t>growth rate and profit margin.</w:t>
      </w:r>
    </w:p>
    <w:p w:rsidR="00D97F6C" w:rsidRDefault="00D97F6C" w:rsidP="00520C5B">
      <w:pPr>
        <w:numPr>
          <w:ilvl w:val="0"/>
          <w:numId w:val="10"/>
        </w:numPr>
        <w:jc w:val="both"/>
      </w:pPr>
      <w:bookmarkStart w:id="0" w:name="OLE_LINK1"/>
      <w:bookmarkStart w:id="1" w:name="OLE_LINK2"/>
      <w:r>
        <w:t xml:space="preserve">Using comparable ratios of peer companies, estimate the company’s stock price </w:t>
      </w:r>
      <w:r w:rsidR="00E81F43">
        <w:t>on May 21, 2012</w:t>
      </w:r>
      <w:r>
        <w:t xml:space="preserve">.  List the major assumptions and sources of information that you used in your calculations. </w:t>
      </w:r>
      <w:r w:rsidR="006B1503">
        <w:t xml:space="preserve">Were </w:t>
      </w:r>
      <w:r>
        <w:t>your assumptions reasonable enough? Explain.</w:t>
      </w:r>
    </w:p>
    <w:p w:rsidR="00D97F6C" w:rsidRDefault="00333BA5" w:rsidP="00520C5B">
      <w:pPr>
        <w:numPr>
          <w:ilvl w:val="0"/>
          <w:numId w:val="10"/>
        </w:numPr>
        <w:jc w:val="both"/>
      </w:pPr>
      <w:r>
        <w:t>Facebook, Inc.</w:t>
      </w:r>
      <w:r w:rsidR="00176EBC">
        <w:t xml:space="preserve"> went public on </w:t>
      </w:r>
      <w:r w:rsidR="00E81F43">
        <w:t>May</w:t>
      </w:r>
      <w:r w:rsidR="00176EBC">
        <w:t xml:space="preserve"> </w:t>
      </w:r>
      <w:r w:rsidR="00E81F43">
        <w:t>18</w:t>
      </w:r>
      <w:r w:rsidR="00176EBC">
        <w:t>, 201</w:t>
      </w:r>
      <w:r w:rsidR="00E81F43">
        <w:t>2</w:t>
      </w:r>
      <w:r w:rsidR="00176EBC">
        <w:t xml:space="preserve">. </w:t>
      </w:r>
      <w:r w:rsidR="00D97F6C">
        <w:t xml:space="preserve">How do your DCF and relative valuations compare with the company’s </w:t>
      </w:r>
      <w:r w:rsidR="00176EBC">
        <w:t xml:space="preserve">IPO </w:t>
      </w:r>
      <w:r w:rsidR="00D97F6C">
        <w:t xml:space="preserve">price? </w:t>
      </w:r>
      <w:r w:rsidR="00176EBC">
        <w:t xml:space="preserve">Its first-day closing? </w:t>
      </w:r>
      <w:r w:rsidR="00D97F6C">
        <w:t xml:space="preserve">If </w:t>
      </w:r>
      <w:r w:rsidR="00176EBC">
        <w:t xml:space="preserve">your valuations </w:t>
      </w:r>
      <w:r w:rsidR="00D97F6C">
        <w:t>diffe</w:t>
      </w:r>
      <w:r w:rsidR="006B1503">
        <w:t>r</w:t>
      </w:r>
      <w:r w:rsidR="00176EBC">
        <w:t xml:space="preserve"> from observed prices</w:t>
      </w:r>
      <w:r w:rsidR="00D97F6C">
        <w:t xml:space="preserve">, can you briefly forward any possible explanations? </w:t>
      </w:r>
    </w:p>
    <w:p w:rsidR="003530A5" w:rsidRDefault="00E81F43" w:rsidP="00520C5B">
      <w:pPr>
        <w:numPr>
          <w:ilvl w:val="0"/>
          <w:numId w:val="10"/>
        </w:numPr>
        <w:jc w:val="both"/>
      </w:pPr>
      <w:r>
        <w:t xml:space="preserve">In 2007 it was rumored that Microsoft offered to buy Facebook. Eventually, it did acquire a very small stake in the company. </w:t>
      </w:r>
      <w:r w:rsidR="003530A5">
        <w:t xml:space="preserve">What </w:t>
      </w:r>
      <w:r w:rsidR="006B1503">
        <w:t>is your estimate of a fair value</w:t>
      </w:r>
      <w:r w:rsidR="003530A5">
        <w:t xml:space="preserve"> of </w:t>
      </w:r>
      <w:r>
        <w:t>Facebook</w:t>
      </w:r>
      <w:r w:rsidR="003530A5">
        <w:t xml:space="preserve"> </w:t>
      </w:r>
      <w:r w:rsidR="006B1503">
        <w:t xml:space="preserve">to </w:t>
      </w:r>
      <w:r>
        <w:t xml:space="preserve">Microsoft </w:t>
      </w:r>
      <w:r w:rsidR="003530A5">
        <w:t xml:space="preserve">at that time? </w:t>
      </w:r>
      <w:bookmarkEnd w:id="0"/>
      <w:bookmarkEnd w:id="1"/>
      <w:r>
        <w:t>What were Microsoft strategic considerations of this deal?</w:t>
      </w:r>
    </w:p>
    <w:p w:rsidR="00D97F6C" w:rsidRDefault="003530A5" w:rsidP="00520C5B">
      <w:pPr>
        <w:numPr>
          <w:ilvl w:val="0"/>
          <w:numId w:val="10"/>
        </w:numPr>
        <w:jc w:val="both"/>
      </w:pPr>
      <w:r>
        <w:t xml:space="preserve"> In </w:t>
      </w:r>
      <w:r w:rsidR="00E81F43">
        <w:t>May</w:t>
      </w:r>
      <w:r>
        <w:t xml:space="preserve"> 2009, </w:t>
      </w:r>
      <w:r w:rsidR="00E81F43" w:rsidRPr="00E81F43">
        <w:t>Mail.ru Group Limited</w:t>
      </w:r>
      <w:r w:rsidR="00E81F43">
        <w:t xml:space="preserve"> </w:t>
      </w:r>
      <w:r>
        <w:t>invested $20</w:t>
      </w:r>
      <w:r w:rsidR="00E81F43">
        <w:t>0</w:t>
      </w:r>
      <w:r>
        <w:t xml:space="preserve"> million in the company</w:t>
      </w:r>
      <w:r w:rsidR="002B0C49">
        <w:t xml:space="preserve"> by buying </w:t>
      </w:r>
      <w:r w:rsidR="002A54D3" w:rsidRPr="002A54D3">
        <w:t xml:space="preserve">44,037,540 </w:t>
      </w:r>
      <w:r w:rsidR="002B0C49">
        <w:t>shares of Series E convertible preferred stock</w:t>
      </w:r>
      <w:r>
        <w:t>.</w:t>
      </w:r>
      <w:r w:rsidR="002B0C49">
        <w:t xml:space="preserve"> </w:t>
      </w:r>
      <w:r w:rsidR="002A54D3">
        <w:t>If Mail.ru Group could sell these shares at the IPO, what would be its annualized return? Can it sell these shares? Explain</w:t>
      </w:r>
    </w:p>
    <w:p w:rsidR="006B1503" w:rsidRDefault="006B1503" w:rsidP="00D97F6C"/>
    <w:p w:rsidR="0051162E" w:rsidRDefault="00D97F6C" w:rsidP="00D97F6C">
      <w:r>
        <w:t xml:space="preserve">Make sure to justify your responses by using the available data/info and carrying out any needed and relevant calculations.  </w:t>
      </w:r>
    </w:p>
    <w:p w:rsidR="00EC50EB" w:rsidRDefault="00EC50EB" w:rsidP="00D97F6C"/>
    <w:p w:rsidR="00EC50EB" w:rsidRDefault="00EC50EB" w:rsidP="00EC50EB">
      <w:pPr>
        <w:pStyle w:val="NormalWeb"/>
      </w:pPr>
      <w:r>
        <w:t>Here is the part of this list:</w:t>
      </w:r>
    </w:p>
    <w:p w:rsidR="00EC50EB" w:rsidRDefault="00EC50EB" w:rsidP="00EC50EB">
      <w:pPr>
        <w:numPr>
          <w:ilvl w:val="0"/>
          <w:numId w:val="11"/>
        </w:numPr>
        <w:spacing w:before="100" w:beforeAutospacing="1" w:after="100" w:afterAutospacing="1"/>
      </w:pPr>
      <w:hyperlink r:id="rId7" w:tgtFrame="_blank" w:history="1">
        <w:r>
          <w:rPr>
            <w:rStyle w:val="Hyperlink"/>
          </w:rPr>
          <w:t>Yahoo Finance</w:t>
        </w:r>
      </w:hyperlink>
      <w:r>
        <w:t xml:space="preserve">; </w:t>
      </w:r>
    </w:p>
    <w:p w:rsidR="00EC50EB" w:rsidRDefault="00EC50EB" w:rsidP="00EC50EB">
      <w:pPr>
        <w:numPr>
          <w:ilvl w:val="0"/>
          <w:numId w:val="11"/>
        </w:numPr>
        <w:spacing w:before="100" w:beforeAutospacing="1" w:after="100" w:afterAutospacing="1"/>
      </w:pPr>
      <w:hyperlink r:id="rId8" w:tgtFrame="_blank" w:history="1">
        <w:r>
          <w:rPr>
            <w:rStyle w:val="Hyperlink"/>
          </w:rPr>
          <w:t>Google Finance</w:t>
        </w:r>
      </w:hyperlink>
      <w:r>
        <w:t xml:space="preserve">; </w:t>
      </w:r>
    </w:p>
    <w:p w:rsidR="00EC50EB" w:rsidRDefault="00EC50EB" w:rsidP="00EC50EB">
      <w:pPr>
        <w:numPr>
          <w:ilvl w:val="0"/>
          <w:numId w:val="11"/>
        </w:numPr>
        <w:spacing w:before="100" w:beforeAutospacing="1" w:after="100" w:afterAutospacing="1"/>
      </w:pPr>
      <w:hyperlink r:id="rId9" w:tgtFrame="_blank" w:history="1">
        <w:r>
          <w:rPr>
            <w:rStyle w:val="Hyperlink"/>
          </w:rPr>
          <w:t>Reuters</w:t>
        </w:r>
      </w:hyperlink>
      <w:r>
        <w:t xml:space="preserve">; </w:t>
      </w:r>
    </w:p>
    <w:p w:rsidR="00EC50EB" w:rsidRDefault="00EC50EB" w:rsidP="00EC50EB">
      <w:pPr>
        <w:numPr>
          <w:ilvl w:val="0"/>
          <w:numId w:val="11"/>
        </w:numPr>
        <w:spacing w:before="100" w:beforeAutospacing="1" w:after="100" w:afterAutospacing="1"/>
      </w:pPr>
      <w:hyperlink r:id="rId10" w:tgtFrame="_blank" w:history="1">
        <w:r>
          <w:rPr>
            <w:rStyle w:val="Hyperlink"/>
          </w:rPr>
          <w:t>Edgar</w:t>
        </w:r>
      </w:hyperlink>
      <w:r>
        <w:t xml:space="preserve"> (SEC source of 10-K, S-1 form, Prospectus and other required financial reports); </w:t>
      </w:r>
    </w:p>
    <w:p w:rsidR="00EC50EB" w:rsidRDefault="00EC50EB" w:rsidP="00EC50EB">
      <w:pPr>
        <w:numPr>
          <w:ilvl w:val="0"/>
          <w:numId w:val="11"/>
        </w:numPr>
        <w:spacing w:before="100" w:beforeAutospacing="1" w:after="100" w:afterAutospacing="1"/>
      </w:pPr>
      <w:hyperlink r:id="rId11" w:tgtFrame="_blank" w:history="1">
        <w:r>
          <w:rPr>
            <w:rStyle w:val="Hyperlink"/>
          </w:rPr>
          <w:t>Hoovers</w:t>
        </w:r>
      </w:hyperlink>
      <w:r>
        <w:t xml:space="preserve"> (general company information); </w:t>
      </w:r>
    </w:p>
    <w:p w:rsidR="00EC50EB" w:rsidRDefault="00EC50EB" w:rsidP="00EC50EB">
      <w:pPr>
        <w:numPr>
          <w:ilvl w:val="0"/>
          <w:numId w:val="11"/>
        </w:numPr>
        <w:spacing w:before="100" w:beforeAutospacing="1" w:after="100" w:afterAutospacing="1"/>
      </w:pPr>
      <w:hyperlink r:id="rId12" w:history="1">
        <w:r>
          <w:rPr>
            <w:rStyle w:val="Hyperlink"/>
          </w:rPr>
          <w:t>Bloomberg</w:t>
        </w:r>
      </w:hyperlink>
      <w:r>
        <w:t xml:space="preserve"> (a good source of interest rate data); </w:t>
      </w:r>
    </w:p>
    <w:p w:rsidR="00EC50EB" w:rsidRDefault="00EC50EB" w:rsidP="00EC50EB">
      <w:pPr>
        <w:numPr>
          <w:ilvl w:val="0"/>
          <w:numId w:val="11"/>
        </w:numPr>
        <w:spacing w:before="100" w:beforeAutospacing="1" w:after="100" w:afterAutospacing="1"/>
      </w:pPr>
      <w:hyperlink r:id="rId13" w:tgtFrame="_blank" w:history="1">
        <w:r>
          <w:rPr>
            <w:rStyle w:val="Emphasis"/>
            <w:color w:val="0000FF"/>
          </w:rPr>
          <w:t>Wall Street Journal</w:t>
        </w:r>
      </w:hyperlink>
      <w:r>
        <w:t xml:space="preserve"> (free site of the famous newspaper); </w:t>
      </w:r>
    </w:p>
    <w:p w:rsidR="00EC50EB" w:rsidRDefault="00EC50EB" w:rsidP="00EC50EB">
      <w:hyperlink r:id="rId14" w:tgtFrame="_blank" w:history="1">
        <w:r>
          <w:rPr>
            <w:rStyle w:val="Hyperlink"/>
          </w:rPr>
          <w:t>NYSE Euronext</w:t>
        </w:r>
      </w:hyperlink>
      <w:r>
        <w:t xml:space="preserve"> (</w:t>
      </w:r>
      <w:r w:rsidRPr="00D97F6C">
        <w:rPr>
          <w:color w:val="000000"/>
        </w:rPr>
        <w:t>New York Stock Exchange website</w:t>
      </w:r>
      <w:r>
        <w:t>);</w:t>
      </w:r>
    </w:p>
    <w:sectPr w:rsidR="00EC50EB" w:rsidSect="00D97F6C">
      <w:headerReference w:type="default" r:id="rId15"/>
      <w:pgSz w:w="12240" w:h="15840" w:code="1"/>
      <w:pgMar w:top="1296" w:right="1440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3FD" w:rsidRDefault="004153FD">
      <w:r>
        <w:separator/>
      </w:r>
    </w:p>
  </w:endnote>
  <w:endnote w:type="continuationSeparator" w:id="0">
    <w:p w:rsidR="004153FD" w:rsidRDefault="00415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3FD" w:rsidRDefault="004153FD">
      <w:r>
        <w:separator/>
      </w:r>
    </w:p>
  </w:footnote>
  <w:footnote w:type="continuationSeparator" w:id="0">
    <w:p w:rsidR="004153FD" w:rsidRDefault="00415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70" w:rsidRDefault="005A4A70" w:rsidP="008C52F8">
    <w:pPr>
      <w:pStyle w:val="Header"/>
      <w:tabs>
        <w:tab w:val="clear" w:pos="4320"/>
        <w:tab w:val="clear" w:pos="8640"/>
        <w:tab w:val="right" w:pos="12960"/>
      </w:tabs>
    </w:pPr>
    <w:r w:rsidRPr="0008174B">
      <w:rPr>
        <w:b/>
        <w:bCs/>
      </w:rPr>
      <w:tab/>
      <w:t>Dima Leshchinskii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742"/>
    <w:multiLevelType w:val="hybridMultilevel"/>
    <w:tmpl w:val="DE1EABD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445B6A"/>
    <w:multiLevelType w:val="multilevel"/>
    <w:tmpl w:val="FEE8A3B2"/>
    <w:lvl w:ilvl="0">
      <w:start w:val="1"/>
      <w:numFmt w:val="upperRoman"/>
      <w:lvlText w:val="Problem %1."/>
      <w:lvlJc w:val="left"/>
      <w:pPr>
        <w:tabs>
          <w:tab w:val="num" w:pos="1440"/>
        </w:tabs>
        <w:ind w:left="851" w:hanging="851"/>
      </w:pPr>
      <w:rPr>
        <w:b/>
      </w:rPr>
    </w:lvl>
    <w:lvl w:ilvl="1">
      <w:start w:val="1"/>
      <w:numFmt w:val="decimal"/>
      <w:lvlText w:val="%1-%2."/>
      <w:lvlJc w:val="left"/>
      <w:pPr>
        <w:tabs>
          <w:tab w:val="num" w:pos="851"/>
        </w:tabs>
        <w:ind w:left="851" w:hanging="567"/>
      </w:pPr>
    </w:lvl>
    <w:lvl w:ilvl="2">
      <w:start w:val="1"/>
      <w:numFmt w:val="lowerLetter"/>
      <w:lvlText w:val="%3."/>
      <w:lvlJc w:val="left"/>
      <w:pPr>
        <w:tabs>
          <w:tab w:val="num" w:pos="1778"/>
        </w:tabs>
        <w:ind w:left="1701" w:hanging="283"/>
      </w:pPr>
      <w:rPr>
        <w:u w:val="none"/>
      </w:rPr>
    </w:lvl>
    <w:lvl w:ilvl="3">
      <w:start w:val="1"/>
      <w:numFmt w:val="lowerRoman"/>
      <w:lvlText w:val="%4)"/>
      <w:lvlJc w:val="left"/>
      <w:pPr>
        <w:tabs>
          <w:tab w:val="num" w:pos="2705"/>
        </w:tabs>
        <w:ind w:left="1985" w:firstLine="0"/>
      </w:pPr>
    </w:lvl>
    <w:lvl w:ilvl="4">
      <w:start w:val="1"/>
      <w:numFmt w:val="bullet"/>
      <w:lvlText w:val=""/>
      <w:lvlJc w:val="left"/>
      <w:pPr>
        <w:tabs>
          <w:tab w:val="num" w:pos="3240"/>
        </w:tabs>
        <w:ind w:left="2880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098D1411"/>
    <w:multiLevelType w:val="hybridMultilevel"/>
    <w:tmpl w:val="6CB4CDD4"/>
    <w:lvl w:ilvl="0" w:tplc="8196EB5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9F59A0"/>
    <w:multiLevelType w:val="hybridMultilevel"/>
    <w:tmpl w:val="6DA25E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6B378DA"/>
    <w:multiLevelType w:val="hybridMultilevel"/>
    <w:tmpl w:val="8BF49CD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3C033A6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BE3A10"/>
    <w:multiLevelType w:val="multilevel"/>
    <w:tmpl w:val="6F441550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480497"/>
    <w:multiLevelType w:val="multilevel"/>
    <w:tmpl w:val="2E7230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F2679"/>
    <w:multiLevelType w:val="multilevel"/>
    <w:tmpl w:val="32DC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A0529C"/>
    <w:multiLevelType w:val="multilevel"/>
    <w:tmpl w:val="2E7230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05C"/>
    <w:multiLevelType w:val="hybridMultilevel"/>
    <w:tmpl w:val="6F4415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F93DAE"/>
    <w:multiLevelType w:val="hybridMultilevel"/>
    <w:tmpl w:val="F020B8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A70DC"/>
    <w:rsid w:val="00037C1B"/>
    <w:rsid w:val="00060E9F"/>
    <w:rsid w:val="00062FBF"/>
    <w:rsid w:val="00081252"/>
    <w:rsid w:val="0008174B"/>
    <w:rsid w:val="0008383C"/>
    <w:rsid w:val="000F2008"/>
    <w:rsid w:val="001015C1"/>
    <w:rsid w:val="00107366"/>
    <w:rsid w:val="00110E07"/>
    <w:rsid w:val="00117292"/>
    <w:rsid w:val="0012028D"/>
    <w:rsid w:val="00137C08"/>
    <w:rsid w:val="00172FCB"/>
    <w:rsid w:val="00176EBC"/>
    <w:rsid w:val="001A30D8"/>
    <w:rsid w:val="002405F0"/>
    <w:rsid w:val="00242EF0"/>
    <w:rsid w:val="00257E58"/>
    <w:rsid w:val="00282DC5"/>
    <w:rsid w:val="00295D65"/>
    <w:rsid w:val="002A54D3"/>
    <w:rsid w:val="002B0C49"/>
    <w:rsid w:val="002B5DD1"/>
    <w:rsid w:val="002C68EE"/>
    <w:rsid w:val="002D27C6"/>
    <w:rsid w:val="002E70AF"/>
    <w:rsid w:val="003149F6"/>
    <w:rsid w:val="00333BA5"/>
    <w:rsid w:val="003530A5"/>
    <w:rsid w:val="00376A2E"/>
    <w:rsid w:val="00385E5D"/>
    <w:rsid w:val="003B7A21"/>
    <w:rsid w:val="003B7F2B"/>
    <w:rsid w:val="003D5B5B"/>
    <w:rsid w:val="003E420B"/>
    <w:rsid w:val="004153FD"/>
    <w:rsid w:val="00441B62"/>
    <w:rsid w:val="00454A37"/>
    <w:rsid w:val="0047162F"/>
    <w:rsid w:val="004A4A67"/>
    <w:rsid w:val="004A656B"/>
    <w:rsid w:val="004E14E1"/>
    <w:rsid w:val="00506FC8"/>
    <w:rsid w:val="0051162E"/>
    <w:rsid w:val="005123A7"/>
    <w:rsid w:val="00516FC3"/>
    <w:rsid w:val="005200D3"/>
    <w:rsid w:val="00520C5B"/>
    <w:rsid w:val="00562244"/>
    <w:rsid w:val="005667F7"/>
    <w:rsid w:val="00576C83"/>
    <w:rsid w:val="005A4A70"/>
    <w:rsid w:val="005A70DC"/>
    <w:rsid w:val="005A7E99"/>
    <w:rsid w:val="00617A89"/>
    <w:rsid w:val="00621371"/>
    <w:rsid w:val="00633B39"/>
    <w:rsid w:val="00641C46"/>
    <w:rsid w:val="00651E20"/>
    <w:rsid w:val="0066289E"/>
    <w:rsid w:val="00663894"/>
    <w:rsid w:val="006A7CEE"/>
    <w:rsid w:val="006B1503"/>
    <w:rsid w:val="00713935"/>
    <w:rsid w:val="00726571"/>
    <w:rsid w:val="00733725"/>
    <w:rsid w:val="00770F3F"/>
    <w:rsid w:val="007B18D7"/>
    <w:rsid w:val="007F6870"/>
    <w:rsid w:val="008020E9"/>
    <w:rsid w:val="00810869"/>
    <w:rsid w:val="00810DC7"/>
    <w:rsid w:val="00810F93"/>
    <w:rsid w:val="008A1631"/>
    <w:rsid w:val="008C52F8"/>
    <w:rsid w:val="008E5F94"/>
    <w:rsid w:val="008F37FA"/>
    <w:rsid w:val="009132B5"/>
    <w:rsid w:val="0091691A"/>
    <w:rsid w:val="009227E6"/>
    <w:rsid w:val="0092390E"/>
    <w:rsid w:val="0092619D"/>
    <w:rsid w:val="009321FA"/>
    <w:rsid w:val="009442CF"/>
    <w:rsid w:val="00954A2B"/>
    <w:rsid w:val="009D5490"/>
    <w:rsid w:val="00A04909"/>
    <w:rsid w:val="00A15E57"/>
    <w:rsid w:val="00A3295D"/>
    <w:rsid w:val="00A53CFF"/>
    <w:rsid w:val="00A543A4"/>
    <w:rsid w:val="00A60335"/>
    <w:rsid w:val="00A838FF"/>
    <w:rsid w:val="00AB243F"/>
    <w:rsid w:val="00AB7549"/>
    <w:rsid w:val="00B2130C"/>
    <w:rsid w:val="00B235DF"/>
    <w:rsid w:val="00B478D4"/>
    <w:rsid w:val="00B9096D"/>
    <w:rsid w:val="00BD7D44"/>
    <w:rsid w:val="00BE6E49"/>
    <w:rsid w:val="00BF3227"/>
    <w:rsid w:val="00C318DE"/>
    <w:rsid w:val="00C54098"/>
    <w:rsid w:val="00C54102"/>
    <w:rsid w:val="00C94D1E"/>
    <w:rsid w:val="00CC03A6"/>
    <w:rsid w:val="00D021B2"/>
    <w:rsid w:val="00D03839"/>
    <w:rsid w:val="00D039BA"/>
    <w:rsid w:val="00D13845"/>
    <w:rsid w:val="00D355C8"/>
    <w:rsid w:val="00D36913"/>
    <w:rsid w:val="00D41284"/>
    <w:rsid w:val="00D6241D"/>
    <w:rsid w:val="00D737BF"/>
    <w:rsid w:val="00D92069"/>
    <w:rsid w:val="00D97F6C"/>
    <w:rsid w:val="00DA484D"/>
    <w:rsid w:val="00DB1CAA"/>
    <w:rsid w:val="00DD2C3E"/>
    <w:rsid w:val="00DD74C9"/>
    <w:rsid w:val="00E02602"/>
    <w:rsid w:val="00E41102"/>
    <w:rsid w:val="00E6181D"/>
    <w:rsid w:val="00E622E7"/>
    <w:rsid w:val="00E81F43"/>
    <w:rsid w:val="00EC50EB"/>
    <w:rsid w:val="00EE3387"/>
    <w:rsid w:val="00F054D2"/>
    <w:rsid w:val="00F0753E"/>
    <w:rsid w:val="00F31C00"/>
    <w:rsid w:val="00F5507D"/>
    <w:rsid w:val="00FC0B8E"/>
    <w:rsid w:val="00FC4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18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7F6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6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376A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rsid w:val="000817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174B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next w:val="Normal"/>
    <w:rsid w:val="00BE6E49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rsid w:val="00F0753E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9"/>
    <w:rsid w:val="00D97F6C"/>
    <w:rPr>
      <w:rFonts w:ascii="Cambria" w:hAnsi="Cambria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D97F6C"/>
    <w:rPr>
      <w:rFonts w:cs="Times New Roman"/>
      <w:color w:val="3366CC"/>
      <w:u w:val="single"/>
    </w:rPr>
  </w:style>
  <w:style w:type="character" w:styleId="EndnoteReference">
    <w:name w:val="endnote reference"/>
    <w:basedOn w:val="DefaultParagraphFont"/>
    <w:uiPriority w:val="99"/>
    <w:rsid w:val="00D97F6C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D97F6C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18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7F6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6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376A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rsid w:val="000817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174B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next w:val="Normal"/>
    <w:rsid w:val="00BE6E49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rsid w:val="00F0753E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9"/>
    <w:rsid w:val="00D97F6C"/>
    <w:rPr>
      <w:rFonts w:ascii="Cambria" w:hAnsi="Cambria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D97F6C"/>
    <w:rPr>
      <w:rFonts w:cs="Times New Roman"/>
      <w:color w:val="3366CC"/>
      <w:u w:val="single"/>
    </w:rPr>
  </w:style>
  <w:style w:type="character" w:styleId="EndnoteReference">
    <w:name w:val="endnote reference"/>
    <w:basedOn w:val="DefaultParagraphFont"/>
    <w:uiPriority w:val="99"/>
    <w:rsid w:val="00D97F6C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D97F6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finance" TargetMode="External"/><Relationship Id="rId13" Type="http://schemas.openxmlformats.org/officeDocument/2006/relationships/hyperlink" Target="http://online.wsj.com/home-page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finance.yahoo.com" TargetMode="External"/><Relationship Id="rId12" Type="http://schemas.openxmlformats.org/officeDocument/2006/relationships/hyperlink" Target="http://bloomberg.com/markets/rates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overs.com/fre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sec.gov/edgar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uters.com/" TargetMode="External"/><Relationship Id="rId14" Type="http://schemas.openxmlformats.org/officeDocument/2006/relationships/hyperlink" Target="http://www.nys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Exam</vt:lpstr>
    </vt:vector>
  </TitlesOfParts>
  <Company>Hewlett-Packard Company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Exam</dc:title>
  <dc:creator>Dima Leshchinskii</dc:creator>
  <cp:lastModifiedBy>chioma</cp:lastModifiedBy>
  <cp:revision>6</cp:revision>
  <cp:lastPrinted>2010-04-16T04:44:00Z</cp:lastPrinted>
  <dcterms:created xsi:type="dcterms:W3CDTF">2012-05-23T05:02:00Z</dcterms:created>
  <dcterms:modified xsi:type="dcterms:W3CDTF">2012-05-24T17:38:00Z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