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13" w:rsidRPr="00BE138D" w:rsidRDefault="00BE138D" w:rsidP="00BE138D">
      <w:pPr>
        <w:bidi w:val="0"/>
        <w:rPr>
          <w:sz w:val="28"/>
          <w:szCs w:val="28"/>
        </w:rPr>
      </w:pPr>
      <w:proofErr w:type="spellStart"/>
      <w:r w:rsidRPr="00BE138D">
        <w:rPr>
          <w:sz w:val="28"/>
          <w:szCs w:val="28"/>
        </w:rPr>
        <w:t>Globex</w:t>
      </w:r>
      <w:proofErr w:type="spellEnd"/>
      <w:r w:rsidRPr="00BE138D">
        <w:rPr>
          <w:sz w:val="28"/>
          <w:szCs w:val="28"/>
        </w:rPr>
        <w:t xml:space="preserve"> Investment Capital Corporation owns six companies that have the following estimated returns (in millions of dollars) if sold in 1 of the next 3 years:</w:t>
      </w:r>
    </w:p>
    <w:p w:rsidR="00BE138D" w:rsidRPr="00BE138D" w:rsidRDefault="00BE138D" w:rsidP="00BE138D">
      <w:pPr>
        <w:bidi w:val="0"/>
        <w:rPr>
          <w:sz w:val="28"/>
          <w:szCs w:val="28"/>
        </w:rPr>
      </w:pPr>
    </w:p>
    <w:p w:rsidR="00BE138D" w:rsidRPr="00BE138D" w:rsidRDefault="00BE138D" w:rsidP="00BE138D">
      <w:pPr>
        <w:bidi w:val="0"/>
        <w:rPr>
          <w:sz w:val="28"/>
          <w:szCs w:val="28"/>
        </w:rPr>
      </w:pPr>
      <w:r w:rsidRPr="00BE138D">
        <w:rPr>
          <w:noProof/>
          <w:sz w:val="28"/>
          <w:szCs w:val="28"/>
        </w:rPr>
        <w:drawing>
          <wp:inline distT="0" distB="0" distL="0" distR="0">
            <wp:extent cx="5248889" cy="2540513"/>
            <wp:effectExtent l="19050" t="0" r="8911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931" t="21613" r="9574" b="36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91" cy="25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8D" w:rsidRPr="00BE138D" w:rsidRDefault="00BE138D" w:rsidP="00BE138D">
      <w:pPr>
        <w:pStyle w:val="Default"/>
        <w:rPr>
          <w:sz w:val="28"/>
          <w:szCs w:val="28"/>
        </w:rPr>
      </w:pPr>
      <w:r w:rsidRPr="00BE138D">
        <w:rPr>
          <w:sz w:val="28"/>
          <w:szCs w:val="28"/>
        </w:rPr>
        <w:t xml:space="preserve">To generate operating funds, the company must sell at least $20 million worth of assets in year 1, $25 million in year 2, and $35 million in year 3. </w:t>
      </w:r>
      <w:proofErr w:type="spellStart"/>
      <w:r w:rsidRPr="00BE138D">
        <w:rPr>
          <w:sz w:val="28"/>
          <w:szCs w:val="28"/>
        </w:rPr>
        <w:t>Globex</w:t>
      </w:r>
      <w:proofErr w:type="spellEnd"/>
      <w:r w:rsidRPr="00BE138D">
        <w:rPr>
          <w:sz w:val="28"/>
          <w:szCs w:val="28"/>
        </w:rPr>
        <w:t xml:space="preserve"> wants to develop a plan for selling these companies during the next 3 years to maximize return. </w:t>
      </w:r>
    </w:p>
    <w:p w:rsidR="00BE138D" w:rsidRPr="00BE138D" w:rsidRDefault="00BE138D" w:rsidP="00BE138D">
      <w:pPr>
        <w:bidi w:val="0"/>
        <w:rPr>
          <w:sz w:val="28"/>
          <w:szCs w:val="28"/>
        </w:rPr>
      </w:pPr>
      <w:r w:rsidRPr="00BE138D">
        <w:rPr>
          <w:sz w:val="28"/>
          <w:szCs w:val="28"/>
        </w:rPr>
        <w:t>Formulate a binary programming model for this problem and solve it by using the computer.</w:t>
      </w:r>
    </w:p>
    <w:p w:rsidR="00BE138D" w:rsidRPr="00BE138D" w:rsidRDefault="00BE138D" w:rsidP="00BE138D">
      <w:pPr>
        <w:bidi w:val="0"/>
        <w:rPr>
          <w:sz w:val="28"/>
          <w:szCs w:val="28"/>
        </w:rPr>
      </w:pPr>
    </w:p>
    <w:sectPr w:rsidR="00BE138D" w:rsidRPr="00BE138D" w:rsidSect="002C39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E138D"/>
    <w:rsid w:val="00236913"/>
    <w:rsid w:val="00286CD0"/>
    <w:rsid w:val="002C39A2"/>
    <w:rsid w:val="00906D02"/>
    <w:rsid w:val="00BE138D"/>
    <w:rsid w:val="00D1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E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E1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1</cp:revision>
  <dcterms:created xsi:type="dcterms:W3CDTF">2012-05-20T16:08:00Z</dcterms:created>
  <dcterms:modified xsi:type="dcterms:W3CDTF">2012-05-20T16:10:00Z</dcterms:modified>
</cp:coreProperties>
</file>