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FD" w:rsidRDefault="00F160FD" w:rsidP="00340469">
      <w:pPr>
        <w:pStyle w:val="body"/>
        <w:shd w:val="clear" w:color="auto" w:fill="FFFFFF"/>
        <w:rPr>
          <w:lang w:val="en"/>
        </w:rPr>
      </w:pPr>
      <w:r>
        <w:rPr>
          <w:lang w:val="en"/>
        </w:rPr>
        <w:t xml:space="preserve">Unit 4 Discussion </w:t>
      </w:r>
      <w:r w:rsidR="00E65139">
        <w:rPr>
          <w:lang w:val="en"/>
        </w:rPr>
        <w:t xml:space="preserve">Case </w:t>
      </w:r>
      <w:bookmarkStart w:id="0" w:name="_GoBack"/>
      <w:bookmarkEnd w:id="0"/>
      <w:r>
        <w:rPr>
          <w:lang w:val="en"/>
        </w:rPr>
        <w:t xml:space="preserve">Question for </w:t>
      </w:r>
      <w:r w:rsidR="00DD43EE">
        <w:rPr>
          <w:lang w:val="en"/>
        </w:rPr>
        <w:t>Brain Mass</w:t>
      </w:r>
    </w:p>
    <w:p w:rsidR="00340469" w:rsidRDefault="00340469" w:rsidP="00340469">
      <w:pPr>
        <w:pStyle w:val="body"/>
        <w:shd w:val="clear" w:color="auto" w:fill="FFFFFF"/>
        <w:rPr>
          <w:lang w:val="en"/>
        </w:rPr>
      </w:pPr>
      <w:r>
        <w:rPr>
          <w:lang w:val="en"/>
        </w:rPr>
        <w:t xml:space="preserve">Decision case 13-5: Acquisition Decision found on pages 691-692 </w:t>
      </w:r>
    </w:p>
    <w:p w:rsidR="00340469" w:rsidRDefault="00340469" w:rsidP="00340469">
      <w:pPr>
        <w:pStyle w:val="body"/>
        <w:shd w:val="clear" w:color="auto" w:fill="FFFFFF"/>
        <w:rPr>
          <w:lang w:val="en"/>
        </w:rPr>
      </w:pPr>
      <w:r>
        <w:rPr>
          <w:lang w:val="en"/>
        </w:rPr>
        <w:t xml:space="preserve">Directions to students: In the text, read Decision Case 13-5 (found on page 691) Acquisition Decision. This case asks you to evaluate an acquisition decision. Answer parts 1 – 4. </w:t>
      </w:r>
    </w:p>
    <w:p w:rsidR="00340469" w:rsidRDefault="00340469" w:rsidP="00340469">
      <w:pPr>
        <w:pStyle w:val="body"/>
        <w:shd w:val="clear" w:color="auto" w:fill="FFFFFF"/>
        <w:rPr>
          <w:lang w:val="en"/>
        </w:rPr>
      </w:pPr>
      <w:r>
        <w:rPr>
          <w:lang w:val="en"/>
        </w:rPr>
        <w:t xml:space="preserve">You are expected to develop ratios to support your position. Complete your answers in a Word Document and submit to Unit 4 Decision Case </w:t>
      </w:r>
      <w:r w:rsidR="00DD43EE">
        <w:rPr>
          <w:lang w:val="en"/>
        </w:rPr>
        <w:t>drop box</w:t>
      </w:r>
      <w:r>
        <w:rPr>
          <w:lang w:val="en"/>
        </w:rPr>
        <w:t>.</w:t>
      </w:r>
    </w:p>
    <w:p w:rsidR="002A5D41" w:rsidRDefault="00E65139"/>
    <w:p w:rsidR="00340469" w:rsidRDefault="00DC24D5">
      <w:pPr>
        <w:rPr>
          <w:b/>
          <w:color w:val="FF0000"/>
        </w:rPr>
      </w:pPr>
      <w:r w:rsidRPr="00DC24D5">
        <w:rPr>
          <w:b/>
          <w:color w:val="FF0000"/>
        </w:rPr>
        <w:t>Decision Case 13-5 Acquisition Decision</w:t>
      </w:r>
    </w:p>
    <w:p w:rsidR="00DC24D5" w:rsidRDefault="00DC24D5">
      <w:r>
        <w:t>Diversified Industries is a large conglomerate that is continually in the market for new acquisitions. The company has grown rapidly over the last 10 years through buyouts of medium-size companies. Diversified does not limit itself to companies in any one industry, but looks for firms with a sound financial base and the ability to stand on their own financially.</w:t>
      </w:r>
    </w:p>
    <w:p w:rsidR="00DC24D5" w:rsidRDefault="00DC24D5">
      <w:r>
        <w:tab/>
        <w:t xml:space="preserve">The president of Diversified recently told a meeting of the company’s officers: “I want to impress two points on all of you. First, we are not in the business of looking for bargains. Diversified has achieved success in the past by acquiring companies with the ability to be a permanent member of the corporate family. We don’t want companies that may appear to be a bargain on paper but can’t survive in the long run. Second, </w:t>
      </w:r>
      <w:r w:rsidR="00F160FD">
        <w:t>a new member of our family must be able to come in and make it on its own-the parent is not organized to be a funding agency for struggling subsidiaries.”</w:t>
      </w:r>
    </w:p>
    <w:p w:rsidR="00F160FD" w:rsidRDefault="00F160FD">
      <w:r>
        <w:tab/>
        <w:t>Ron Dixon is the vice president of acquisitions for Diversified, a position he has held for five years. He is responsible for making recommendations to the board of directors on potential acquisitions. Because you are one of his assistants, he recently brought you a set of financials for a manufacturer, Heavy Duty Tractors. Dixon believes that Heavy Duty is a “can’t-miss” opportunity for Diversified and asks you to confirm his hunch by performing basic financial statement analysis on the company. The most recent comparative balance sheets and income statement for the company follow.</w:t>
      </w:r>
    </w:p>
    <w:p w:rsidR="00202CB2" w:rsidRDefault="00202CB2" w:rsidP="00202CB2">
      <w:pPr>
        <w:jc w:val="center"/>
        <w:rPr>
          <w:b/>
          <w:color w:val="FF0000"/>
        </w:rPr>
      </w:pPr>
      <w:r>
        <w:rPr>
          <w:b/>
          <w:color w:val="FF0000"/>
        </w:rPr>
        <w:t>Heavy Duty Tractors Inc.</w:t>
      </w:r>
    </w:p>
    <w:p w:rsidR="00202CB2" w:rsidRDefault="00202CB2" w:rsidP="00202CB2">
      <w:pPr>
        <w:rPr>
          <w:b/>
          <w:color w:val="FF0000"/>
        </w:rPr>
      </w:pPr>
      <w:r>
        <w:rPr>
          <w:b/>
          <w:color w:val="FF0000"/>
        </w:rPr>
        <w:tab/>
      </w:r>
      <w:r>
        <w:rPr>
          <w:b/>
          <w:color w:val="FF0000"/>
        </w:rPr>
        <w:tab/>
      </w:r>
      <w:r>
        <w:rPr>
          <w:b/>
          <w:color w:val="FF0000"/>
        </w:rPr>
        <w:tab/>
      </w:r>
      <w:r>
        <w:rPr>
          <w:b/>
          <w:color w:val="FF0000"/>
        </w:rPr>
        <w:tab/>
        <w:t>Comparative Statements of Financial Position</w:t>
      </w:r>
    </w:p>
    <w:p w:rsidR="00202CB2" w:rsidRDefault="00202CB2" w:rsidP="00202CB2">
      <w:pPr>
        <w:rPr>
          <w:b/>
          <w:color w:val="FF0000"/>
        </w:rPr>
      </w:pPr>
      <w:r>
        <w:rPr>
          <w:b/>
          <w:color w:val="FF0000"/>
        </w:rPr>
        <w:tab/>
      </w:r>
      <w:r>
        <w:rPr>
          <w:b/>
          <w:color w:val="FF0000"/>
        </w:rPr>
        <w:tab/>
      </w:r>
      <w:r>
        <w:rPr>
          <w:b/>
          <w:color w:val="FF0000"/>
        </w:rPr>
        <w:tab/>
      </w:r>
      <w:r>
        <w:rPr>
          <w:b/>
          <w:color w:val="FF0000"/>
        </w:rPr>
        <w:tab/>
      </w:r>
      <w:r>
        <w:rPr>
          <w:b/>
          <w:color w:val="FF0000"/>
        </w:rPr>
        <w:tab/>
        <w:t>(</w:t>
      </w:r>
      <w:r w:rsidR="00372FAC">
        <w:rPr>
          <w:b/>
          <w:color w:val="FF0000"/>
        </w:rPr>
        <w:t>Thousands omitted</w:t>
      </w:r>
      <w:r>
        <w:rPr>
          <w:b/>
          <w:color w:val="FF0000"/>
        </w:rPr>
        <w:t>)</w:t>
      </w:r>
    </w:p>
    <w:p w:rsidR="00202CB2" w:rsidRDefault="00372FAC" w:rsidP="00202CB2">
      <w:r>
        <w:rPr>
          <w:u w:val="single"/>
        </w:rPr>
        <w:tab/>
      </w:r>
      <w:r>
        <w:rPr>
          <w:u w:val="single"/>
        </w:rPr>
        <w:tab/>
      </w:r>
      <w:r>
        <w:rPr>
          <w:u w:val="single"/>
        </w:rPr>
        <w:tab/>
      </w:r>
      <w:r>
        <w:rPr>
          <w:u w:val="single"/>
        </w:rPr>
        <w:tab/>
      </w:r>
      <w:r>
        <w:rPr>
          <w:u w:val="single"/>
        </w:rPr>
        <w:tab/>
      </w:r>
      <w:r>
        <w:rPr>
          <w:u w:val="single"/>
        </w:rPr>
        <w:tab/>
        <w:t>December 31, 2008</w:t>
      </w:r>
      <w:r>
        <w:rPr>
          <w:u w:val="single"/>
        </w:rPr>
        <w:tab/>
        <w:t>December 31, 2007</w:t>
      </w:r>
    </w:p>
    <w:p w:rsidR="00372FAC" w:rsidRDefault="00372FAC" w:rsidP="00202CB2">
      <w:pPr>
        <w:rPr>
          <w:b/>
        </w:rPr>
      </w:pPr>
      <w:r>
        <w:rPr>
          <w:b/>
        </w:rPr>
        <w:t>Assets</w:t>
      </w:r>
    </w:p>
    <w:p w:rsidR="00372FAC" w:rsidRDefault="00372FAC" w:rsidP="00202CB2">
      <w:r>
        <w:t>Current assets:</w:t>
      </w:r>
    </w:p>
    <w:p w:rsidR="00372FAC" w:rsidRDefault="00372FAC" w:rsidP="00202CB2">
      <w:r>
        <w:t xml:space="preserve">      Cash</w:t>
      </w:r>
      <w:r>
        <w:tab/>
      </w:r>
      <w:r>
        <w:tab/>
      </w:r>
      <w:r>
        <w:tab/>
      </w:r>
      <w:r>
        <w:tab/>
      </w:r>
      <w:r>
        <w:tab/>
        <w:t>$48,500</w:t>
      </w:r>
      <w:r>
        <w:tab/>
      </w:r>
      <w:r>
        <w:tab/>
        <w:t>$24,980</w:t>
      </w:r>
    </w:p>
    <w:p w:rsidR="00372FAC" w:rsidRDefault="00372FAC" w:rsidP="00202CB2">
      <w:r>
        <w:lastRenderedPageBreak/>
        <w:t xml:space="preserve">    Marketable securities</w:t>
      </w:r>
      <w:r>
        <w:tab/>
      </w:r>
      <w:r>
        <w:tab/>
      </w:r>
      <w:r>
        <w:tab/>
      </w:r>
      <w:r>
        <w:tab/>
        <w:t>3,750</w:t>
      </w:r>
      <w:r>
        <w:tab/>
      </w:r>
      <w:r>
        <w:tab/>
      </w:r>
      <w:r>
        <w:tab/>
        <w:t>0</w:t>
      </w:r>
    </w:p>
    <w:p w:rsidR="00372FAC" w:rsidRDefault="00372FAC" w:rsidP="00202CB2">
      <w:r>
        <w:t xml:space="preserve">    Accounts receivable, net of allowance</w:t>
      </w:r>
      <w:r>
        <w:tab/>
      </w:r>
      <w:r>
        <w:tab/>
        <w:t>128,420</w:t>
      </w:r>
      <w:r>
        <w:tab/>
      </w:r>
      <w:r>
        <w:tab/>
        <w:t>84,120</w:t>
      </w:r>
    </w:p>
    <w:p w:rsidR="00372FAC" w:rsidRDefault="00372FAC" w:rsidP="00202CB2">
      <w:r>
        <w:t xml:space="preserve">    Inventories</w:t>
      </w:r>
      <w:r>
        <w:tab/>
      </w:r>
      <w:r>
        <w:tab/>
      </w:r>
      <w:r>
        <w:tab/>
      </w:r>
      <w:r>
        <w:tab/>
      </w:r>
      <w:r>
        <w:tab/>
        <w:t>135,850</w:t>
      </w:r>
      <w:r>
        <w:tab/>
      </w:r>
      <w:r>
        <w:tab/>
        <w:t>96,780</w:t>
      </w:r>
    </w:p>
    <w:p w:rsidR="00372FAC" w:rsidRPr="00372FAC" w:rsidRDefault="00372FAC" w:rsidP="00202CB2">
      <w:pPr>
        <w:rPr>
          <w:u w:val="single"/>
        </w:rPr>
      </w:pPr>
      <w:r>
        <w:t xml:space="preserve">    Prepaid items</w:t>
      </w:r>
      <w:r>
        <w:tab/>
      </w:r>
      <w:r>
        <w:tab/>
      </w:r>
      <w:r>
        <w:tab/>
      </w:r>
      <w:r>
        <w:tab/>
      </w:r>
      <w:r>
        <w:tab/>
      </w:r>
      <w:r>
        <w:rPr>
          <w:u w:val="single"/>
        </w:rPr>
        <w:t>7,600</w:t>
      </w:r>
      <w:r>
        <w:tab/>
      </w:r>
      <w:r>
        <w:tab/>
      </w:r>
      <w:r>
        <w:tab/>
      </w:r>
      <w:r>
        <w:rPr>
          <w:u w:val="single"/>
        </w:rPr>
        <w:t>9,300</w:t>
      </w:r>
    </w:p>
    <w:p w:rsidR="00372FAC" w:rsidRPr="000C2E32" w:rsidRDefault="00372FAC" w:rsidP="00202CB2">
      <w:r>
        <w:tab/>
        <w:t>Total current assets</w:t>
      </w:r>
      <w:r>
        <w:tab/>
      </w:r>
      <w:r>
        <w:tab/>
      </w:r>
      <w:r>
        <w:tab/>
      </w:r>
      <w:r w:rsidR="000C2E32">
        <w:rPr>
          <w:u w:val="single"/>
        </w:rPr>
        <w:t>$324,120</w:t>
      </w:r>
      <w:r w:rsidR="000C2E32">
        <w:tab/>
      </w:r>
      <w:r w:rsidR="000C2E32">
        <w:tab/>
      </w:r>
      <w:r w:rsidR="000C2E32">
        <w:rPr>
          <w:u w:val="single"/>
        </w:rPr>
        <w:t>$215,180</w:t>
      </w:r>
    </w:p>
    <w:p w:rsidR="00372FAC" w:rsidRPr="000C2E32" w:rsidRDefault="00372FAC" w:rsidP="00202CB2">
      <w:r>
        <w:t>Long-term investments</w:t>
      </w:r>
      <w:r w:rsidR="000C2E32">
        <w:tab/>
      </w:r>
      <w:r w:rsidR="000C2E32">
        <w:tab/>
      </w:r>
      <w:r w:rsidR="000C2E32">
        <w:tab/>
      </w:r>
      <w:r w:rsidR="000C2E32">
        <w:tab/>
      </w:r>
      <w:r w:rsidR="000C2E32">
        <w:rPr>
          <w:u w:val="single"/>
        </w:rPr>
        <w:t>$55,890</w:t>
      </w:r>
      <w:r w:rsidR="000C2E32">
        <w:tab/>
      </w:r>
      <w:r w:rsidR="000C2E32">
        <w:tab/>
      </w:r>
      <w:r w:rsidR="000C2E32">
        <w:rPr>
          <w:u w:val="single"/>
        </w:rPr>
        <w:t>$55,890</w:t>
      </w:r>
    </w:p>
    <w:p w:rsidR="00372FAC" w:rsidRDefault="00372FAC" w:rsidP="00202CB2">
      <w:r>
        <w:t>Property, plant, and equipment:</w:t>
      </w:r>
      <w:r w:rsidR="000C2E32">
        <w:tab/>
      </w:r>
      <w:r w:rsidR="000C2E32">
        <w:tab/>
      </w:r>
      <w:r w:rsidR="000C2E32">
        <w:tab/>
      </w:r>
    </w:p>
    <w:p w:rsidR="00372FAC" w:rsidRDefault="00372FAC" w:rsidP="00202CB2">
      <w:r>
        <w:t xml:space="preserve">     Land</w:t>
      </w:r>
      <w:r w:rsidR="000C2E32">
        <w:tab/>
      </w:r>
      <w:r w:rsidR="000C2E32">
        <w:tab/>
      </w:r>
      <w:r w:rsidR="000C2E32">
        <w:tab/>
      </w:r>
      <w:r w:rsidR="000C2E32">
        <w:tab/>
      </w:r>
      <w:r w:rsidR="000C2E32">
        <w:tab/>
      </w:r>
      <w:r w:rsidR="000C2E32">
        <w:tab/>
        <w:t>$45,000</w:t>
      </w:r>
      <w:r w:rsidR="000C2E32">
        <w:tab/>
      </w:r>
      <w:r w:rsidR="000C2E32">
        <w:tab/>
        <w:t>$45,000</w:t>
      </w:r>
    </w:p>
    <w:p w:rsidR="00372FAC" w:rsidRDefault="00372FAC" w:rsidP="00202CB2">
      <w:r>
        <w:t xml:space="preserve">     Buildings and equipment, less accumulated</w:t>
      </w:r>
      <w:r w:rsidR="000C2E32">
        <w:tab/>
      </w:r>
    </w:p>
    <w:p w:rsidR="00372FAC" w:rsidRDefault="00372FAC" w:rsidP="00202CB2">
      <w:r>
        <w:t xml:space="preserve">         Depreciation of $385,000 in 2008 and</w:t>
      </w:r>
    </w:p>
    <w:p w:rsidR="00372FAC" w:rsidRPr="000C2E32" w:rsidRDefault="00372FAC" w:rsidP="00202CB2">
      <w:r>
        <w:t xml:space="preserve">         $325,000 in 2007</w:t>
      </w:r>
      <w:r w:rsidR="000C2E32">
        <w:tab/>
      </w:r>
      <w:r w:rsidR="000C2E32">
        <w:tab/>
      </w:r>
      <w:r w:rsidR="000C2E32">
        <w:tab/>
      </w:r>
      <w:r w:rsidR="000C2E32">
        <w:tab/>
      </w:r>
      <w:r w:rsidR="000C2E32">
        <w:rPr>
          <w:u w:val="single"/>
        </w:rPr>
        <w:t>545,000</w:t>
      </w:r>
      <w:r w:rsidR="000C2E32">
        <w:tab/>
      </w:r>
      <w:r w:rsidR="000C2E32">
        <w:tab/>
      </w:r>
      <w:r w:rsidR="000C2E32">
        <w:rPr>
          <w:u w:val="single"/>
        </w:rPr>
        <w:t>605,000</w:t>
      </w:r>
    </w:p>
    <w:p w:rsidR="00372FAC" w:rsidRPr="000C2E32" w:rsidRDefault="00372FAC" w:rsidP="00202CB2">
      <w:r>
        <w:t xml:space="preserve">         Total property, plant, and equipment</w:t>
      </w:r>
      <w:r w:rsidR="000C2E32">
        <w:tab/>
      </w:r>
      <w:r w:rsidR="000C2E32">
        <w:rPr>
          <w:u w:val="single"/>
        </w:rPr>
        <w:t>$590,000</w:t>
      </w:r>
      <w:r w:rsidR="000C2E32">
        <w:tab/>
      </w:r>
      <w:r w:rsidR="000C2E32">
        <w:tab/>
      </w:r>
      <w:r w:rsidR="000C2E32">
        <w:rPr>
          <w:u w:val="single"/>
        </w:rPr>
        <w:t>$650,000</w:t>
      </w:r>
    </w:p>
    <w:p w:rsidR="00372FAC" w:rsidRDefault="00372FAC" w:rsidP="00202CB2">
      <w:r>
        <w:t>Total assets</w:t>
      </w:r>
      <w:r w:rsidR="000C2E32">
        <w:tab/>
      </w:r>
      <w:r w:rsidR="000C2E32">
        <w:tab/>
      </w:r>
      <w:r w:rsidR="000C2E32">
        <w:tab/>
      </w:r>
      <w:r w:rsidR="000C2E32">
        <w:tab/>
      </w:r>
      <w:r w:rsidR="000C2E32">
        <w:tab/>
      </w:r>
      <w:r w:rsidR="000C2E32">
        <w:rPr>
          <w:u w:val="double"/>
        </w:rPr>
        <w:t>$970,010</w:t>
      </w:r>
      <w:r w:rsidR="000C2E32">
        <w:tab/>
      </w:r>
      <w:r w:rsidR="000C2E32">
        <w:tab/>
      </w:r>
      <w:r w:rsidR="000C2E32">
        <w:rPr>
          <w:u w:val="double"/>
        </w:rPr>
        <w:t>$921,070</w:t>
      </w:r>
    </w:p>
    <w:p w:rsidR="000029DA" w:rsidRDefault="000029DA" w:rsidP="00202CB2"/>
    <w:p w:rsidR="000029DA" w:rsidRDefault="000029DA" w:rsidP="00202CB2">
      <w:pPr>
        <w:rPr>
          <w:u w:val="single"/>
        </w:rPr>
      </w:pPr>
      <w:r>
        <w:rPr>
          <w:u w:val="single"/>
        </w:rPr>
        <w:tab/>
      </w:r>
      <w:r>
        <w:rPr>
          <w:u w:val="single"/>
        </w:rPr>
        <w:tab/>
      </w:r>
      <w:r>
        <w:rPr>
          <w:u w:val="single"/>
        </w:rPr>
        <w:tab/>
      </w:r>
      <w:r>
        <w:rPr>
          <w:u w:val="single"/>
        </w:rPr>
        <w:tab/>
      </w:r>
      <w:r>
        <w:rPr>
          <w:u w:val="single"/>
        </w:rPr>
        <w:tab/>
      </w:r>
      <w:r>
        <w:rPr>
          <w:u w:val="single"/>
        </w:rPr>
        <w:tab/>
        <w:t>December 31</w:t>
      </w:r>
      <w:r w:rsidR="00DD43EE">
        <w:rPr>
          <w:u w:val="single"/>
        </w:rPr>
        <w:t>, 2008</w:t>
      </w:r>
      <w:r>
        <w:rPr>
          <w:u w:val="single"/>
        </w:rPr>
        <w:tab/>
        <w:t>December 31, 2007</w:t>
      </w:r>
    </w:p>
    <w:p w:rsidR="000029DA" w:rsidRDefault="000029DA" w:rsidP="00202CB2">
      <w:pPr>
        <w:rPr>
          <w:b/>
        </w:rPr>
      </w:pPr>
      <w:r>
        <w:rPr>
          <w:b/>
        </w:rPr>
        <w:t>Liabilities and Stockholder’s Equity</w:t>
      </w:r>
      <w:r>
        <w:rPr>
          <w:b/>
        </w:rPr>
        <w:tab/>
      </w:r>
    </w:p>
    <w:p w:rsidR="000029DA" w:rsidRDefault="000029DA" w:rsidP="00202CB2">
      <w:r>
        <w:t>Current Liabilities:</w:t>
      </w:r>
    </w:p>
    <w:p w:rsidR="000029DA" w:rsidRDefault="000029DA" w:rsidP="00202CB2">
      <w:r>
        <w:t xml:space="preserve">   Short-term notes</w:t>
      </w:r>
      <w:r w:rsidR="00E01E0F">
        <w:tab/>
      </w:r>
      <w:r w:rsidR="00E01E0F">
        <w:tab/>
      </w:r>
      <w:r w:rsidR="00E01E0F">
        <w:tab/>
      </w:r>
      <w:r w:rsidR="00E01E0F">
        <w:tab/>
        <w:t>$80,000</w:t>
      </w:r>
      <w:r w:rsidR="00E01E0F">
        <w:tab/>
      </w:r>
      <w:r w:rsidR="00E01E0F">
        <w:tab/>
        <w:t>$60,000</w:t>
      </w:r>
    </w:p>
    <w:p w:rsidR="000029DA" w:rsidRDefault="000029DA" w:rsidP="00202CB2">
      <w:r>
        <w:t xml:space="preserve">   Accounts payable</w:t>
      </w:r>
      <w:r w:rsidR="00E01E0F">
        <w:tab/>
      </w:r>
      <w:r w:rsidR="00E01E0F">
        <w:tab/>
      </w:r>
      <w:r w:rsidR="00E01E0F">
        <w:tab/>
      </w:r>
      <w:r w:rsidR="00E01E0F">
        <w:tab/>
        <w:t>65,350</w:t>
      </w:r>
      <w:r w:rsidR="00E01E0F">
        <w:tab/>
      </w:r>
      <w:r w:rsidR="00E01E0F">
        <w:tab/>
      </w:r>
      <w:r w:rsidR="00E01E0F">
        <w:tab/>
        <w:t>48,760</w:t>
      </w:r>
    </w:p>
    <w:p w:rsidR="000029DA" w:rsidRDefault="000029DA" w:rsidP="00202CB2">
      <w:r>
        <w:t xml:space="preserve">  Salaries and wages payable</w:t>
      </w:r>
      <w:r w:rsidR="00E01E0F">
        <w:tab/>
      </w:r>
      <w:r w:rsidR="00E01E0F">
        <w:tab/>
      </w:r>
      <w:r w:rsidR="00E01E0F">
        <w:tab/>
        <w:t>14,360</w:t>
      </w:r>
      <w:r w:rsidR="00E01E0F">
        <w:tab/>
      </w:r>
      <w:r w:rsidR="00E01E0F">
        <w:tab/>
      </w:r>
      <w:r w:rsidR="00E01E0F">
        <w:tab/>
        <w:t>13,840</w:t>
      </w:r>
    </w:p>
    <w:p w:rsidR="000029DA" w:rsidRPr="00E01E0F" w:rsidRDefault="000029DA" w:rsidP="00202CB2">
      <w:pPr>
        <w:rPr>
          <w:u w:val="single"/>
        </w:rPr>
      </w:pPr>
      <w:r>
        <w:t xml:space="preserve">  Income taxes payable</w:t>
      </w:r>
      <w:r w:rsidR="00E01E0F">
        <w:tab/>
      </w:r>
      <w:r w:rsidR="00E01E0F">
        <w:tab/>
      </w:r>
      <w:r w:rsidR="00E01E0F">
        <w:tab/>
      </w:r>
      <w:r w:rsidR="00E01E0F">
        <w:tab/>
      </w:r>
      <w:r w:rsidR="00E01E0F">
        <w:rPr>
          <w:u w:val="single"/>
        </w:rPr>
        <w:t>2,590</w:t>
      </w:r>
      <w:r w:rsidR="00E01E0F">
        <w:tab/>
      </w:r>
      <w:r w:rsidR="00E01E0F">
        <w:tab/>
      </w:r>
      <w:r w:rsidR="00E01E0F">
        <w:tab/>
      </w:r>
      <w:r w:rsidR="00E01E0F">
        <w:rPr>
          <w:u w:val="single"/>
        </w:rPr>
        <w:t>3,650</w:t>
      </w:r>
    </w:p>
    <w:p w:rsidR="000029DA" w:rsidRPr="00E01E0F" w:rsidRDefault="000029DA" w:rsidP="00202CB2">
      <w:pPr>
        <w:rPr>
          <w:u w:val="single"/>
        </w:rPr>
      </w:pPr>
      <w:r>
        <w:t xml:space="preserve">       Total current liabilities</w:t>
      </w:r>
      <w:r w:rsidR="00E01E0F">
        <w:tab/>
      </w:r>
      <w:r w:rsidR="00E01E0F">
        <w:tab/>
      </w:r>
      <w:r w:rsidR="00E01E0F">
        <w:tab/>
      </w:r>
      <w:r w:rsidR="00E01E0F">
        <w:rPr>
          <w:u w:val="single"/>
        </w:rPr>
        <w:t>$162,300</w:t>
      </w:r>
      <w:r w:rsidR="00E01E0F">
        <w:tab/>
      </w:r>
      <w:r w:rsidR="00E01E0F">
        <w:tab/>
      </w:r>
      <w:r w:rsidR="00E01E0F">
        <w:rPr>
          <w:u w:val="single"/>
        </w:rPr>
        <w:t>$126,250</w:t>
      </w:r>
    </w:p>
    <w:p w:rsidR="000029DA" w:rsidRPr="00E01E0F" w:rsidRDefault="000029DA" w:rsidP="00202CB2">
      <w:pPr>
        <w:rPr>
          <w:u w:val="single"/>
        </w:rPr>
      </w:pPr>
      <w:r>
        <w:t>Long-term bonds payable, due 2015</w:t>
      </w:r>
      <w:r w:rsidR="00E01E0F">
        <w:tab/>
      </w:r>
      <w:r w:rsidR="00E01E0F">
        <w:tab/>
      </w:r>
      <w:r w:rsidR="00E01E0F">
        <w:rPr>
          <w:u w:val="single"/>
        </w:rPr>
        <w:t>$275,000</w:t>
      </w:r>
      <w:r w:rsidR="00E01E0F">
        <w:tab/>
      </w:r>
      <w:r w:rsidR="00E01E0F">
        <w:tab/>
      </w:r>
      <w:r w:rsidR="00E01E0F">
        <w:rPr>
          <w:u w:val="single"/>
        </w:rPr>
        <w:t>$275,000</w:t>
      </w:r>
    </w:p>
    <w:p w:rsidR="000029DA" w:rsidRDefault="000029DA" w:rsidP="00202CB2">
      <w:r>
        <w:t>Stockholder’s equity:</w:t>
      </w:r>
    </w:p>
    <w:p w:rsidR="000029DA" w:rsidRDefault="000029DA" w:rsidP="00202CB2">
      <w:r>
        <w:t xml:space="preserve">    Common stock, no par</w:t>
      </w:r>
      <w:r w:rsidR="00E01E0F">
        <w:tab/>
      </w:r>
      <w:r w:rsidR="00E01E0F">
        <w:tab/>
      </w:r>
      <w:r w:rsidR="00E01E0F">
        <w:tab/>
        <w:t>$350,000</w:t>
      </w:r>
      <w:r w:rsidR="00E01E0F">
        <w:tab/>
      </w:r>
      <w:r w:rsidR="00E01E0F">
        <w:tab/>
        <w:t>$350,000</w:t>
      </w:r>
    </w:p>
    <w:p w:rsidR="000029DA" w:rsidRPr="00E01E0F" w:rsidRDefault="000029DA" w:rsidP="00202CB2">
      <w:pPr>
        <w:rPr>
          <w:u w:val="single"/>
        </w:rPr>
      </w:pPr>
      <w:r>
        <w:lastRenderedPageBreak/>
        <w:t xml:space="preserve">    Retained earnings</w:t>
      </w:r>
      <w:r w:rsidR="00E01E0F">
        <w:tab/>
      </w:r>
      <w:r w:rsidR="00E01E0F">
        <w:tab/>
      </w:r>
      <w:r w:rsidR="00E01E0F">
        <w:tab/>
      </w:r>
      <w:r w:rsidR="00E01E0F">
        <w:tab/>
      </w:r>
      <w:r w:rsidR="00E01E0F">
        <w:rPr>
          <w:u w:val="single"/>
        </w:rPr>
        <w:t>182,710</w:t>
      </w:r>
      <w:r w:rsidR="00E01E0F">
        <w:tab/>
      </w:r>
      <w:r w:rsidR="00E01E0F">
        <w:tab/>
      </w:r>
      <w:r w:rsidR="00E01E0F">
        <w:rPr>
          <w:u w:val="single"/>
        </w:rPr>
        <w:t>169,820</w:t>
      </w:r>
    </w:p>
    <w:p w:rsidR="000029DA" w:rsidRPr="00E01E0F" w:rsidRDefault="000029DA" w:rsidP="00202CB2">
      <w:pPr>
        <w:rPr>
          <w:u w:val="single"/>
        </w:rPr>
      </w:pPr>
      <w:r>
        <w:t xml:space="preserve">         Total stockholders’ equity</w:t>
      </w:r>
      <w:r w:rsidR="00E01E0F">
        <w:tab/>
      </w:r>
      <w:r w:rsidR="00E01E0F">
        <w:tab/>
      </w:r>
      <w:r w:rsidR="00E01E0F">
        <w:tab/>
      </w:r>
      <w:r w:rsidR="00E01E0F">
        <w:rPr>
          <w:u w:val="single"/>
        </w:rPr>
        <w:t>$532,710</w:t>
      </w:r>
      <w:r w:rsidR="00E01E0F">
        <w:tab/>
      </w:r>
      <w:r w:rsidR="00E01E0F">
        <w:tab/>
      </w:r>
      <w:r w:rsidR="00E01E0F">
        <w:rPr>
          <w:u w:val="single"/>
        </w:rPr>
        <w:t>$519,820</w:t>
      </w:r>
    </w:p>
    <w:p w:rsidR="000029DA" w:rsidRDefault="000029DA" w:rsidP="00202CB2">
      <w:pPr>
        <w:rPr>
          <w:u w:val="double"/>
        </w:rPr>
      </w:pPr>
      <w:r>
        <w:t>Total liabilities and stockholder’s equity</w:t>
      </w:r>
      <w:r w:rsidR="00E01E0F">
        <w:tab/>
      </w:r>
      <w:r w:rsidR="00E01E0F">
        <w:tab/>
      </w:r>
      <w:r w:rsidR="00E01E0F">
        <w:rPr>
          <w:u w:val="double"/>
        </w:rPr>
        <w:t>$970,010</w:t>
      </w:r>
      <w:r w:rsidR="00E01E0F">
        <w:tab/>
      </w:r>
      <w:r w:rsidR="00E01E0F">
        <w:tab/>
      </w:r>
      <w:r w:rsidR="00E01E0F">
        <w:rPr>
          <w:u w:val="double"/>
        </w:rPr>
        <w:t>$921,070</w:t>
      </w:r>
    </w:p>
    <w:p w:rsidR="000E68A2" w:rsidRDefault="000E68A2" w:rsidP="000E68A2">
      <w:pPr>
        <w:jc w:val="center"/>
        <w:rPr>
          <w:b/>
          <w:color w:val="FF0000"/>
        </w:rPr>
      </w:pPr>
      <w:r>
        <w:rPr>
          <w:b/>
          <w:color w:val="FF0000"/>
        </w:rPr>
        <w:t xml:space="preserve">Heavy Duty Tractors </w:t>
      </w:r>
      <w:r w:rsidR="00B66F30">
        <w:rPr>
          <w:b/>
          <w:color w:val="FF0000"/>
        </w:rPr>
        <w:t>Inc.</w:t>
      </w:r>
    </w:p>
    <w:p w:rsidR="000E68A2" w:rsidRDefault="000E68A2" w:rsidP="000E68A2">
      <w:pPr>
        <w:jc w:val="center"/>
        <w:rPr>
          <w:b/>
          <w:color w:val="FF0000"/>
        </w:rPr>
      </w:pPr>
      <w:r>
        <w:rPr>
          <w:b/>
          <w:color w:val="FF0000"/>
        </w:rPr>
        <w:t>Statement of Income and Retained Earnings</w:t>
      </w:r>
    </w:p>
    <w:p w:rsidR="000E68A2" w:rsidRDefault="000E68A2" w:rsidP="000E68A2">
      <w:pPr>
        <w:jc w:val="center"/>
        <w:rPr>
          <w:b/>
          <w:color w:val="FF0000"/>
        </w:rPr>
      </w:pPr>
      <w:r>
        <w:rPr>
          <w:b/>
          <w:color w:val="FF0000"/>
        </w:rPr>
        <w:t>For the Year Ended December 31, 2008</w:t>
      </w:r>
    </w:p>
    <w:p w:rsidR="000E68A2" w:rsidRDefault="000E68A2" w:rsidP="000E68A2">
      <w:pPr>
        <w:jc w:val="center"/>
        <w:rPr>
          <w:b/>
          <w:color w:val="FF0000"/>
        </w:rPr>
      </w:pPr>
      <w:r>
        <w:rPr>
          <w:b/>
          <w:color w:val="FF0000"/>
        </w:rPr>
        <w:t>(Thousands omitted)</w:t>
      </w:r>
    </w:p>
    <w:p w:rsidR="00B66F30" w:rsidRDefault="00B9697F" w:rsidP="00B66F30">
      <w:r>
        <w:t>Sales revenue</w:t>
      </w:r>
      <w:r>
        <w:tab/>
      </w:r>
      <w:r>
        <w:tab/>
      </w:r>
      <w:r>
        <w:tab/>
      </w:r>
      <w:r>
        <w:tab/>
      </w:r>
      <w:r>
        <w:tab/>
      </w:r>
      <w:r>
        <w:tab/>
        <w:t>$875,250</w:t>
      </w:r>
    </w:p>
    <w:p w:rsidR="00B9697F" w:rsidRDefault="00B9697F" w:rsidP="00B66F30">
      <w:pPr>
        <w:rPr>
          <w:u w:val="single"/>
        </w:rPr>
      </w:pPr>
      <w:r>
        <w:t>Cost of goods sold</w:t>
      </w:r>
      <w:r>
        <w:tab/>
      </w:r>
      <w:r>
        <w:tab/>
      </w:r>
      <w:r>
        <w:tab/>
      </w:r>
      <w:r>
        <w:tab/>
      </w:r>
      <w:r>
        <w:tab/>
      </w:r>
      <w:r>
        <w:rPr>
          <w:u w:val="single"/>
        </w:rPr>
        <w:t>542, 750</w:t>
      </w:r>
    </w:p>
    <w:p w:rsidR="00B9697F" w:rsidRDefault="00B9697F" w:rsidP="00B66F30">
      <w:r>
        <w:t xml:space="preserve">     Gross profit</w:t>
      </w:r>
      <w:r>
        <w:tab/>
      </w:r>
      <w:r>
        <w:tab/>
      </w:r>
      <w:r>
        <w:tab/>
      </w:r>
      <w:r>
        <w:tab/>
      </w:r>
      <w:r>
        <w:tab/>
      </w:r>
      <w:r>
        <w:tab/>
        <w:t>$332,500</w:t>
      </w:r>
    </w:p>
    <w:p w:rsidR="00B9697F" w:rsidRDefault="00B9697F" w:rsidP="00B66F30">
      <w:pPr>
        <w:rPr>
          <w:u w:val="single"/>
        </w:rPr>
      </w:pPr>
      <w:r>
        <w:t>Selling, general, and administrative expenses</w:t>
      </w:r>
      <w:r>
        <w:tab/>
      </w:r>
      <w:r>
        <w:tab/>
      </w:r>
      <w:r>
        <w:rPr>
          <w:u w:val="single"/>
        </w:rPr>
        <w:t>264,360</w:t>
      </w:r>
    </w:p>
    <w:p w:rsidR="00B9697F" w:rsidRDefault="00B9697F" w:rsidP="00B66F30">
      <w:r>
        <w:rPr>
          <w:u w:val="single"/>
        </w:rPr>
        <w:t xml:space="preserve">    </w:t>
      </w:r>
      <w:r>
        <w:t xml:space="preserve">  Operating income</w:t>
      </w:r>
      <w:r>
        <w:tab/>
      </w:r>
      <w:r>
        <w:tab/>
      </w:r>
      <w:r>
        <w:tab/>
      </w:r>
      <w:r>
        <w:tab/>
      </w:r>
      <w:r>
        <w:tab/>
        <w:t>$68,140</w:t>
      </w:r>
    </w:p>
    <w:p w:rsidR="00B9697F" w:rsidRPr="00B9697F" w:rsidRDefault="00B9697F" w:rsidP="00B66F30">
      <w:pPr>
        <w:rPr>
          <w:u w:val="single"/>
        </w:rPr>
      </w:pPr>
      <w:r>
        <w:t>Interest expense</w:t>
      </w:r>
      <w:r>
        <w:tab/>
      </w:r>
      <w:r>
        <w:tab/>
      </w:r>
      <w:r>
        <w:tab/>
      </w:r>
      <w:r>
        <w:tab/>
      </w:r>
      <w:r>
        <w:tab/>
      </w:r>
      <w:r>
        <w:rPr>
          <w:u w:val="single"/>
        </w:rPr>
        <w:t>45,000</w:t>
      </w:r>
    </w:p>
    <w:p w:rsidR="00B9697F" w:rsidRDefault="00B9697F" w:rsidP="00B66F30">
      <w:r>
        <w:t xml:space="preserve">      Net income before taxes and extraordinary items</w:t>
      </w:r>
      <w:r>
        <w:tab/>
        <w:t>$23,140</w:t>
      </w:r>
    </w:p>
    <w:p w:rsidR="00B9697F" w:rsidRPr="00762B6D" w:rsidRDefault="00B9697F" w:rsidP="00B66F30">
      <w:pPr>
        <w:rPr>
          <w:u w:val="single"/>
        </w:rPr>
      </w:pPr>
      <w:r>
        <w:t>Income tax expense</w:t>
      </w:r>
      <w:r>
        <w:tab/>
      </w:r>
      <w:r>
        <w:tab/>
      </w:r>
      <w:r>
        <w:tab/>
      </w:r>
      <w:r>
        <w:tab/>
      </w:r>
      <w:r>
        <w:tab/>
      </w:r>
      <w:r w:rsidR="00762B6D">
        <w:rPr>
          <w:u w:val="single"/>
        </w:rPr>
        <w:t>9,250</w:t>
      </w:r>
    </w:p>
    <w:p w:rsidR="00B9697F" w:rsidRDefault="00B9697F" w:rsidP="00B66F30">
      <w:r>
        <w:t xml:space="preserve">    Income before extraordinary items</w:t>
      </w:r>
      <w:r w:rsidR="00762B6D">
        <w:tab/>
      </w:r>
      <w:r w:rsidR="00762B6D">
        <w:tab/>
      </w:r>
      <w:r w:rsidR="00762B6D">
        <w:tab/>
        <w:t>$13,890</w:t>
      </w:r>
    </w:p>
    <w:p w:rsidR="00B9697F" w:rsidRPr="00762B6D" w:rsidRDefault="00B9697F" w:rsidP="00B66F30">
      <w:pPr>
        <w:rPr>
          <w:u w:val="single"/>
        </w:rPr>
      </w:pPr>
      <w:r>
        <w:t>Extraordinary gain, less taxes of $6,000</w:t>
      </w:r>
      <w:r w:rsidR="00762B6D">
        <w:tab/>
      </w:r>
      <w:r w:rsidR="00762B6D">
        <w:tab/>
      </w:r>
      <w:r w:rsidR="00762B6D">
        <w:tab/>
      </w:r>
      <w:r w:rsidR="00762B6D">
        <w:rPr>
          <w:u w:val="single"/>
        </w:rPr>
        <w:t>9,000</w:t>
      </w:r>
    </w:p>
    <w:p w:rsidR="00B9697F" w:rsidRDefault="00B9697F" w:rsidP="00B66F30">
      <w:r>
        <w:t xml:space="preserve">   Net income</w:t>
      </w:r>
      <w:r w:rsidR="00762B6D">
        <w:tab/>
      </w:r>
      <w:r w:rsidR="00762B6D">
        <w:tab/>
      </w:r>
      <w:r w:rsidR="00762B6D">
        <w:tab/>
      </w:r>
      <w:r w:rsidR="00762B6D">
        <w:tab/>
      </w:r>
      <w:r w:rsidR="00762B6D">
        <w:tab/>
      </w:r>
      <w:r w:rsidR="00762B6D">
        <w:tab/>
        <w:t>$22,890</w:t>
      </w:r>
    </w:p>
    <w:p w:rsidR="00B9697F" w:rsidRPr="00762B6D" w:rsidRDefault="00B9697F" w:rsidP="00B66F30">
      <w:pPr>
        <w:rPr>
          <w:u w:val="single"/>
        </w:rPr>
      </w:pPr>
      <w:r>
        <w:t>Retained earnings, January 1, 2008</w:t>
      </w:r>
      <w:r w:rsidR="00762B6D">
        <w:tab/>
      </w:r>
      <w:r w:rsidR="00762B6D">
        <w:tab/>
      </w:r>
      <w:r w:rsidR="00762B6D">
        <w:tab/>
      </w:r>
      <w:r w:rsidR="00762B6D">
        <w:rPr>
          <w:u w:val="single"/>
        </w:rPr>
        <w:t>$169,820</w:t>
      </w:r>
    </w:p>
    <w:p w:rsidR="00B9697F" w:rsidRDefault="00B9697F" w:rsidP="00B66F30"/>
    <w:p w:rsidR="00B9697F" w:rsidRPr="00762B6D" w:rsidRDefault="00B9697F" w:rsidP="00B66F30">
      <w:pPr>
        <w:rPr>
          <w:u w:val="single"/>
        </w:rPr>
      </w:pPr>
      <w:r>
        <w:t>Dividends paid on common stock</w:t>
      </w:r>
      <w:r w:rsidR="00762B6D">
        <w:tab/>
      </w:r>
      <w:r w:rsidR="00762B6D">
        <w:tab/>
      </w:r>
      <w:r w:rsidR="00762B6D">
        <w:tab/>
      </w:r>
      <w:r w:rsidR="00762B6D">
        <w:rPr>
          <w:u w:val="single"/>
        </w:rPr>
        <w:t>10,000</w:t>
      </w:r>
    </w:p>
    <w:p w:rsidR="00B9697F" w:rsidRDefault="00B9697F" w:rsidP="00B66F30">
      <w:pPr>
        <w:rPr>
          <w:u w:val="double"/>
        </w:rPr>
      </w:pPr>
      <w:r>
        <w:t xml:space="preserve">   Retained earnings, December 31, 2008</w:t>
      </w:r>
      <w:r w:rsidR="00762B6D">
        <w:tab/>
      </w:r>
      <w:r w:rsidR="00762B6D">
        <w:tab/>
      </w:r>
      <w:r w:rsidR="00762B6D">
        <w:rPr>
          <w:u w:val="double"/>
        </w:rPr>
        <w:t>$182,710</w:t>
      </w:r>
    </w:p>
    <w:p w:rsidR="00762B6D" w:rsidRDefault="00762B6D" w:rsidP="00B66F30">
      <w:pPr>
        <w:rPr>
          <w:b/>
          <w:color w:val="FF0000"/>
        </w:rPr>
      </w:pPr>
      <w:r>
        <w:rPr>
          <w:b/>
          <w:color w:val="FF0000"/>
        </w:rPr>
        <w:t>Required</w:t>
      </w:r>
    </w:p>
    <w:p w:rsidR="00762B6D" w:rsidRDefault="00762B6D" w:rsidP="00762B6D">
      <w:pPr>
        <w:pStyle w:val="ListParagraph"/>
        <w:numPr>
          <w:ilvl w:val="0"/>
          <w:numId w:val="1"/>
        </w:numPr>
      </w:pPr>
      <w:r>
        <w:t>How liquid is Heavy Duty Tractors? Support your answer with any ratios that you believe are necessary to justify your conclusion. Also indicate any other information that you would want to have in making a final determination on its liquidity.</w:t>
      </w:r>
    </w:p>
    <w:p w:rsidR="00762B6D" w:rsidRDefault="00762B6D" w:rsidP="00762B6D">
      <w:pPr>
        <w:pStyle w:val="ListParagraph"/>
        <w:numPr>
          <w:ilvl w:val="0"/>
          <w:numId w:val="1"/>
        </w:numPr>
      </w:pPr>
      <w:r>
        <w:lastRenderedPageBreak/>
        <w:t>In light of the president’s comments, should you be concerned about the solvency of Heavy Duty Tractors? Support your answer with the necessary ratios. How does the maturity date of the outstanding debt affect your answer?</w:t>
      </w:r>
    </w:p>
    <w:p w:rsidR="00762B6D" w:rsidRDefault="00762B6D" w:rsidP="00762B6D">
      <w:pPr>
        <w:pStyle w:val="ListParagraph"/>
        <w:numPr>
          <w:ilvl w:val="0"/>
          <w:numId w:val="1"/>
        </w:numPr>
      </w:pPr>
      <w:r>
        <w:t>Has Heavy Duty demonstrated the ability to be a profitable member of the Diversified family? Support your answer with the necessary ratios.</w:t>
      </w:r>
    </w:p>
    <w:p w:rsidR="00762B6D" w:rsidRPr="00762B6D" w:rsidRDefault="00762B6D" w:rsidP="00762B6D">
      <w:pPr>
        <w:pStyle w:val="ListParagraph"/>
        <w:numPr>
          <w:ilvl w:val="0"/>
          <w:numId w:val="1"/>
        </w:numPr>
      </w:pPr>
      <w:r>
        <w:t>What will you tell your boss? Should he recommend to the board of directors that Diversified put in a bid for Heavy duty Tractors?</w:t>
      </w:r>
    </w:p>
    <w:p w:rsidR="000E68A2" w:rsidRPr="000E68A2" w:rsidRDefault="000E68A2" w:rsidP="000E68A2">
      <w:pPr>
        <w:jc w:val="center"/>
        <w:rPr>
          <w:b/>
          <w:color w:val="FF0000"/>
        </w:rPr>
      </w:pPr>
    </w:p>
    <w:p w:rsidR="00372FAC" w:rsidRPr="00372FAC" w:rsidRDefault="00372FAC" w:rsidP="00202CB2">
      <w:r>
        <w:t xml:space="preserve"> </w:t>
      </w:r>
    </w:p>
    <w:p w:rsidR="00DC24D5" w:rsidRPr="00DC24D5" w:rsidRDefault="00DC24D5">
      <w:r>
        <w:t xml:space="preserve">   </w:t>
      </w:r>
    </w:p>
    <w:sectPr w:rsidR="00DC24D5" w:rsidRPr="00DC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02583"/>
    <w:multiLevelType w:val="hybridMultilevel"/>
    <w:tmpl w:val="1BFC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69"/>
    <w:rsid w:val="000029DA"/>
    <w:rsid w:val="000C2E32"/>
    <w:rsid w:val="000E68A2"/>
    <w:rsid w:val="00202CB2"/>
    <w:rsid w:val="00340469"/>
    <w:rsid w:val="00372FAC"/>
    <w:rsid w:val="00762B6D"/>
    <w:rsid w:val="00B66F30"/>
    <w:rsid w:val="00B9697F"/>
    <w:rsid w:val="00D46792"/>
    <w:rsid w:val="00DC24D5"/>
    <w:rsid w:val="00DD43EE"/>
    <w:rsid w:val="00E01E0F"/>
    <w:rsid w:val="00E65139"/>
    <w:rsid w:val="00E964CC"/>
    <w:rsid w:val="00F160FD"/>
    <w:rsid w:val="00F7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40469"/>
    <w:pPr>
      <w:spacing w:before="100" w:beforeAutospacing="1" w:after="100" w:afterAutospacing="1"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62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40469"/>
    <w:pPr>
      <w:spacing w:before="100" w:beforeAutospacing="1" w:after="100" w:afterAutospacing="1"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6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310">
      <w:bodyDiv w:val="1"/>
      <w:marLeft w:val="0"/>
      <w:marRight w:val="0"/>
      <w:marTop w:val="0"/>
      <w:marBottom w:val="0"/>
      <w:divBdr>
        <w:top w:val="none" w:sz="0" w:space="0" w:color="auto"/>
        <w:left w:val="none" w:sz="0" w:space="0" w:color="auto"/>
        <w:bottom w:val="none" w:sz="0" w:space="0" w:color="auto"/>
        <w:right w:val="none" w:sz="0" w:space="0" w:color="auto"/>
      </w:divBdr>
      <w:divsChild>
        <w:div w:id="2014725603">
          <w:marLeft w:val="0"/>
          <w:marRight w:val="0"/>
          <w:marTop w:val="0"/>
          <w:marBottom w:val="0"/>
          <w:divBdr>
            <w:top w:val="none" w:sz="0" w:space="0" w:color="auto"/>
            <w:left w:val="none" w:sz="0" w:space="0" w:color="auto"/>
            <w:bottom w:val="none" w:sz="0" w:space="0" w:color="auto"/>
            <w:right w:val="none" w:sz="0" w:space="0" w:color="auto"/>
          </w:divBdr>
          <w:divsChild>
            <w:div w:id="914360147">
              <w:marLeft w:val="0"/>
              <w:marRight w:val="0"/>
              <w:marTop w:val="0"/>
              <w:marBottom w:val="75"/>
              <w:divBdr>
                <w:top w:val="single" w:sz="2" w:space="1" w:color="CCCCCC"/>
                <w:left w:val="single" w:sz="2" w:space="1" w:color="CCCCCC"/>
                <w:bottom w:val="single" w:sz="2" w:space="1" w:color="CCCCCC"/>
                <w:right w:val="single" w:sz="2" w:space="1" w:color="CCCCCC"/>
              </w:divBdr>
              <w:divsChild>
                <w:div w:id="1470897913">
                  <w:marLeft w:val="0"/>
                  <w:marRight w:val="0"/>
                  <w:marTop w:val="0"/>
                  <w:marBottom w:val="0"/>
                  <w:divBdr>
                    <w:top w:val="none" w:sz="0" w:space="0" w:color="auto"/>
                    <w:left w:val="none" w:sz="0" w:space="0" w:color="auto"/>
                    <w:bottom w:val="none" w:sz="0" w:space="0" w:color="auto"/>
                    <w:right w:val="none" w:sz="0" w:space="0" w:color="auto"/>
                  </w:divBdr>
                  <w:divsChild>
                    <w:div w:id="1683117888">
                      <w:marLeft w:val="0"/>
                      <w:marRight w:val="0"/>
                      <w:marTop w:val="0"/>
                      <w:marBottom w:val="0"/>
                      <w:divBdr>
                        <w:top w:val="none" w:sz="0" w:space="0" w:color="auto"/>
                        <w:left w:val="none" w:sz="0" w:space="0" w:color="auto"/>
                        <w:bottom w:val="none" w:sz="0" w:space="0" w:color="auto"/>
                        <w:right w:val="none" w:sz="0" w:space="0" w:color="auto"/>
                      </w:divBdr>
                      <w:divsChild>
                        <w:div w:id="1665621174">
                          <w:marLeft w:val="30"/>
                          <w:marRight w:val="0"/>
                          <w:marTop w:val="0"/>
                          <w:marBottom w:val="150"/>
                          <w:divBdr>
                            <w:top w:val="none" w:sz="0" w:space="0" w:color="auto"/>
                            <w:left w:val="single" w:sz="6" w:space="8" w:color="000000"/>
                            <w:bottom w:val="none" w:sz="0" w:space="0" w:color="auto"/>
                            <w:right w:val="none" w:sz="0" w:space="0" w:color="auto"/>
                          </w:divBdr>
                          <w:divsChild>
                            <w:div w:id="563373713">
                              <w:marLeft w:val="75"/>
                              <w:marRight w:val="30"/>
                              <w:marTop w:val="75"/>
                              <w:marBottom w:val="150"/>
                              <w:divBdr>
                                <w:top w:val="none" w:sz="0" w:space="0" w:color="auto"/>
                                <w:left w:val="none" w:sz="0" w:space="0" w:color="auto"/>
                                <w:bottom w:val="none" w:sz="0" w:space="0" w:color="auto"/>
                                <w:right w:val="none" w:sz="0" w:space="0" w:color="auto"/>
                              </w:divBdr>
                              <w:divsChild>
                                <w:div w:id="655570835">
                                  <w:marLeft w:val="0"/>
                                  <w:marRight w:val="0"/>
                                  <w:marTop w:val="0"/>
                                  <w:marBottom w:val="0"/>
                                  <w:divBdr>
                                    <w:top w:val="none" w:sz="0" w:space="0" w:color="auto"/>
                                    <w:left w:val="none" w:sz="0" w:space="0" w:color="auto"/>
                                    <w:bottom w:val="none" w:sz="0" w:space="0" w:color="auto"/>
                                    <w:right w:val="none" w:sz="0" w:space="0" w:color="auto"/>
                                  </w:divBdr>
                                  <w:divsChild>
                                    <w:div w:id="16484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661754">
      <w:bodyDiv w:val="1"/>
      <w:marLeft w:val="0"/>
      <w:marRight w:val="0"/>
      <w:marTop w:val="0"/>
      <w:marBottom w:val="0"/>
      <w:divBdr>
        <w:top w:val="none" w:sz="0" w:space="0" w:color="auto"/>
        <w:left w:val="none" w:sz="0" w:space="0" w:color="auto"/>
        <w:bottom w:val="none" w:sz="0" w:space="0" w:color="auto"/>
        <w:right w:val="none" w:sz="0" w:space="0" w:color="auto"/>
      </w:divBdr>
      <w:divsChild>
        <w:div w:id="1072434553">
          <w:marLeft w:val="0"/>
          <w:marRight w:val="0"/>
          <w:marTop w:val="0"/>
          <w:marBottom w:val="0"/>
          <w:divBdr>
            <w:top w:val="none" w:sz="0" w:space="0" w:color="auto"/>
            <w:left w:val="none" w:sz="0" w:space="0" w:color="auto"/>
            <w:bottom w:val="none" w:sz="0" w:space="0" w:color="auto"/>
            <w:right w:val="none" w:sz="0" w:space="0" w:color="auto"/>
          </w:divBdr>
          <w:divsChild>
            <w:div w:id="1114518873">
              <w:marLeft w:val="0"/>
              <w:marRight w:val="0"/>
              <w:marTop w:val="0"/>
              <w:marBottom w:val="75"/>
              <w:divBdr>
                <w:top w:val="single" w:sz="2" w:space="1" w:color="CCCCCC"/>
                <w:left w:val="single" w:sz="2" w:space="1" w:color="CCCCCC"/>
                <w:bottom w:val="single" w:sz="2" w:space="1" w:color="CCCCCC"/>
                <w:right w:val="single" w:sz="2" w:space="1" w:color="CCCCCC"/>
              </w:divBdr>
              <w:divsChild>
                <w:div w:id="1002666491">
                  <w:marLeft w:val="0"/>
                  <w:marRight w:val="0"/>
                  <w:marTop w:val="0"/>
                  <w:marBottom w:val="0"/>
                  <w:divBdr>
                    <w:top w:val="none" w:sz="0" w:space="0" w:color="auto"/>
                    <w:left w:val="none" w:sz="0" w:space="0" w:color="auto"/>
                    <w:bottom w:val="none" w:sz="0" w:space="0" w:color="auto"/>
                    <w:right w:val="none" w:sz="0" w:space="0" w:color="auto"/>
                  </w:divBdr>
                  <w:divsChild>
                    <w:div w:id="858619300">
                      <w:marLeft w:val="0"/>
                      <w:marRight w:val="0"/>
                      <w:marTop w:val="0"/>
                      <w:marBottom w:val="0"/>
                      <w:divBdr>
                        <w:top w:val="none" w:sz="0" w:space="0" w:color="auto"/>
                        <w:left w:val="none" w:sz="0" w:space="0" w:color="auto"/>
                        <w:bottom w:val="none" w:sz="0" w:space="0" w:color="auto"/>
                        <w:right w:val="none" w:sz="0" w:space="0" w:color="auto"/>
                      </w:divBdr>
                      <w:divsChild>
                        <w:div w:id="1111123663">
                          <w:marLeft w:val="30"/>
                          <w:marRight w:val="0"/>
                          <w:marTop w:val="0"/>
                          <w:marBottom w:val="150"/>
                          <w:divBdr>
                            <w:top w:val="none" w:sz="0" w:space="0" w:color="auto"/>
                            <w:left w:val="single" w:sz="6" w:space="8" w:color="000000"/>
                            <w:bottom w:val="none" w:sz="0" w:space="0" w:color="auto"/>
                            <w:right w:val="none" w:sz="0" w:space="0" w:color="auto"/>
                          </w:divBdr>
                          <w:divsChild>
                            <w:div w:id="19622771">
                              <w:marLeft w:val="75"/>
                              <w:marRight w:val="30"/>
                              <w:marTop w:val="75"/>
                              <w:marBottom w:val="150"/>
                              <w:divBdr>
                                <w:top w:val="none" w:sz="0" w:space="0" w:color="auto"/>
                                <w:left w:val="none" w:sz="0" w:space="0" w:color="auto"/>
                                <w:bottom w:val="none" w:sz="0" w:space="0" w:color="auto"/>
                                <w:right w:val="none" w:sz="0" w:space="0" w:color="auto"/>
                              </w:divBdr>
                              <w:divsChild>
                                <w:div w:id="1851337621">
                                  <w:marLeft w:val="0"/>
                                  <w:marRight w:val="0"/>
                                  <w:marTop w:val="0"/>
                                  <w:marBottom w:val="0"/>
                                  <w:divBdr>
                                    <w:top w:val="none" w:sz="0" w:space="0" w:color="auto"/>
                                    <w:left w:val="none" w:sz="0" w:space="0" w:color="auto"/>
                                    <w:bottom w:val="none" w:sz="0" w:space="0" w:color="auto"/>
                                    <w:right w:val="none" w:sz="0" w:space="0" w:color="auto"/>
                                  </w:divBdr>
                                  <w:divsChild>
                                    <w:div w:id="5587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Quionna</dc:creator>
  <cp:lastModifiedBy>Quionna</cp:lastModifiedBy>
  <cp:revision>2</cp:revision>
  <dcterms:created xsi:type="dcterms:W3CDTF">2012-05-19T05:43:00Z</dcterms:created>
  <dcterms:modified xsi:type="dcterms:W3CDTF">2012-05-19T05:43:00Z</dcterms:modified>
</cp:coreProperties>
</file>