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9" w:rsidRPr="00AA1967" w:rsidRDefault="00596F79" w:rsidP="00596F79">
      <w:pPr>
        <w:rPr>
          <w:rFonts w:ascii="Times New Roman" w:hAnsi="Times New Roman"/>
          <w:sz w:val="24"/>
          <w:szCs w:val="24"/>
        </w:rPr>
      </w:pPr>
      <w:r>
        <w:rPr>
          <w:rFonts w:ascii="Times New Roman" w:hAnsi="Times New Roman" w:hint="eastAsia"/>
          <w:sz w:val="24"/>
          <w:szCs w:val="24"/>
        </w:rPr>
        <w:t>1.</w:t>
      </w:r>
      <w:r w:rsidRPr="00AA1967">
        <w:rPr>
          <w:rFonts w:ascii="Times New Roman" w:hAnsi="Times New Roman"/>
          <w:sz w:val="24"/>
          <w:szCs w:val="24"/>
        </w:rPr>
        <w:t>The Tech football coaching staff has six basic offensive plays it runs every game. Tech has an upcoming game against State on Saturday, and the Tech coaches know that State employs five dif</w:t>
      </w:r>
      <w:r w:rsidRPr="00AA1967">
        <w:rPr>
          <w:rFonts w:ascii="Times New Roman" w:hAnsi="Times New Roman"/>
          <w:sz w:val="24"/>
          <w:szCs w:val="24"/>
        </w:rPr>
        <w:softHyphen/>
        <w:t>ferent defenses. The coaches have estimated the number of yards Tech will gain with each play against each defense as shown in the following payoff table</w:t>
      </w:r>
    </w:p>
    <w:p w:rsidR="00596F79" w:rsidRPr="00AA1967" w:rsidRDefault="00596F79" w:rsidP="00596F79">
      <w:pPr>
        <w:rPr>
          <w:rFonts w:ascii="Times New Roman" w:hAnsi="Times New Roman"/>
          <w:sz w:val="24"/>
          <w:szCs w:val="24"/>
        </w:rPr>
      </w:pPr>
    </w:p>
    <w:tbl>
      <w:tblPr>
        <w:tblW w:w="0" w:type="auto"/>
        <w:tblLayout w:type="fixed"/>
        <w:tblCellMar>
          <w:left w:w="0" w:type="dxa"/>
          <w:right w:w="0" w:type="dxa"/>
        </w:tblCellMar>
        <w:tblLook w:val="0000"/>
      </w:tblPr>
      <w:tblGrid>
        <w:gridCol w:w="1488"/>
        <w:gridCol w:w="1392"/>
        <w:gridCol w:w="1152"/>
        <w:gridCol w:w="1623"/>
        <w:gridCol w:w="1236"/>
        <w:gridCol w:w="823"/>
      </w:tblGrid>
      <w:tr w:rsidR="00596F79" w:rsidRPr="00AA1967" w:rsidTr="008B53B5">
        <w:trPr>
          <w:trHeight w:hRule="exact" w:val="396"/>
        </w:trPr>
        <w:tc>
          <w:tcPr>
            <w:tcW w:w="1488" w:type="dxa"/>
            <w:tcBorders>
              <w:top w:val="nil"/>
              <w:left w:val="nil"/>
              <w:bottom w:val="nil"/>
              <w:right w:val="nil"/>
            </w:tcBorders>
            <w:vAlign w:val="center"/>
          </w:tcPr>
          <w:p w:rsidR="00596F79" w:rsidRPr="00AA1967" w:rsidRDefault="00596F79" w:rsidP="008B53B5">
            <w:pPr>
              <w:pStyle w:val="Style"/>
              <w:jc w:val="center"/>
              <w:rPr>
                <w:rFonts w:ascii="Times New Roman" w:eastAsia="宋体" w:hAnsi="Times New Roman" w:cs="Times New Roman"/>
              </w:rPr>
            </w:pPr>
          </w:p>
        </w:tc>
        <w:tc>
          <w:tcPr>
            <w:tcW w:w="1392" w:type="dxa"/>
            <w:tcBorders>
              <w:top w:val="nil"/>
              <w:left w:val="nil"/>
              <w:bottom w:val="single" w:sz="4" w:space="0" w:color="auto"/>
              <w:right w:val="nil"/>
            </w:tcBorders>
            <w:vAlign w:val="center"/>
          </w:tcPr>
          <w:p w:rsidR="00596F79" w:rsidRPr="00AA1967" w:rsidRDefault="00596F79" w:rsidP="008B53B5">
            <w:pPr>
              <w:pStyle w:val="Style"/>
              <w:jc w:val="center"/>
              <w:rPr>
                <w:rFonts w:ascii="Times New Roman" w:eastAsia="宋体" w:hAnsi="Times New Roman" w:cs="Times New Roman"/>
              </w:rPr>
            </w:pPr>
          </w:p>
        </w:tc>
        <w:tc>
          <w:tcPr>
            <w:tcW w:w="1152" w:type="dxa"/>
            <w:tcBorders>
              <w:top w:val="nil"/>
              <w:left w:val="nil"/>
              <w:bottom w:val="single" w:sz="4" w:space="0" w:color="auto"/>
              <w:right w:val="nil"/>
            </w:tcBorders>
            <w:vAlign w:val="center"/>
          </w:tcPr>
          <w:p w:rsidR="00596F79" w:rsidRPr="00AA1967" w:rsidRDefault="00596F79" w:rsidP="008B53B5">
            <w:pPr>
              <w:pStyle w:val="Style"/>
              <w:jc w:val="center"/>
              <w:rPr>
                <w:rFonts w:ascii="Times New Roman" w:eastAsia="宋体" w:hAnsi="Times New Roman" w:cs="Times New Roman"/>
              </w:rPr>
            </w:pPr>
          </w:p>
        </w:tc>
        <w:tc>
          <w:tcPr>
            <w:tcW w:w="1623" w:type="dxa"/>
            <w:tcBorders>
              <w:top w:val="nil"/>
              <w:left w:val="nil"/>
              <w:bottom w:val="single" w:sz="4" w:space="0" w:color="auto"/>
              <w:right w:val="nil"/>
            </w:tcBorders>
            <w:vAlign w:val="center"/>
          </w:tcPr>
          <w:p w:rsidR="00596F79" w:rsidRPr="00AA1967" w:rsidRDefault="00596F79" w:rsidP="008B53B5">
            <w:pPr>
              <w:pStyle w:val="Style"/>
              <w:ind w:left="96"/>
              <w:rPr>
                <w:rFonts w:ascii="Times New Roman" w:eastAsia="宋体" w:hAnsi="Times New Roman" w:cs="Times New Roman"/>
                <w:lang w:eastAsia="zh-CN"/>
              </w:rPr>
            </w:pPr>
            <w:r w:rsidRPr="00AA1967">
              <w:rPr>
                <w:rFonts w:ascii="Times New Roman" w:eastAsia="宋体" w:hAnsi="Times New Roman" w:cs="Times New Roman"/>
              </w:rPr>
              <w:t>Defense</w:t>
            </w:r>
          </w:p>
        </w:tc>
        <w:tc>
          <w:tcPr>
            <w:tcW w:w="1236" w:type="dxa"/>
            <w:tcBorders>
              <w:top w:val="nil"/>
              <w:left w:val="nil"/>
              <w:bottom w:val="single" w:sz="4" w:space="0" w:color="auto"/>
              <w:right w:val="nil"/>
            </w:tcBorders>
            <w:vAlign w:val="center"/>
          </w:tcPr>
          <w:p w:rsidR="00596F79" w:rsidRPr="00AA1967" w:rsidRDefault="00596F79" w:rsidP="008B53B5">
            <w:pPr>
              <w:pStyle w:val="Style"/>
              <w:jc w:val="center"/>
              <w:rPr>
                <w:rFonts w:ascii="Times New Roman" w:eastAsia="宋体" w:hAnsi="Times New Roman" w:cs="Times New Roman"/>
                <w:u w:val="single"/>
              </w:rPr>
            </w:pPr>
          </w:p>
        </w:tc>
        <w:tc>
          <w:tcPr>
            <w:tcW w:w="823" w:type="dxa"/>
            <w:tcBorders>
              <w:top w:val="nil"/>
              <w:left w:val="nil"/>
              <w:bottom w:val="single" w:sz="4" w:space="0" w:color="auto"/>
              <w:right w:val="nil"/>
            </w:tcBorders>
            <w:vAlign w:val="center"/>
          </w:tcPr>
          <w:p w:rsidR="00596F79" w:rsidRPr="00AA1967" w:rsidRDefault="00596F79" w:rsidP="008B53B5">
            <w:pPr>
              <w:pStyle w:val="Style"/>
              <w:jc w:val="center"/>
              <w:rPr>
                <w:rFonts w:ascii="Times New Roman" w:eastAsia="宋体" w:hAnsi="Times New Roman" w:cs="Times New Roman"/>
              </w:rPr>
            </w:pPr>
          </w:p>
        </w:tc>
      </w:tr>
      <w:tr w:rsidR="00596F79" w:rsidRPr="00AA1967" w:rsidTr="008B53B5">
        <w:trPr>
          <w:trHeight w:hRule="exact" w:val="509"/>
        </w:trPr>
        <w:tc>
          <w:tcPr>
            <w:tcW w:w="1488" w:type="dxa"/>
            <w:tcBorders>
              <w:top w:val="nil"/>
              <w:left w:val="nil"/>
              <w:bottom w:val="single" w:sz="4" w:space="0" w:color="auto"/>
              <w:right w:val="nil"/>
            </w:tcBorders>
            <w:vAlign w:val="center"/>
          </w:tcPr>
          <w:p w:rsidR="00596F79" w:rsidRPr="00AA1967" w:rsidRDefault="00596F79" w:rsidP="008B53B5">
            <w:pPr>
              <w:pStyle w:val="Style"/>
              <w:rPr>
                <w:rFonts w:ascii="Times New Roman" w:eastAsia="宋体" w:hAnsi="Times New Roman" w:cs="Times New Roman"/>
              </w:rPr>
            </w:pPr>
            <w:r w:rsidRPr="00AA1967">
              <w:rPr>
                <w:rFonts w:ascii="Times New Roman" w:eastAsia="宋体" w:hAnsi="Times New Roman" w:cs="Times New Roman"/>
              </w:rPr>
              <w:t xml:space="preserve">Play </w:t>
            </w:r>
          </w:p>
        </w:tc>
        <w:tc>
          <w:tcPr>
            <w:tcW w:w="1392" w:type="dxa"/>
            <w:tcBorders>
              <w:top w:val="single" w:sz="4" w:space="0" w:color="auto"/>
              <w:left w:val="nil"/>
              <w:bottom w:val="single" w:sz="4" w:space="0" w:color="auto"/>
              <w:right w:val="nil"/>
            </w:tcBorders>
            <w:vAlign w:val="center"/>
          </w:tcPr>
          <w:p w:rsidR="00596F79" w:rsidRPr="00AA1967" w:rsidRDefault="00596F79" w:rsidP="008B53B5">
            <w:pPr>
              <w:pStyle w:val="Style"/>
              <w:ind w:right="475"/>
              <w:jc w:val="right"/>
              <w:rPr>
                <w:rFonts w:ascii="Times New Roman" w:eastAsia="宋体" w:hAnsi="Times New Roman" w:cs="Times New Roman"/>
              </w:rPr>
            </w:pPr>
            <w:r w:rsidRPr="00AA1967">
              <w:rPr>
                <w:rFonts w:ascii="Times New Roman" w:eastAsia="宋体" w:hAnsi="Times New Roman" w:cs="Times New Roman"/>
              </w:rPr>
              <w:t xml:space="preserve">54 </w:t>
            </w:r>
          </w:p>
        </w:tc>
        <w:tc>
          <w:tcPr>
            <w:tcW w:w="1152" w:type="dxa"/>
            <w:tcBorders>
              <w:top w:val="single" w:sz="4" w:space="0" w:color="auto"/>
              <w:left w:val="nil"/>
              <w:bottom w:val="single" w:sz="4" w:space="0" w:color="auto"/>
              <w:right w:val="nil"/>
            </w:tcBorders>
            <w:vAlign w:val="center"/>
          </w:tcPr>
          <w:p w:rsidR="00596F79" w:rsidRPr="00AA1967" w:rsidRDefault="00596F79" w:rsidP="008B53B5">
            <w:pPr>
              <w:pStyle w:val="Style"/>
              <w:ind w:right="336"/>
              <w:jc w:val="right"/>
              <w:rPr>
                <w:rFonts w:ascii="Times New Roman" w:eastAsia="宋体" w:hAnsi="Times New Roman" w:cs="Times New Roman"/>
              </w:rPr>
            </w:pPr>
            <w:r w:rsidRPr="00AA1967">
              <w:rPr>
                <w:rFonts w:ascii="Times New Roman" w:eastAsia="宋体" w:hAnsi="Times New Roman" w:cs="Times New Roman"/>
              </w:rPr>
              <w:t xml:space="preserve">63 </w:t>
            </w:r>
          </w:p>
        </w:tc>
        <w:tc>
          <w:tcPr>
            <w:tcW w:w="1623" w:type="dxa"/>
            <w:tcBorders>
              <w:top w:val="single" w:sz="4" w:space="0" w:color="auto"/>
              <w:left w:val="nil"/>
              <w:bottom w:val="single" w:sz="4" w:space="0" w:color="auto"/>
              <w:right w:val="nil"/>
            </w:tcBorders>
            <w:vAlign w:val="center"/>
          </w:tcPr>
          <w:p w:rsidR="00596F79" w:rsidRPr="00AA1967" w:rsidRDefault="00596F79" w:rsidP="008B53B5">
            <w:pPr>
              <w:pStyle w:val="Style"/>
              <w:ind w:left="96"/>
              <w:jc w:val="center"/>
              <w:rPr>
                <w:rFonts w:ascii="Times New Roman" w:eastAsia="宋体" w:hAnsi="Times New Roman" w:cs="Times New Roman"/>
              </w:rPr>
            </w:pPr>
            <w:r w:rsidRPr="00AA1967">
              <w:rPr>
                <w:rFonts w:ascii="Times New Roman" w:eastAsia="宋体" w:hAnsi="Times New Roman" w:cs="Times New Roman"/>
              </w:rPr>
              <w:t xml:space="preserve">Wide Tack1e </w:t>
            </w:r>
          </w:p>
        </w:tc>
        <w:tc>
          <w:tcPr>
            <w:tcW w:w="1236" w:type="dxa"/>
            <w:tcBorders>
              <w:top w:val="single" w:sz="4" w:space="0" w:color="auto"/>
              <w:left w:val="nil"/>
              <w:bottom w:val="single" w:sz="4" w:space="0" w:color="auto"/>
              <w:right w:val="nil"/>
            </w:tcBorders>
            <w:vAlign w:val="center"/>
          </w:tcPr>
          <w:p w:rsidR="00596F79" w:rsidRPr="00AA1967" w:rsidRDefault="00596F79" w:rsidP="008B53B5">
            <w:pPr>
              <w:pStyle w:val="Style"/>
              <w:ind w:left="244"/>
              <w:rPr>
                <w:rFonts w:ascii="Times New Roman" w:eastAsia="宋体" w:hAnsi="Times New Roman" w:cs="Times New Roman"/>
              </w:rPr>
            </w:pPr>
            <w:r w:rsidRPr="00AA1967">
              <w:rPr>
                <w:rFonts w:ascii="Times New Roman" w:eastAsia="宋体" w:hAnsi="Times New Roman" w:cs="Times New Roman"/>
              </w:rPr>
              <w:t xml:space="preserve">Nickel </w:t>
            </w:r>
          </w:p>
        </w:tc>
        <w:tc>
          <w:tcPr>
            <w:tcW w:w="823" w:type="dxa"/>
            <w:tcBorders>
              <w:top w:val="single" w:sz="4" w:space="0" w:color="auto"/>
              <w:left w:val="nil"/>
              <w:bottom w:val="single" w:sz="4" w:space="0" w:color="auto"/>
              <w:right w:val="nil"/>
            </w:tcBorders>
            <w:vAlign w:val="center"/>
          </w:tcPr>
          <w:p w:rsidR="00596F79" w:rsidRPr="00AA1967" w:rsidRDefault="00596F79" w:rsidP="008B53B5">
            <w:pPr>
              <w:pStyle w:val="Style"/>
              <w:rPr>
                <w:rFonts w:ascii="Times New Roman" w:eastAsia="宋体" w:hAnsi="Times New Roman" w:cs="Times New Roman"/>
              </w:rPr>
            </w:pPr>
            <w:r w:rsidRPr="00AA1967">
              <w:rPr>
                <w:rFonts w:ascii="Times New Roman" w:eastAsia="宋体" w:hAnsi="Times New Roman" w:cs="Times New Roman"/>
              </w:rPr>
              <w:t xml:space="preserve">Blitz </w:t>
            </w:r>
          </w:p>
        </w:tc>
      </w:tr>
      <w:tr w:rsidR="00596F79" w:rsidRPr="00AA1967" w:rsidTr="008B53B5">
        <w:trPr>
          <w:trHeight w:hRule="exact" w:val="354"/>
        </w:trPr>
        <w:tc>
          <w:tcPr>
            <w:tcW w:w="1488" w:type="dxa"/>
            <w:tcBorders>
              <w:top w:val="single" w:sz="4" w:space="0" w:color="auto"/>
              <w:left w:val="nil"/>
              <w:bottom w:val="nil"/>
              <w:right w:val="nil"/>
            </w:tcBorders>
            <w:vAlign w:val="center"/>
          </w:tcPr>
          <w:p w:rsidR="00596F79" w:rsidRPr="00AA1967" w:rsidRDefault="00596F79" w:rsidP="008B53B5">
            <w:pPr>
              <w:pStyle w:val="Style"/>
              <w:rPr>
                <w:rFonts w:ascii="Times New Roman" w:eastAsia="宋体" w:hAnsi="Times New Roman" w:cs="Times New Roman"/>
              </w:rPr>
            </w:pPr>
            <w:r w:rsidRPr="00AA1967">
              <w:rPr>
                <w:rFonts w:ascii="Times New Roman" w:eastAsia="宋体" w:hAnsi="Times New Roman" w:cs="Times New Roman"/>
              </w:rPr>
              <w:t xml:space="preserve">Off tackle </w:t>
            </w:r>
          </w:p>
        </w:tc>
        <w:tc>
          <w:tcPr>
            <w:tcW w:w="1392" w:type="dxa"/>
            <w:tcBorders>
              <w:top w:val="single" w:sz="4" w:space="0" w:color="auto"/>
              <w:left w:val="nil"/>
              <w:bottom w:val="nil"/>
              <w:right w:val="nil"/>
            </w:tcBorders>
            <w:vAlign w:val="center"/>
          </w:tcPr>
          <w:p w:rsidR="00596F79" w:rsidRPr="00AA1967" w:rsidRDefault="00596F79" w:rsidP="008B53B5">
            <w:pPr>
              <w:pStyle w:val="Style"/>
              <w:ind w:right="475"/>
              <w:jc w:val="right"/>
              <w:rPr>
                <w:rFonts w:ascii="Times New Roman" w:eastAsia="宋体" w:hAnsi="Times New Roman" w:cs="Times New Roman"/>
              </w:rPr>
            </w:pPr>
            <w:r w:rsidRPr="00AA1967">
              <w:rPr>
                <w:rFonts w:ascii="Times New Roman" w:eastAsia="宋体" w:hAnsi="Times New Roman" w:cs="Times New Roman"/>
              </w:rPr>
              <w:t xml:space="preserve">3 </w:t>
            </w:r>
          </w:p>
        </w:tc>
        <w:tc>
          <w:tcPr>
            <w:tcW w:w="1152" w:type="dxa"/>
            <w:tcBorders>
              <w:top w:val="single" w:sz="4" w:space="0" w:color="auto"/>
              <w:left w:val="nil"/>
              <w:bottom w:val="nil"/>
              <w:right w:val="nil"/>
            </w:tcBorders>
            <w:vAlign w:val="center"/>
          </w:tcPr>
          <w:p w:rsidR="00596F79" w:rsidRPr="00AA1967" w:rsidRDefault="00596F79" w:rsidP="008B53B5">
            <w:pPr>
              <w:pStyle w:val="Style"/>
              <w:ind w:right="336"/>
              <w:jc w:val="right"/>
              <w:rPr>
                <w:rFonts w:ascii="Times New Roman" w:eastAsia="宋体" w:hAnsi="Times New Roman" w:cs="Times New Roman"/>
              </w:rPr>
            </w:pPr>
            <w:r w:rsidRPr="00AA1967">
              <w:rPr>
                <w:rFonts w:ascii="Times New Roman" w:eastAsia="宋体" w:hAnsi="Times New Roman" w:cs="Times New Roman"/>
              </w:rPr>
              <w:t xml:space="preserve">-2 </w:t>
            </w:r>
          </w:p>
        </w:tc>
        <w:tc>
          <w:tcPr>
            <w:tcW w:w="1623" w:type="dxa"/>
            <w:tcBorders>
              <w:top w:val="single" w:sz="4" w:space="0" w:color="auto"/>
              <w:left w:val="nil"/>
              <w:bottom w:val="nil"/>
              <w:right w:val="nil"/>
            </w:tcBorders>
            <w:vAlign w:val="center"/>
          </w:tcPr>
          <w:p w:rsidR="00596F79" w:rsidRPr="00AA1967" w:rsidRDefault="00596F79" w:rsidP="008B53B5">
            <w:pPr>
              <w:pStyle w:val="Style"/>
              <w:ind w:right="566"/>
              <w:jc w:val="right"/>
              <w:rPr>
                <w:rFonts w:ascii="Times New Roman" w:eastAsia="宋体" w:hAnsi="Times New Roman" w:cs="Times New Roman"/>
              </w:rPr>
            </w:pPr>
            <w:r w:rsidRPr="00AA1967">
              <w:rPr>
                <w:rFonts w:ascii="Times New Roman" w:eastAsia="宋体" w:hAnsi="Times New Roman" w:cs="Times New Roman"/>
              </w:rPr>
              <w:t xml:space="preserve">9 </w:t>
            </w:r>
          </w:p>
        </w:tc>
        <w:tc>
          <w:tcPr>
            <w:tcW w:w="1236" w:type="dxa"/>
            <w:tcBorders>
              <w:top w:val="single" w:sz="4" w:space="0" w:color="auto"/>
              <w:left w:val="nil"/>
              <w:bottom w:val="nil"/>
              <w:right w:val="nil"/>
            </w:tcBorders>
            <w:vAlign w:val="center"/>
          </w:tcPr>
          <w:p w:rsidR="00596F79" w:rsidRPr="00AA1967" w:rsidRDefault="00596F79" w:rsidP="008B53B5">
            <w:pPr>
              <w:pStyle w:val="Style"/>
              <w:ind w:right="523"/>
              <w:jc w:val="right"/>
              <w:rPr>
                <w:rFonts w:ascii="Times New Roman" w:eastAsia="宋体" w:hAnsi="Times New Roman" w:cs="Times New Roman"/>
              </w:rPr>
            </w:pPr>
            <w:r w:rsidRPr="00AA1967">
              <w:rPr>
                <w:rFonts w:ascii="Times New Roman" w:eastAsia="宋体" w:hAnsi="Times New Roman" w:cs="Times New Roman"/>
              </w:rPr>
              <w:t xml:space="preserve">7 </w:t>
            </w:r>
          </w:p>
        </w:tc>
        <w:tc>
          <w:tcPr>
            <w:tcW w:w="823" w:type="dxa"/>
            <w:tcBorders>
              <w:top w:val="single" w:sz="4" w:space="0" w:color="auto"/>
              <w:left w:val="nil"/>
              <w:bottom w:val="nil"/>
              <w:right w:val="nil"/>
            </w:tcBorders>
            <w:vAlign w:val="center"/>
          </w:tcPr>
          <w:p w:rsidR="00596F79" w:rsidRPr="00AA1967" w:rsidRDefault="00596F79" w:rsidP="008B53B5">
            <w:pPr>
              <w:pStyle w:val="Style"/>
              <w:ind w:left="408"/>
              <w:jc w:val="center"/>
              <w:rPr>
                <w:rFonts w:ascii="Times New Roman" w:eastAsia="宋体" w:hAnsi="Times New Roman" w:cs="Times New Roman"/>
              </w:rPr>
            </w:pPr>
            <w:r w:rsidRPr="00AA1967">
              <w:rPr>
                <w:rFonts w:ascii="Times New Roman" w:eastAsia="宋体" w:hAnsi="Times New Roman" w:cs="Times New Roman"/>
              </w:rPr>
              <w:t xml:space="preserve">-1 </w:t>
            </w:r>
          </w:p>
        </w:tc>
      </w:tr>
      <w:tr w:rsidR="00596F79" w:rsidRPr="00AA1967" w:rsidTr="008B53B5">
        <w:trPr>
          <w:trHeight w:hRule="exact" w:val="340"/>
        </w:trPr>
        <w:tc>
          <w:tcPr>
            <w:tcW w:w="1488" w:type="dxa"/>
            <w:tcBorders>
              <w:top w:val="nil"/>
              <w:left w:val="nil"/>
              <w:bottom w:val="nil"/>
              <w:right w:val="nil"/>
            </w:tcBorders>
            <w:vAlign w:val="center"/>
          </w:tcPr>
          <w:p w:rsidR="00596F79" w:rsidRPr="00AA1967" w:rsidRDefault="00596F79" w:rsidP="008B53B5">
            <w:pPr>
              <w:pStyle w:val="Style"/>
              <w:rPr>
                <w:rFonts w:ascii="Times New Roman" w:eastAsia="宋体" w:hAnsi="Times New Roman" w:cs="Times New Roman"/>
              </w:rPr>
            </w:pPr>
            <w:r w:rsidRPr="00AA1967">
              <w:rPr>
                <w:rFonts w:ascii="Times New Roman" w:eastAsia="宋体" w:hAnsi="Times New Roman" w:cs="Times New Roman"/>
              </w:rPr>
              <w:t xml:space="preserve">Option </w:t>
            </w:r>
          </w:p>
        </w:tc>
        <w:tc>
          <w:tcPr>
            <w:tcW w:w="1392" w:type="dxa"/>
            <w:tcBorders>
              <w:top w:val="nil"/>
              <w:left w:val="nil"/>
              <w:bottom w:val="nil"/>
              <w:right w:val="nil"/>
            </w:tcBorders>
            <w:vAlign w:val="center"/>
          </w:tcPr>
          <w:p w:rsidR="00596F79" w:rsidRPr="00AA1967" w:rsidRDefault="00596F79" w:rsidP="008B53B5">
            <w:pPr>
              <w:pStyle w:val="Style"/>
              <w:ind w:right="475"/>
              <w:jc w:val="right"/>
              <w:rPr>
                <w:rFonts w:ascii="Times New Roman" w:eastAsia="宋体" w:hAnsi="Times New Roman" w:cs="Times New Roman"/>
              </w:rPr>
            </w:pPr>
            <w:r w:rsidRPr="00AA1967">
              <w:rPr>
                <w:rFonts w:ascii="Times New Roman" w:eastAsia="宋体" w:hAnsi="Times New Roman" w:cs="Times New Roman"/>
              </w:rPr>
              <w:t xml:space="preserve">-1 </w:t>
            </w:r>
          </w:p>
        </w:tc>
        <w:tc>
          <w:tcPr>
            <w:tcW w:w="1152" w:type="dxa"/>
            <w:tcBorders>
              <w:top w:val="nil"/>
              <w:left w:val="nil"/>
              <w:bottom w:val="nil"/>
              <w:right w:val="nil"/>
            </w:tcBorders>
            <w:vAlign w:val="center"/>
          </w:tcPr>
          <w:p w:rsidR="00596F79" w:rsidRPr="00AA1967" w:rsidRDefault="00596F79" w:rsidP="008B53B5">
            <w:pPr>
              <w:pStyle w:val="Style"/>
              <w:ind w:right="336"/>
              <w:jc w:val="right"/>
              <w:rPr>
                <w:rFonts w:ascii="Times New Roman" w:eastAsia="宋体" w:hAnsi="Times New Roman" w:cs="Times New Roman"/>
                <w:w w:val="123"/>
              </w:rPr>
            </w:pPr>
            <w:r w:rsidRPr="00AA1967">
              <w:rPr>
                <w:rFonts w:ascii="Times New Roman" w:eastAsia="宋体" w:hAnsi="Times New Roman" w:cs="Times New Roman"/>
                <w:w w:val="123"/>
              </w:rPr>
              <w:t xml:space="preserve">8 </w:t>
            </w:r>
          </w:p>
        </w:tc>
        <w:tc>
          <w:tcPr>
            <w:tcW w:w="1623" w:type="dxa"/>
            <w:tcBorders>
              <w:top w:val="nil"/>
              <w:left w:val="nil"/>
              <w:bottom w:val="nil"/>
              <w:right w:val="nil"/>
            </w:tcBorders>
            <w:vAlign w:val="center"/>
          </w:tcPr>
          <w:p w:rsidR="00596F79" w:rsidRPr="00AA1967" w:rsidRDefault="00596F79" w:rsidP="008B53B5">
            <w:pPr>
              <w:pStyle w:val="Style"/>
              <w:ind w:right="566"/>
              <w:jc w:val="right"/>
              <w:rPr>
                <w:rFonts w:ascii="Times New Roman" w:eastAsia="宋体" w:hAnsi="Times New Roman" w:cs="Times New Roman"/>
              </w:rPr>
            </w:pPr>
            <w:r w:rsidRPr="00AA1967">
              <w:rPr>
                <w:rFonts w:ascii="Times New Roman" w:eastAsia="宋体" w:hAnsi="Times New Roman" w:cs="Times New Roman"/>
              </w:rPr>
              <w:t xml:space="preserve">-2 </w:t>
            </w:r>
          </w:p>
        </w:tc>
        <w:tc>
          <w:tcPr>
            <w:tcW w:w="1236" w:type="dxa"/>
            <w:tcBorders>
              <w:top w:val="nil"/>
              <w:left w:val="nil"/>
              <w:bottom w:val="nil"/>
              <w:right w:val="nil"/>
            </w:tcBorders>
            <w:vAlign w:val="center"/>
          </w:tcPr>
          <w:p w:rsidR="00596F79" w:rsidRPr="00AA1967" w:rsidRDefault="00596F79" w:rsidP="008B53B5">
            <w:pPr>
              <w:pStyle w:val="Style"/>
              <w:ind w:right="523"/>
              <w:jc w:val="right"/>
              <w:rPr>
                <w:rFonts w:ascii="Times New Roman" w:eastAsia="宋体" w:hAnsi="Times New Roman" w:cs="Times New Roman"/>
              </w:rPr>
            </w:pPr>
            <w:r w:rsidRPr="00AA1967">
              <w:rPr>
                <w:rFonts w:ascii="Times New Roman" w:eastAsia="宋体" w:hAnsi="Times New Roman" w:cs="Times New Roman"/>
              </w:rPr>
              <w:t xml:space="preserve">9 </w:t>
            </w:r>
          </w:p>
        </w:tc>
        <w:tc>
          <w:tcPr>
            <w:tcW w:w="823" w:type="dxa"/>
            <w:tcBorders>
              <w:top w:val="nil"/>
              <w:left w:val="nil"/>
              <w:bottom w:val="nil"/>
              <w:right w:val="nil"/>
            </w:tcBorders>
            <w:vAlign w:val="center"/>
          </w:tcPr>
          <w:p w:rsidR="00596F79" w:rsidRPr="00AA1967" w:rsidRDefault="00596F79" w:rsidP="008B53B5">
            <w:pPr>
              <w:pStyle w:val="Style"/>
              <w:ind w:left="408"/>
              <w:jc w:val="center"/>
              <w:rPr>
                <w:rFonts w:ascii="Times New Roman" w:eastAsia="宋体" w:hAnsi="Times New Roman" w:cs="Times New Roman"/>
              </w:rPr>
            </w:pPr>
            <w:r w:rsidRPr="00AA1967">
              <w:rPr>
                <w:rFonts w:ascii="Times New Roman" w:eastAsia="宋体" w:hAnsi="Times New Roman" w:cs="Times New Roman"/>
              </w:rPr>
              <w:t xml:space="preserve">12 </w:t>
            </w:r>
          </w:p>
        </w:tc>
      </w:tr>
      <w:tr w:rsidR="00596F79" w:rsidRPr="00AA1967" w:rsidTr="008B53B5">
        <w:trPr>
          <w:trHeight w:hRule="exact" w:val="324"/>
        </w:trPr>
        <w:tc>
          <w:tcPr>
            <w:tcW w:w="1488" w:type="dxa"/>
            <w:tcBorders>
              <w:top w:val="nil"/>
              <w:left w:val="nil"/>
              <w:bottom w:val="nil"/>
              <w:right w:val="nil"/>
            </w:tcBorders>
            <w:vAlign w:val="center"/>
          </w:tcPr>
          <w:p w:rsidR="00596F79" w:rsidRPr="00AA1967" w:rsidRDefault="00596F79" w:rsidP="008B53B5">
            <w:pPr>
              <w:pStyle w:val="Style"/>
              <w:rPr>
                <w:rFonts w:ascii="Times New Roman" w:eastAsia="宋体" w:hAnsi="Times New Roman" w:cs="Times New Roman"/>
              </w:rPr>
            </w:pPr>
            <w:r w:rsidRPr="00AA1967">
              <w:rPr>
                <w:rFonts w:ascii="Times New Roman" w:eastAsia="宋体" w:hAnsi="Times New Roman" w:cs="Times New Roman"/>
              </w:rPr>
              <w:t xml:space="preserve">Toss sweep </w:t>
            </w:r>
          </w:p>
        </w:tc>
        <w:tc>
          <w:tcPr>
            <w:tcW w:w="1392" w:type="dxa"/>
            <w:tcBorders>
              <w:top w:val="nil"/>
              <w:left w:val="nil"/>
              <w:bottom w:val="nil"/>
              <w:right w:val="nil"/>
            </w:tcBorders>
            <w:vAlign w:val="center"/>
          </w:tcPr>
          <w:p w:rsidR="00596F79" w:rsidRPr="00AA1967" w:rsidRDefault="00596F79" w:rsidP="008B53B5">
            <w:pPr>
              <w:pStyle w:val="Style"/>
              <w:ind w:right="475"/>
              <w:jc w:val="right"/>
              <w:rPr>
                <w:rFonts w:ascii="Times New Roman" w:eastAsia="宋体" w:hAnsi="Times New Roman" w:cs="Times New Roman"/>
              </w:rPr>
            </w:pPr>
            <w:r w:rsidRPr="00AA1967">
              <w:rPr>
                <w:rFonts w:ascii="Times New Roman" w:eastAsia="宋体" w:hAnsi="Times New Roman" w:cs="Times New Roman"/>
              </w:rPr>
              <w:t xml:space="preserve">6 </w:t>
            </w:r>
          </w:p>
        </w:tc>
        <w:tc>
          <w:tcPr>
            <w:tcW w:w="1152" w:type="dxa"/>
            <w:tcBorders>
              <w:top w:val="nil"/>
              <w:left w:val="nil"/>
              <w:bottom w:val="nil"/>
              <w:right w:val="nil"/>
            </w:tcBorders>
            <w:vAlign w:val="center"/>
          </w:tcPr>
          <w:p w:rsidR="00596F79" w:rsidRPr="00AA1967" w:rsidRDefault="00596F79" w:rsidP="008B53B5">
            <w:pPr>
              <w:pStyle w:val="Style"/>
              <w:ind w:right="336"/>
              <w:jc w:val="right"/>
              <w:rPr>
                <w:rFonts w:ascii="Times New Roman" w:eastAsia="宋体" w:hAnsi="Times New Roman" w:cs="Times New Roman"/>
              </w:rPr>
            </w:pPr>
            <w:r w:rsidRPr="00AA1967">
              <w:rPr>
                <w:rFonts w:ascii="Times New Roman" w:eastAsia="宋体" w:hAnsi="Times New Roman" w:cs="Times New Roman"/>
              </w:rPr>
              <w:t xml:space="preserve">16 </w:t>
            </w:r>
          </w:p>
        </w:tc>
        <w:tc>
          <w:tcPr>
            <w:tcW w:w="1623" w:type="dxa"/>
            <w:tcBorders>
              <w:top w:val="nil"/>
              <w:left w:val="nil"/>
              <w:bottom w:val="nil"/>
              <w:right w:val="nil"/>
            </w:tcBorders>
            <w:vAlign w:val="center"/>
          </w:tcPr>
          <w:p w:rsidR="00596F79" w:rsidRPr="00AA1967" w:rsidRDefault="00596F79" w:rsidP="008B53B5">
            <w:pPr>
              <w:pStyle w:val="Style"/>
              <w:ind w:right="566"/>
              <w:jc w:val="right"/>
              <w:rPr>
                <w:rFonts w:ascii="Times New Roman" w:eastAsia="宋体" w:hAnsi="Times New Roman" w:cs="Times New Roman"/>
              </w:rPr>
            </w:pPr>
            <w:r w:rsidRPr="00AA1967">
              <w:rPr>
                <w:rFonts w:ascii="Times New Roman" w:eastAsia="宋体" w:hAnsi="Times New Roman" w:cs="Times New Roman"/>
              </w:rPr>
              <w:t xml:space="preserve">-5 </w:t>
            </w:r>
          </w:p>
        </w:tc>
        <w:tc>
          <w:tcPr>
            <w:tcW w:w="1236" w:type="dxa"/>
            <w:tcBorders>
              <w:top w:val="nil"/>
              <w:left w:val="nil"/>
              <w:bottom w:val="nil"/>
              <w:right w:val="nil"/>
            </w:tcBorders>
            <w:vAlign w:val="center"/>
          </w:tcPr>
          <w:p w:rsidR="00596F79" w:rsidRPr="00AA1967" w:rsidRDefault="00596F79" w:rsidP="008B53B5">
            <w:pPr>
              <w:pStyle w:val="Style"/>
              <w:ind w:right="523"/>
              <w:jc w:val="right"/>
              <w:rPr>
                <w:rFonts w:ascii="Times New Roman" w:eastAsia="宋体" w:hAnsi="Times New Roman" w:cs="Times New Roman"/>
              </w:rPr>
            </w:pPr>
            <w:r w:rsidRPr="00AA1967">
              <w:rPr>
                <w:rFonts w:ascii="Times New Roman" w:eastAsia="宋体" w:hAnsi="Times New Roman" w:cs="Times New Roman"/>
              </w:rPr>
              <w:t xml:space="preserve">3 </w:t>
            </w:r>
          </w:p>
        </w:tc>
        <w:tc>
          <w:tcPr>
            <w:tcW w:w="823" w:type="dxa"/>
            <w:tcBorders>
              <w:top w:val="nil"/>
              <w:left w:val="nil"/>
              <w:bottom w:val="nil"/>
              <w:right w:val="nil"/>
            </w:tcBorders>
            <w:vAlign w:val="center"/>
          </w:tcPr>
          <w:p w:rsidR="00596F79" w:rsidRPr="00AA1967" w:rsidRDefault="00596F79" w:rsidP="008B53B5">
            <w:pPr>
              <w:pStyle w:val="Style"/>
              <w:ind w:left="408"/>
              <w:jc w:val="center"/>
              <w:rPr>
                <w:rFonts w:ascii="Times New Roman" w:eastAsia="宋体" w:hAnsi="Times New Roman" w:cs="Times New Roman"/>
              </w:rPr>
            </w:pPr>
            <w:r w:rsidRPr="00AA1967">
              <w:rPr>
                <w:rFonts w:ascii="Times New Roman" w:eastAsia="宋体" w:hAnsi="Times New Roman" w:cs="Times New Roman"/>
              </w:rPr>
              <w:t xml:space="preserve">14 </w:t>
            </w:r>
          </w:p>
        </w:tc>
      </w:tr>
      <w:tr w:rsidR="00596F79" w:rsidRPr="00AA1967" w:rsidTr="008B53B5">
        <w:trPr>
          <w:trHeight w:hRule="exact" w:val="276"/>
        </w:trPr>
        <w:tc>
          <w:tcPr>
            <w:tcW w:w="1488" w:type="dxa"/>
            <w:tcBorders>
              <w:top w:val="nil"/>
              <w:left w:val="nil"/>
              <w:bottom w:val="nil"/>
              <w:right w:val="nil"/>
            </w:tcBorders>
            <w:vAlign w:val="center"/>
          </w:tcPr>
          <w:p w:rsidR="00596F79" w:rsidRPr="00AA1967" w:rsidRDefault="00596F79" w:rsidP="008B53B5">
            <w:pPr>
              <w:pStyle w:val="Style"/>
              <w:rPr>
                <w:rFonts w:ascii="Times New Roman" w:eastAsia="宋体" w:hAnsi="Times New Roman" w:cs="Times New Roman"/>
              </w:rPr>
            </w:pPr>
            <w:r w:rsidRPr="00AA1967">
              <w:rPr>
                <w:rFonts w:ascii="Times New Roman" w:eastAsia="宋体" w:hAnsi="Times New Roman" w:cs="Times New Roman"/>
              </w:rPr>
              <w:t xml:space="preserve">Draw </w:t>
            </w:r>
          </w:p>
        </w:tc>
        <w:tc>
          <w:tcPr>
            <w:tcW w:w="1392" w:type="dxa"/>
            <w:tcBorders>
              <w:top w:val="nil"/>
              <w:left w:val="nil"/>
              <w:bottom w:val="nil"/>
              <w:right w:val="nil"/>
            </w:tcBorders>
            <w:vAlign w:val="center"/>
          </w:tcPr>
          <w:p w:rsidR="00596F79" w:rsidRPr="00AA1967" w:rsidRDefault="00596F79" w:rsidP="008B53B5">
            <w:pPr>
              <w:pStyle w:val="Style"/>
              <w:ind w:right="475"/>
              <w:jc w:val="right"/>
              <w:rPr>
                <w:rFonts w:ascii="Times New Roman" w:eastAsia="宋体" w:hAnsi="Times New Roman" w:cs="Times New Roman"/>
              </w:rPr>
            </w:pPr>
            <w:r w:rsidRPr="00AA1967">
              <w:rPr>
                <w:rFonts w:ascii="Times New Roman" w:eastAsia="宋体" w:hAnsi="Times New Roman" w:cs="Times New Roman"/>
              </w:rPr>
              <w:t xml:space="preserve">-2 </w:t>
            </w:r>
          </w:p>
        </w:tc>
        <w:tc>
          <w:tcPr>
            <w:tcW w:w="1152" w:type="dxa"/>
            <w:tcBorders>
              <w:top w:val="nil"/>
              <w:left w:val="nil"/>
              <w:bottom w:val="nil"/>
              <w:right w:val="nil"/>
            </w:tcBorders>
            <w:vAlign w:val="center"/>
          </w:tcPr>
          <w:p w:rsidR="00596F79" w:rsidRPr="00AA1967" w:rsidRDefault="00596F79" w:rsidP="008B53B5">
            <w:pPr>
              <w:pStyle w:val="Style"/>
              <w:ind w:right="336"/>
              <w:jc w:val="right"/>
              <w:rPr>
                <w:rFonts w:ascii="Times New Roman" w:eastAsia="宋体" w:hAnsi="Times New Roman" w:cs="Times New Roman"/>
              </w:rPr>
            </w:pPr>
            <w:r w:rsidRPr="00AA1967">
              <w:rPr>
                <w:rFonts w:ascii="Times New Roman" w:eastAsia="宋体" w:hAnsi="Times New Roman" w:cs="Times New Roman"/>
              </w:rPr>
              <w:t xml:space="preserve">4 </w:t>
            </w:r>
          </w:p>
        </w:tc>
        <w:tc>
          <w:tcPr>
            <w:tcW w:w="1623" w:type="dxa"/>
            <w:tcBorders>
              <w:top w:val="nil"/>
              <w:left w:val="nil"/>
              <w:bottom w:val="nil"/>
              <w:right w:val="nil"/>
            </w:tcBorders>
            <w:vAlign w:val="center"/>
          </w:tcPr>
          <w:p w:rsidR="00596F79" w:rsidRPr="00AA1967" w:rsidRDefault="00596F79" w:rsidP="008B53B5">
            <w:pPr>
              <w:pStyle w:val="Style"/>
              <w:ind w:right="566"/>
              <w:jc w:val="right"/>
              <w:rPr>
                <w:rFonts w:ascii="Times New Roman" w:eastAsia="宋体" w:hAnsi="Times New Roman" w:cs="Times New Roman"/>
                <w:w w:val="123"/>
              </w:rPr>
            </w:pPr>
            <w:r w:rsidRPr="00AA1967">
              <w:rPr>
                <w:rFonts w:ascii="Times New Roman" w:eastAsia="宋体" w:hAnsi="Times New Roman" w:cs="Times New Roman"/>
                <w:w w:val="123"/>
              </w:rPr>
              <w:t xml:space="preserve">3 </w:t>
            </w:r>
          </w:p>
        </w:tc>
        <w:tc>
          <w:tcPr>
            <w:tcW w:w="1236" w:type="dxa"/>
            <w:tcBorders>
              <w:top w:val="nil"/>
              <w:left w:val="nil"/>
              <w:bottom w:val="nil"/>
              <w:right w:val="nil"/>
            </w:tcBorders>
            <w:vAlign w:val="center"/>
          </w:tcPr>
          <w:p w:rsidR="00596F79" w:rsidRPr="00AA1967" w:rsidRDefault="00596F79" w:rsidP="008B53B5">
            <w:pPr>
              <w:pStyle w:val="Style"/>
              <w:ind w:right="523"/>
              <w:jc w:val="right"/>
              <w:rPr>
                <w:rFonts w:ascii="Times New Roman" w:eastAsia="宋体" w:hAnsi="Times New Roman" w:cs="Times New Roman"/>
                <w:w w:val="115"/>
              </w:rPr>
            </w:pPr>
            <w:r w:rsidRPr="00AA1967">
              <w:rPr>
                <w:rFonts w:ascii="Times New Roman" w:eastAsia="宋体" w:hAnsi="Times New Roman" w:cs="Times New Roman"/>
                <w:w w:val="115"/>
              </w:rPr>
              <w:t xml:space="preserve">10 </w:t>
            </w:r>
          </w:p>
        </w:tc>
        <w:tc>
          <w:tcPr>
            <w:tcW w:w="823" w:type="dxa"/>
            <w:tcBorders>
              <w:top w:val="nil"/>
              <w:left w:val="nil"/>
              <w:bottom w:val="nil"/>
              <w:right w:val="nil"/>
            </w:tcBorders>
            <w:vAlign w:val="center"/>
          </w:tcPr>
          <w:p w:rsidR="00596F79" w:rsidRPr="00AA1967" w:rsidRDefault="00596F79" w:rsidP="008B53B5">
            <w:pPr>
              <w:pStyle w:val="Style"/>
              <w:ind w:left="408"/>
              <w:jc w:val="center"/>
              <w:rPr>
                <w:rFonts w:ascii="Times New Roman" w:eastAsia="宋体" w:hAnsi="Times New Roman" w:cs="Times New Roman"/>
                <w:w w:val="123"/>
              </w:rPr>
            </w:pPr>
            <w:r w:rsidRPr="00AA1967">
              <w:rPr>
                <w:rFonts w:ascii="Times New Roman" w:eastAsia="宋体" w:hAnsi="Times New Roman" w:cs="Times New Roman"/>
                <w:w w:val="123"/>
              </w:rPr>
              <w:t xml:space="preserve">-3 </w:t>
            </w:r>
          </w:p>
        </w:tc>
      </w:tr>
      <w:tr w:rsidR="00596F79" w:rsidRPr="00AA1967" w:rsidTr="008B53B5">
        <w:trPr>
          <w:trHeight w:hRule="exact" w:val="304"/>
        </w:trPr>
        <w:tc>
          <w:tcPr>
            <w:tcW w:w="1488" w:type="dxa"/>
            <w:tcBorders>
              <w:top w:val="nil"/>
              <w:left w:val="nil"/>
              <w:bottom w:val="nil"/>
              <w:right w:val="nil"/>
            </w:tcBorders>
            <w:vAlign w:val="center"/>
          </w:tcPr>
          <w:p w:rsidR="00596F79" w:rsidRPr="00AA1967" w:rsidRDefault="00596F79" w:rsidP="008B53B5">
            <w:pPr>
              <w:pStyle w:val="Style"/>
              <w:rPr>
                <w:rFonts w:ascii="Times New Roman" w:eastAsia="宋体" w:hAnsi="Times New Roman" w:cs="Times New Roman"/>
              </w:rPr>
            </w:pPr>
            <w:r w:rsidRPr="00AA1967">
              <w:rPr>
                <w:rFonts w:ascii="Times New Roman" w:eastAsia="宋体" w:hAnsi="Times New Roman" w:cs="Times New Roman"/>
              </w:rPr>
              <w:t xml:space="preserve">Pass </w:t>
            </w:r>
          </w:p>
        </w:tc>
        <w:tc>
          <w:tcPr>
            <w:tcW w:w="1392" w:type="dxa"/>
            <w:tcBorders>
              <w:top w:val="nil"/>
              <w:left w:val="nil"/>
              <w:bottom w:val="nil"/>
              <w:right w:val="nil"/>
            </w:tcBorders>
            <w:vAlign w:val="center"/>
          </w:tcPr>
          <w:p w:rsidR="00596F79" w:rsidRPr="00AA1967" w:rsidRDefault="00596F79" w:rsidP="008B53B5">
            <w:pPr>
              <w:pStyle w:val="Style"/>
              <w:ind w:right="475"/>
              <w:jc w:val="right"/>
              <w:rPr>
                <w:rFonts w:ascii="Times New Roman" w:eastAsia="宋体" w:hAnsi="Times New Roman" w:cs="Times New Roman"/>
                <w:w w:val="123"/>
              </w:rPr>
            </w:pPr>
            <w:r w:rsidRPr="00AA1967">
              <w:rPr>
                <w:rFonts w:ascii="Times New Roman" w:eastAsia="宋体" w:hAnsi="Times New Roman" w:cs="Times New Roman"/>
                <w:w w:val="123"/>
              </w:rPr>
              <w:t xml:space="preserve">8 </w:t>
            </w:r>
          </w:p>
        </w:tc>
        <w:tc>
          <w:tcPr>
            <w:tcW w:w="1152" w:type="dxa"/>
            <w:tcBorders>
              <w:top w:val="nil"/>
              <w:left w:val="nil"/>
              <w:bottom w:val="nil"/>
              <w:right w:val="nil"/>
            </w:tcBorders>
            <w:vAlign w:val="center"/>
          </w:tcPr>
          <w:p w:rsidR="00596F79" w:rsidRPr="00AA1967" w:rsidRDefault="00596F79" w:rsidP="008B53B5">
            <w:pPr>
              <w:pStyle w:val="Style"/>
              <w:ind w:right="336"/>
              <w:jc w:val="right"/>
              <w:rPr>
                <w:rFonts w:ascii="Times New Roman" w:eastAsia="宋体" w:hAnsi="Times New Roman" w:cs="Times New Roman"/>
              </w:rPr>
            </w:pPr>
            <w:r w:rsidRPr="00AA1967">
              <w:rPr>
                <w:rFonts w:ascii="Times New Roman" w:eastAsia="宋体" w:hAnsi="Times New Roman" w:cs="Times New Roman"/>
              </w:rPr>
              <w:t xml:space="preserve">20 </w:t>
            </w:r>
          </w:p>
        </w:tc>
        <w:tc>
          <w:tcPr>
            <w:tcW w:w="1623" w:type="dxa"/>
            <w:tcBorders>
              <w:top w:val="nil"/>
              <w:left w:val="nil"/>
              <w:bottom w:val="nil"/>
              <w:right w:val="nil"/>
            </w:tcBorders>
            <w:vAlign w:val="center"/>
          </w:tcPr>
          <w:p w:rsidR="00596F79" w:rsidRPr="00AA1967" w:rsidRDefault="00596F79" w:rsidP="008B53B5">
            <w:pPr>
              <w:pStyle w:val="Style"/>
              <w:ind w:right="566"/>
              <w:jc w:val="right"/>
              <w:rPr>
                <w:rFonts w:ascii="Times New Roman" w:eastAsia="宋体" w:hAnsi="Times New Roman" w:cs="Times New Roman"/>
              </w:rPr>
            </w:pPr>
            <w:r w:rsidRPr="00AA1967">
              <w:rPr>
                <w:rFonts w:ascii="Times New Roman" w:eastAsia="宋体" w:hAnsi="Times New Roman" w:cs="Times New Roman"/>
              </w:rPr>
              <w:t xml:space="preserve">12 </w:t>
            </w:r>
          </w:p>
        </w:tc>
        <w:tc>
          <w:tcPr>
            <w:tcW w:w="1236" w:type="dxa"/>
            <w:tcBorders>
              <w:top w:val="nil"/>
              <w:left w:val="nil"/>
              <w:bottom w:val="nil"/>
              <w:right w:val="nil"/>
            </w:tcBorders>
            <w:vAlign w:val="center"/>
          </w:tcPr>
          <w:p w:rsidR="00596F79" w:rsidRPr="00AA1967" w:rsidRDefault="00596F79" w:rsidP="008B53B5">
            <w:pPr>
              <w:pStyle w:val="Style"/>
              <w:ind w:right="523"/>
              <w:jc w:val="right"/>
              <w:rPr>
                <w:rFonts w:ascii="Times New Roman" w:eastAsia="宋体" w:hAnsi="Times New Roman" w:cs="Times New Roman"/>
                <w:w w:val="119"/>
              </w:rPr>
            </w:pPr>
            <w:r w:rsidRPr="00AA1967">
              <w:rPr>
                <w:rFonts w:ascii="Times New Roman" w:eastAsia="宋体" w:hAnsi="Times New Roman" w:cs="Times New Roman"/>
                <w:w w:val="119"/>
              </w:rPr>
              <w:t xml:space="preserve">-7 </w:t>
            </w:r>
          </w:p>
        </w:tc>
        <w:tc>
          <w:tcPr>
            <w:tcW w:w="823" w:type="dxa"/>
            <w:tcBorders>
              <w:top w:val="nil"/>
              <w:left w:val="nil"/>
              <w:bottom w:val="nil"/>
              <w:right w:val="nil"/>
            </w:tcBorders>
            <w:vAlign w:val="center"/>
          </w:tcPr>
          <w:p w:rsidR="00596F79" w:rsidRPr="00AA1967" w:rsidRDefault="00596F79" w:rsidP="008B53B5">
            <w:pPr>
              <w:pStyle w:val="Style"/>
              <w:ind w:left="408"/>
              <w:jc w:val="center"/>
              <w:rPr>
                <w:rFonts w:ascii="Times New Roman" w:eastAsia="宋体" w:hAnsi="Times New Roman" w:cs="Times New Roman"/>
                <w:w w:val="123"/>
              </w:rPr>
            </w:pPr>
            <w:r w:rsidRPr="00AA1967">
              <w:rPr>
                <w:rFonts w:ascii="Times New Roman" w:eastAsia="宋体" w:hAnsi="Times New Roman" w:cs="Times New Roman"/>
                <w:w w:val="123"/>
              </w:rPr>
              <w:t xml:space="preserve">-8 </w:t>
            </w:r>
          </w:p>
        </w:tc>
      </w:tr>
      <w:tr w:rsidR="00596F79" w:rsidRPr="00AA1967" w:rsidTr="008B53B5">
        <w:trPr>
          <w:trHeight w:hRule="exact" w:val="240"/>
        </w:trPr>
        <w:tc>
          <w:tcPr>
            <w:tcW w:w="1488" w:type="dxa"/>
            <w:tcBorders>
              <w:top w:val="nil"/>
              <w:left w:val="nil"/>
              <w:bottom w:val="nil"/>
              <w:right w:val="nil"/>
            </w:tcBorders>
            <w:vAlign w:val="center"/>
          </w:tcPr>
          <w:p w:rsidR="00596F79" w:rsidRPr="00AA1967" w:rsidRDefault="00596F79" w:rsidP="008B53B5">
            <w:pPr>
              <w:pStyle w:val="Style"/>
              <w:rPr>
                <w:rFonts w:ascii="Times New Roman" w:eastAsia="宋体" w:hAnsi="Times New Roman" w:cs="Times New Roman"/>
              </w:rPr>
            </w:pPr>
            <w:r w:rsidRPr="00AA1967">
              <w:rPr>
                <w:rFonts w:ascii="Times New Roman" w:eastAsia="宋体" w:hAnsi="Times New Roman" w:cs="Times New Roman"/>
              </w:rPr>
              <w:t xml:space="preserve">Screen </w:t>
            </w:r>
          </w:p>
        </w:tc>
        <w:tc>
          <w:tcPr>
            <w:tcW w:w="1392" w:type="dxa"/>
            <w:tcBorders>
              <w:top w:val="nil"/>
              <w:left w:val="nil"/>
              <w:bottom w:val="nil"/>
              <w:right w:val="nil"/>
            </w:tcBorders>
            <w:vAlign w:val="center"/>
          </w:tcPr>
          <w:p w:rsidR="00596F79" w:rsidRPr="00AA1967" w:rsidRDefault="00596F79" w:rsidP="008B53B5">
            <w:pPr>
              <w:pStyle w:val="Style"/>
              <w:ind w:right="475"/>
              <w:jc w:val="right"/>
              <w:rPr>
                <w:rFonts w:ascii="Times New Roman" w:eastAsia="宋体" w:hAnsi="Times New Roman" w:cs="Times New Roman"/>
                <w:w w:val="113"/>
              </w:rPr>
            </w:pPr>
            <w:r w:rsidRPr="00AA1967">
              <w:rPr>
                <w:rFonts w:ascii="Times New Roman" w:eastAsia="宋体" w:hAnsi="Times New Roman" w:cs="Times New Roman"/>
                <w:w w:val="113"/>
              </w:rPr>
              <w:t xml:space="preserve">-5 </w:t>
            </w:r>
          </w:p>
        </w:tc>
        <w:tc>
          <w:tcPr>
            <w:tcW w:w="1152" w:type="dxa"/>
            <w:tcBorders>
              <w:top w:val="nil"/>
              <w:left w:val="nil"/>
              <w:bottom w:val="nil"/>
              <w:right w:val="nil"/>
            </w:tcBorders>
            <w:vAlign w:val="center"/>
          </w:tcPr>
          <w:p w:rsidR="00596F79" w:rsidRPr="00AA1967" w:rsidRDefault="00596F79" w:rsidP="008B53B5">
            <w:pPr>
              <w:pStyle w:val="Style"/>
              <w:ind w:right="336"/>
              <w:jc w:val="right"/>
              <w:rPr>
                <w:rFonts w:ascii="Times New Roman" w:eastAsia="宋体" w:hAnsi="Times New Roman" w:cs="Times New Roman"/>
              </w:rPr>
            </w:pPr>
            <w:r w:rsidRPr="00AA1967">
              <w:rPr>
                <w:rFonts w:ascii="Times New Roman" w:eastAsia="宋体" w:hAnsi="Times New Roman" w:cs="Times New Roman"/>
              </w:rPr>
              <w:t xml:space="preserve">-2 </w:t>
            </w:r>
          </w:p>
        </w:tc>
        <w:tc>
          <w:tcPr>
            <w:tcW w:w="1623" w:type="dxa"/>
            <w:tcBorders>
              <w:top w:val="nil"/>
              <w:left w:val="nil"/>
              <w:bottom w:val="nil"/>
              <w:right w:val="nil"/>
            </w:tcBorders>
            <w:vAlign w:val="center"/>
          </w:tcPr>
          <w:p w:rsidR="00596F79" w:rsidRPr="00AA1967" w:rsidRDefault="00596F79" w:rsidP="008B53B5">
            <w:pPr>
              <w:pStyle w:val="Style"/>
              <w:ind w:right="566"/>
              <w:jc w:val="right"/>
              <w:rPr>
                <w:rFonts w:ascii="Times New Roman" w:eastAsia="宋体" w:hAnsi="Times New Roman" w:cs="Times New Roman"/>
                <w:w w:val="123"/>
              </w:rPr>
            </w:pPr>
            <w:r w:rsidRPr="00AA1967">
              <w:rPr>
                <w:rFonts w:ascii="Times New Roman" w:eastAsia="宋体" w:hAnsi="Times New Roman" w:cs="Times New Roman"/>
                <w:w w:val="123"/>
              </w:rPr>
              <w:t xml:space="preserve">8 </w:t>
            </w:r>
          </w:p>
        </w:tc>
        <w:tc>
          <w:tcPr>
            <w:tcW w:w="1236" w:type="dxa"/>
            <w:tcBorders>
              <w:top w:val="nil"/>
              <w:left w:val="nil"/>
              <w:bottom w:val="nil"/>
              <w:right w:val="nil"/>
            </w:tcBorders>
            <w:vAlign w:val="center"/>
          </w:tcPr>
          <w:p w:rsidR="00596F79" w:rsidRPr="00AA1967" w:rsidRDefault="00596F79" w:rsidP="008B53B5">
            <w:pPr>
              <w:pStyle w:val="Style"/>
              <w:ind w:right="523"/>
              <w:jc w:val="right"/>
              <w:rPr>
                <w:rFonts w:ascii="Times New Roman" w:eastAsia="宋体" w:hAnsi="Times New Roman" w:cs="Times New Roman"/>
                <w:w w:val="118"/>
              </w:rPr>
            </w:pPr>
            <w:r w:rsidRPr="00AA1967">
              <w:rPr>
                <w:rFonts w:ascii="Times New Roman" w:eastAsia="宋体" w:hAnsi="Times New Roman" w:cs="Times New Roman"/>
                <w:w w:val="118"/>
              </w:rPr>
              <w:t xml:space="preserve">3 </w:t>
            </w:r>
          </w:p>
        </w:tc>
        <w:tc>
          <w:tcPr>
            <w:tcW w:w="823" w:type="dxa"/>
            <w:tcBorders>
              <w:top w:val="nil"/>
              <w:left w:val="nil"/>
              <w:bottom w:val="nil"/>
              <w:right w:val="nil"/>
            </w:tcBorders>
            <w:vAlign w:val="center"/>
          </w:tcPr>
          <w:p w:rsidR="00596F79" w:rsidRPr="00AA1967" w:rsidRDefault="00596F79" w:rsidP="008B53B5">
            <w:pPr>
              <w:pStyle w:val="Style"/>
              <w:ind w:left="408"/>
              <w:jc w:val="center"/>
              <w:rPr>
                <w:rFonts w:ascii="Times New Roman" w:eastAsia="宋体" w:hAnsi="Times New Roman" w:cs="Times New Roman"/>
                <w:w w:val="111"/>
              </w:rPr>
            </w:pPr>
            <w:r w:rsidRPr="00AA1967">
              <w:rPr>
                <w:rFonts w:ascii="Times New Roman" w:eastAsia="宋体" w:hAnsi="Times New Roman" w:cs="Times New Roman"/>
                <w:w w:val="111"/>
              </w:rPr>
              <w:t xml:space="preserve">16 </w:t>
            </w:r>
          </w:p>
        </w:tc>
      </w:tr>
    </w:tbl>
    <w:p w:rsidR="00596F79" w:rsidRPr="00AA1967" w:rsidRDefault="00596F79" w:rsidP="00596F79">
      <w:pPr>
        <w:rPr>
          <w:rFonts w:ascii="Times New Roman" w:hAnsi="Times New Roman"/>
          <w:sz w:val="24"/>
          <w:szCs w:val="24"/>
        </w:rPr>
      </w:pPr>
    </w:p>
    <w:p w:rsidR="00596F79" w:rsidRPr="00A011FA" w:rsidRDefault="00596F79" w:rsidP="00596F79">
      <w:pPr>
        <w:pStyle w:val="Style"/>
        <w:ind w:right="292"/>
        <w:rPr>
          <w:rFonts w:ascii="Times New Roman" w:eastAsia="宋体" w:hAnsi="Times New Roman" w:cs="Times New Roman"/>
          <w:b/>
        </w:rPr>
      </w:pPr>
      <w:r w:rsidRPr="00A011FA">
        <w:rPr>
          <w:rFonts w:ascii="Times New Roman" w:hAnsi="Times New Roman" w:cs="Times New Roman"/>
          <w:b/>
          <w:lang w:eastAsia="zh-CN"/>
        </w:rPr>
        <w:t xml:space="preserve">A. </w:t>
      </w:r>
      <w:r w:rsidRPr="00A011FA">
        <w:rPr>
          <w:rFonts w:ascii="Times New Roman" w:eastAsia="宋体" w:hAnsi="Times New Roman" w:cs="Times New Roman"/>
          <w:b/>
        </w:rPr>
        <w:t xml:space="preserve">If the coaches employ an </w:t>
      </w:r>
      <w:r w:rsidRPr="00A011FA">
        <w:rPr>
          <w:rFonts w:ascii="Times New Roman" w:eastAsia="宋体" w:hAnsi="Times New Roman" w:cs="Times New Roman"/>
          <w:b/>
          <w:u w:val="single"/>
        </w:rPr>
        <w:t>offensive</w:t>
      </w:r>
      <w:r w:rsidRPr="00A011FA">
        <w:rPr>
          <w:rFonts w:ascii="Times New Roman" w:eastAsia="宋体" w:hAnsi="Times New Roman" w:cs="Times New Roman"/>
          <w:b/>
        </w:rPr>
        <w:t xml:space="preserve"> game plan, they will use the </w:t>
      </w:r>
      <w:proofErr w:type="spellStart"/>
      <w:r w:rsidRPr="00A011FA">
        <w:rPr>
          <w:rFonts w:ascii="Times New Roman" w:eastAsia="宋体" w:hAnsi="Times New Roman" w:cs="Times New Roman"/>
          <w:b/>
        </w:rPr>
        <w:t>maximax</w:t>
      </w:r>
      <w:proofErr w:type="spellEnd"/>
      <w:r w:rsidRPr="00A011FA">
        <w:rPr>
          <w:rFonts w:ascii="Times New Roman" w:eastAsia="宋体" w:hAnsi="Times New Roman" w:cs="Times New Roman"/>
          <w:b/>
        </w:rPr>
        <w:t xml:space="preserve"> criterion. What will their best play be? </w:t>
      </w:r>
    </w:p>
    <w:p w:rsidR="00596F79" w:rsidRPr="00A011FA" w:rsidRDefault="00596F79" w:rsidP="00596F79">
      <w:pPr>
        <w:pStyle w:val="Style"/>
        <w:ind w:right="115"/>
        <w:rPr>
          <w:rFonts w:ascii="Times New Roman" w:eastAsia="宋体" w:hAnsi="Times New Roman" w:cs="Times New Roman"/>
          <w:b/>
        </w:rPr>
      </w:pPr>
      <w:r w:rsidRPr="00A011FA">
        <w:rPr>
          <w:rFonts w:ascii="Times New Roman" w:hAnsi="Times New Roman" w:cs="Times New Roman"/>
          <w:b/>
          <w:lang w:eastAsia="zh-CN"/>
        </w:rPr>
        <w:t xml:space="preserve">B. </w:t>
      </w:r>
      <w:r w:rsidRPr="00A011FA">
        <w:rPr>
          <w:rFonts w:ascii="Times New Roman" w:eastAsia="宋体" w:hAnsi="Times New Roman" w:cs="Times New Roman"/>
          <w:b/>
        </w:rPr>
        <w:t xml:space="preserve">If the coaches employ a </w:t>
      </w:r>
      <w:r w:rsidRPr="00A011FA">
        <w:rPr>
          <w:rFonts w:ascii="Times New Roman" w:eastAsia="宋体" w:hAnsi="Times New Roman" w:cs="Times New Roman"/>
          <w:b/>
          <w:u w:val="single"/>
        </w:rPr>
        <w:t>defensive</w:t>
      </w:r>
      <w:r w:rsidRPr="00A011FA">
        <w:rPr>
          <w:rFonts w:ascii="Times New Roman" w:eastAsia="宋体" w:hAnsi="Times New Roman" w:cs="Times New Roman"/>
          <w:b/>
        </w:rPr>
        <w:t xml:space="preserve"> plan, they will use the </w:t>
      </w:r>
      <w:proofErr w:type="spellStart"/>
      <w:r w:rsidRPr="00A011FA">
        <w:rPr>
          <w:rFonts w:ascii="Times New Roman" w:eastAsia="宋体" w:hAnsi="Times New Roman" w:cs="Times New Roman"/>
          <w:b/>
        </w:rPr>
        <w:t>maximin</w:t>
      </w:r>
      <w:proofErr w:type="spellEnd"/>
      <w:r w:rsidRPr="00A011FA">
        <w:rPr>
          <w:rFonts w:ascii="Times New Roman" w:eastAsia="宋体" w:hAnsi="Times New Roman" w:cs="Times New Roman"/>
          <w:b/>
        </w:rPr>
        <w:t xml:space="preserve"> criterion. What will their best play be? </w:t>
      </w:r>
    </w:p>
    <w:p w:rsidR="00596F79" w:rsidRPr="00A011FA" w:rsidRDefault="00596F79" w:rsidP="00596F79">
      <w:pPr>
        <w:pStyle w:val="Style"/>
        <w:rPr>
          <w:rFonts w:ascii="Times New Roman" w:eastAsia="宋体" w:hAnsi="Times New Roman" w:cs="Times New Roman"/>
          <w:b/>
        </w:rPr>
      </w:pPr>
      <w:r w:rsidRPr="00A011FA">
        <w:rPr>
          <w:rFonts w:ascii="Times New Roman" w:hAnsi="Times New Roman" w:cs="Times New Roman"/>
          <w:b/>
          <w:lang w:eastAsia="zh-CN"/>
        </w:rPr>
        <w:t xml:space="preserve">C. </w:t>
      </w:r>
      <w:r w:rsidRPr="00A011FA">
        <w:rPr>
          <w:rFonts w:ascii="Times New Roman" w:eastAsia="宋体" w:hAnsi="Times New Roman" w:cs="Times New Roman"/>
          <w:b/>
        </w:rPr>
        <w:t xml:space="preserve">What will their best </w:t>
      </w:r>
      <w:r w:rsidRPr="00A011FA">
        <w:rPr>
          <w:rFonts w:ascii="Times New Roman" w:eastAsia="宋体" w:hAnsi="Times New Roman" w:cs="Times New Roman"/>
          <w:b/>
          <w:u w:val="single"/>
        </w:rPr>
        <w:t>offensive</w:t>
      </w:r>
      <w:r w:rsidRPr="00A011FA">
        <w:rPr>
          <w:rFonts w:ascii="Times New Roman" w:eastAsia="宋体" w:hAnsi="Times New Roman" w:cs="Times New Roman"/>
          <w:b/>
        </w:rPr>
        <w:t xml:space="preserve"> play be if State is equally likely to use any of its five defenses? </w:t>
      </w:r>
    </w:p>
    <w:p w:rsidR="00596F79" w:rsidRPr="00A011FA" w:rsidRDefault="00596F79" w:rsidP="00596F79">
      <w:pPr>
        <w:rPr>
          <w:rFonts w:ascii="Times New Roman" w:hAnsi="Times New Roman"/>
          <w:b/>
          <w:sz w:val="24"/>
          <w:szCs w:val="24"/>
        </w:rPr>
      </w:pPr>
      <w:r w:rsidRPr="00A011FA">
        <w:rPr>
          <w:rFonts w:ascii="Times New Roman" w:hAnsi="Times New Roman"/>
          <w:b/>
          <w:sz w:val="24"/>
          <w:szCs w:val="24"/>
        </w:rPr>
        <w:t>D. The Tech coaches have reviewed game films and have determined the following probabilities that State will use each of its defenses.</w:t>
      </w:r>
    </w:p>
    <w:p w:rsidR="00596F79" w:rsidRPr="00AA1967" w:rsidRDefault="00596F79" w:rsidP="00596F79">
      <w:pPr>
        <w:rPr>
          <w:rFonts w:ascii="Times New Roman" w:hAnsi="Times New Roman"/>
          <w:sz w:val="24"/>
          <w:szCs w:val="24"/>
        </w:rPr>
      </w:pPr>
    </w:p>
    <w:tbl>
      <w:tblPr>
        <w:tblStyle w:val="a5"/>
        <w:tblW w:w="0" w:type="auto"/>
        <w:tblLook w:val="04A0"/>
      </w:tblPr>
      <w:tblGrid>
        <w:gridCol w:w="1420"/>
        <w:gridCol w:w="1420"/>
        <w:gridCol w:w="1420"/>
        <w:gridCol w:w="1420"/>
        <w:gridCol w:w="1421"/>
        <w:gridCol w:w="1421"/>
      </w:tblGrid>
      <w:tr w:rsidR="00596F79" w:rsidRPr="00AA1967" w:rsidTr="008B53B5">
        <w:tc>
          <w:tcPr>
            <w:tcW w:w="1420"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Defense</w:t>
            </w:r>
          </w:p>
        </w:tc>
        <w:tc>
          <w:tcPr>
            <w:tcW w:w="1420"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54</w:t>
            </w:r>
          </w:p>
        </w:tc>
        <w:tc>
          <w:tcPr>
            <w:tcW w:w="1420"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63</w:t>
            </w:r>
          </w:p>
        </w:tc>
        <w:tc>
          <w:tcPr>
            <w:tcW w:w="1420"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Wide tackle</w:t>
            </w:r>
          </w:p>
        </w:tc>
        <w:tc>
          <w:tcPr>
            <w:tcW w:w="1421"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 xml:space="preserve">Nickel </w:t>
            </w:r>
          </w:p>
        </w:tc>
        <w:tc>
          <w:tcPr>
            <w:tcW w:w="1421"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 xml:space="preserve">Blitz </w:t>
            </w:r>
          </w:p>
        </w:tc>
      </w:tr>
      <w:tr w:rsidR="00596F79" w:rsidRPr="00AA1967" w:rsidTr="008B53B5">
        <w:tc>
          <w:tcPr>
            <w:tcW w:w="1420"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Probability</w:t>
            </w:r>
          </w:p>
        </w:tc>
        <w:tc>
          <w:tcPr>
            <w:tcW w:w="1420"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0.40</w:t>
            </w:r>
          </w:p>
        </w:tc>
        <w:tc>
          <w:tcPr>
            <w:tcW w:w="1420"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0.10</w:t>
            </w:r>
          </w:p>
        </w:tc>
        <w:tc>
          <w:tcPr>
            <w:tcW w:w="1420"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0.20</w:t>
            </w:r>
          </w:p>
        </w:tc>
        <w:tc>
          <w:tcPr>
            <w:tcW w:w="1421"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0.20</w:t>
            </w:r>
          </w:p>
        </w:tc>
        <w:tc>
          <w:tcPr>
            <w:tcW w:w="1421" w:type="dxa"/>
          </w:tcPr>
          <w:p w:rsidR="00596F79" w:rsidRPr="00AA1967" w:rsidRDefault="00596F79" w:rsidP="008B53B5">
            <w:pPr>
              <w:rPr>
                <w:rFonts w:ascii="Times New Roman" w:hAnsi="Times New Roman"/>
                <w:sz w:val="24"/>
                <w:szCs w:val="24"/>
              </w:rPr>
            </w:pPr>
            <w:r w:rsidRPr="00AA1967">
              <w:rPr>
                <w:rFonts w:ascii="Times New Roman" w:hAnsi="Times New Roman"/>
                <w:sz w:val="24"/>
                <w:szCs w:val="24"/>
              </w:rPr>
              <w:t>0.10</w:t>
            </w:r>
          </w:p>
        </w:tc>
      </w:tr>
    </w:tbl>
    <w:p w:rsidR="00596F79" w:rsidRDefault="00596F79" w:rsidP="00596F79">
      <w:pPr>
        <w:rPr>
          <w:rFonts w:ascii="Times New Roman" w:hAnsi="Times New Roman"/>
          <w:sz w:val="24"/>
          <w:szCs w:val="24"/>
        </w:rPr>
      </w:pPr>
    </w:p>
    <w:p w:rsidR="00635BD4" w:rsidRDefault="00596F79" w:rsidP="00596F79">
      <w:pPr>
        <w:rPr>
          <w:rFonts w:ascii="Times New Roman" w:hAnsi="Times New Roman"/>
          <w:b/>
          <w:sz w:val="24"/>
          <w:szCs w:val="24"/>
        </w:rPr>
      </w:pPr>
      <w:r w:rsidRPr="00AA1967">
        <w:rPr>
          <w:rFonts w:ascii="Times New Roman" w:hAnsi="Times New Roman"/>
          <w:sz w:val="24"/>
          <w:szCs w:val="24"/>
        </w:rPr>
        <w:t xml:space="preserve">Using expected value, rank Tech’s plays from best to worst. During the actual game, Tech has a third down and 10 yards to go and the coaches are 60% certain State will blitz, which a 10% chance of any of the other four defenses. </w:t>
      </w:r>
      <w:r w:rsidRPr="00A011FA">
        <w:rPr>
          <w:rFonts w:ascii="Times New Roman" w:hAnsi="Times New Roman"/>
          <w:b/>
          <w:sz w:val="24"/>
          <w:szCs w:val="24"/>
        </w:rPr>
        <w:t>What play should Tech run and is it likely Tech will make the first down?</w:t>
      </w:r>
    </w:p>
    <w:p w:rsidR="00596F79" w:rsidRDefault="00596F79" w:rsidP="00596F79">
      <w:pPr>
        <w:rPr>
          <w:rFonts w:ascii="Times New Roman" w:hAnsi="Times New Roman"/>
          <w:b/>
          <w:sz w:val="24"/>
          <w:szCs w:val="24"/>
        </w:rPr>
      </w:pPr>
    </w:p>
    <w:p w:rsidR="00596F79" w:rsidRDefault="00596F79" w:rsidP="00596F79">
      <w:pPr>
        <w:rPr>
          <w:rFonts w:ascii="Times New Roman" w:hAnsi="Times New Roman"/>
          <w:sz w:val="24"/>
          <w:szCs w:val="24"/>
        </w:rPr>
      </w:pPr>
      <w:r>
        <w:rPr>
          <w:rFonts w:ascii="Times New Roman" w:hAnsi="Times New Roman" w:hint="eastAsia"/>
          <w:b/>
          <w:sz w:val="24"/>
          <w:szCs w:val="24"/>
        </w:rPr>
        <w:t xml:space="preserve">2. </w:t>
      </w:r>
      <w:r w:rsidRPr="00132844">
        <w:rPr>
          <w:rFonts w:ascii="Times New Roman" w:hAnsi="Times New Roman"/>
          <w:sz w:val="24"/>
          <w:szCs w:val="24"/>
        </w:rPr>
        <w:t>The Omega Shoe Company manufactures a number of different styles in athletic shoes. Its biggest seller is t</w:t>
      </w:r>
      <w:r>
        <w:rPr>
          <w:rFonts w:ascii="Times New Roman" w:hAnsi="Times New Roman"/>
          <w:sz w:val="24"/>
          <w:szCs w:val="24"/>
        </w:rPr>
        <w:t>he X-Pacer running shoe. In 200</w:t>
      </w:r>
      <w:r>
        <w:rPr>
          <w:rFonts w:ascii="Times New Roman" w:hAnsi="Times New Roman" w:hint="eastAsia"/>
          <w:sz w:val="24"/>
          <w:szCs w:val="24"/>
        </w:rPr>
        <w:t>5</w:t>
      </w:r>
      <w:r w:rsidRPr="00132844">
        <w:rPr>
          <w:rFonts w:ascii="Times New Roman" w:hAnsi="Times New Roman"/>
          <w:sz w:val="24"/>
          <w:szCs w:val="24"/>
        </w:rPr>
        <w:t xml:space="preserve"> Omega implemented a quality management program. The company's shoe production for the past three years and manufacturing costs are as follows:</w:t>
      </w:r>
      <w:r w:rsidRPr="00132844">
        <w:rPr>
          <w:rFonts w:ascii="Times New Roman" w:hAnsi="Times New Roman"/>
          <w:sz w:val="24"/>
          <w:szCs w:val="24"/>
        </w:rPr>
        <w:br/>
      </w:r>
      <w:r w:rsidRPr="00132844">
        <w:rPr>
          <w:rFonts w:ascii="Times New Roman" w:hAnsi="Times New Roman"/>
          <w:sz w:val="24"/>
          <w:szCs w:val="24"/>
        </w:rPr>
        <w:br/>
        <w:t>Year</w:t>
      </w:r>
      <w:r w:rsidRPr="00132844">
        <w:rPr>
          <w:rFonts w:ascii="Times New Roman" w:hAnsi="Times New Roman" w:hint="eastAsia"/>
          <w:sz w:val="24"/>
          <w:szCs w:val="24"/>
        </w:rPr>
        <w:t xml:space="preserve">                  </w:t>
      </w:r>
      <w:r w:rsidRPr="00132844">
        <w:rPr>
          <w:rFonts w:ascii="Times New Roman" w:hAnsi="Times New Roman"/>
          <w:sz w:val="24"/>
          <w:szCs w:val="24"/>
        </w:rPr>
        <w:t>200</w:t>
      </w:r>
      <w:r w:rsidRPr="00132844">
        <w:rPr>
          <w:rFonts w:ascii="Times New Roman" w:hAnsi="Times New Roman" w:hint="eastAsia"/>
          <w:sz w:val="24"/>
          <w:szCs w:val="24"/>
        </w:rPr>
        <w:t>5</w:t>
      </w:r>
      <w:r w:rsidRPr="00132844">
        <w:rPr>
          <w:rFonts w:ascii="Times New Roman" w:hAnsi="Times New Roman"/>
          <w:sz w:val="24"/>
          <w:szCs w:val="24"/>
        </w:rPr>
        <w:t xml:space="preserve"> </w:t>
      </w:r>
      <w:r w:rsidRPr="00132844">
        <w:rPr>
          <w:rFonts w:ascii="Times New Roman" w:hAnsi="Times New Roman" w:hint="eastAsia"/>
          <w:sz w:val="24"/>
          <w:szCs w:val="24"/>
        </w:rPr>
        <w:t xml:space="preserve">      </w:t>
      </w:r>
      <w:r w:rsidRPr="00132844">
        <w:rPr>
          <w:rFonts w:ascii="Times New Roman" w:hAnsi="Times New Roman"/>
          <w:sz w:val="24"/>
          <w:szCs w:val="24"/>
        </w:rPr>
        <w:t>200</w:t>
      </w:r>
      <w:r w:rsidRPr="00132844">
        <w:rPr>
          <w:rFonts w:ascii="Times New Roman" w:hAnsi="Times New Roman" w:hint="eastAsia"/>
          <w:sz w:val="24"/>
          <w:szCs w:val="24"/>
        </w:rPr>
        <w:t>6</w:t>
      </w:r>
      <w:r w:rsidRPr="00132844">
        <w:rPr>
          <w:rFonts w:ascii="Times New Roman" w:hAnsi="Times New Roman"/>
          <w:sz w:val="24"/>
          <w:szCs w:val="24"/>
        </w:rPr>
        <w:t xml:space="preserve"> </w:t>
      </w:r>
      <w:r w:rsidRPr="00132844">
        <w:rPr>
          <w:rFonts w:ascii="Times New Roman" w:hAnsi="Times New Roman" w:hint="eastAsia"/>
          <w:sz w:val="24"/>
          <w:szCs w:val="24"/>
        </w:rPr>
        <w:t xml:space="preserve">      </w:t>
      </w:r>
      <w:r w:rsidRPr="00132844">
        <w:rPr>
          <w:rFonts w:ascii="Times New Roman" w:hAnsi="Times New Roman"/>
          <w:sz w:val="24"/>
          <w:szCs w:val="24"/>
        </w:rPr>
        <w:t>20</w:t>
      </w:r>
      <w:r w:rsidRPr="00132844">
        <w:rPr>
          <w:rFonts w:ascii="Times New Roman" w:hAnsi="Times New Roman" w:hint="eastAsia"/>
          <w:sz w:val="24"/>
          <w:szCs w:val="24"/>
        </w:rPr>
        <w:t>07</w:t>
      </w:r>
      <w:r w:rsidRPr="00132844">
        <w:rPr>
          <w:rFonts w:ascii="Times New Roman" w:hAnsi="Times New Roman"/>
          <w:sz w:val="24"/>
          <w:szCs w:val="24"/>
        </w:rPr>
        <w:br/>
        <w:t xml:space="preserve">Units Produced/input </w:t>
      </w:r>
      <w:r w:rsidRPr="00132844">
        <w:rPr>
          <w:rFonts w:ascii="Times New Roman" w:hAnsi="Times New Roman" w:hint="eastAsia"/>
          <w:sz w:val="24"/>
          <w:szCs w:val="24"/>
        </w:rPr>
        <w:t xml:space="preserve">    </w:t>
      </w:r>
      <w:r w:rsidRPr="00132844">
        <w:rPr>
          <w:rFonts w:ascii="Times New Roman" w:hAnsi="Times New Roman"/>
          <w:sz w:val="24"/>
          <w:szCs w:val="24"/>
        </w:rPr>
        <w:t xml:space="preserve">32,000 </w:t>
      </w:r>
      <w:r w:rsidRPr="00132844">
        <w:rPr>
          <w:rFonts w:ascii="Times New Roman" w:hAnsi="Times New Roman" w:hint="eastAsia"/>
          <w:sz w:val="24"/>
          <w:szCs w:val="24"/>
        </w:rPr>
        <w:t xml:space="preserve">    </w:t>
      </w:r>
      <w:r w:rsidRPr="00132844">
        <w:rPr>
          <w:rFonts w:ascii="Times New Roman" w:hAnsi="Times New Roman"/>
          <w:sz w:val="24"/>
          <w:szCs w:val="24"/>
        </w:rPr>
        <w:t xml:space="preserve">34,600 </w:t>
      </w:r>
      <w:r w:rsidRPr="00132844">
        <w:rPr>
          <w:rFonts w:ascii="Times New Roman" w:hAnsi="Times New Roman" w:hint="eastAsia"/>
          <w:sz w:val="24"/>
          <w:szCs w:val="24"/>
        </w:rPr>
        <w:t xml:space="preserve">    </w:t>
      </w:r>
      <w:r w:rsidRPr="00132844">
        <w:rPr>
          <w:rFonts w:ascii="Times New Roman" w:hAnsi="Times New Roman"/>
          <w:sz w:val="24"/>
          <w:szCs w:val="24"/>
        </w:rPr>
        <w:t>35,500</w:t>
      </w:r>
      <w:r w:rsidRPr="00132844">
        <w:rPr>
          <w:rFonts w:ascii="Times New Roman" w:hAnsi="Times New Roman"/>
          <w:sz w:val="24"/>
          <w:szCs w:val="24"/>
        </w:rPr>
        <w:br/>
        <w:t xml:space="preserve">Manufacturing Cost </w:t>
      </w:r>
      <w:r w:rsidRPr="00132844">
        <w:rPr>
          <w:rFonts w:ascii="Times New Roman" w:hAnsi="Times New Roman" w:hint="eastAsia"/>
          <w:sz w:val="24"/>
          <w:szCs w:val="24"/>
        </w:rPr>
        <w:t xml:space="preserve">     </w:t>
      </w:r>
      <w:r w:rsidRPr="00132844">
        <w:rPr>
          <w:rFonts w:ascii="Times New Roman" w:hAnsi="Times New Roman"/>
          <w:sz w:val="24"/>
          <w:szCs w:val="24"/>
        </w:rPr>
        <w:t xml:space="preserve">$278,000 </w:t>
      </w:r>
      <w:r w:rsidRPr="00132844">
        <w:rPr>
          <w:rFonts w:ascii="Times New Roman" w:hAnsi="Times New Roman" w:hint="eastAsia"/>
          <w:sz w:val="24"/>
          <w:szCs w:val="24"/>
        </w:rPr>
        <w:t xml:space="preserve">  </w:t>
      </w:r>
      <w:r w:rsidRPr="00132844">
        <w:rPr>
          <w:rFonts w:ascii="Times New Roman" w:hAnsi="Times New Roman"/>
          <w:sz w:val="24"/>
          <w:szCs w:val="24"/>
        </w:rPr>
        <w:t xml:space="preserve">$291,000 </w:t>
      </w:r>
      <w:r w:rsidRPr="00132844">
        <w:rPr>
          <w:rFonts w:ascii="Times New Roman" w:hAnsi="Times New Roman" w:hint="eastAsia"/>
          <w:sz w:val="24"/>
          <w:szCs w:val="24"/>
        </w:rPr>
        <w:t xml:space="preserve">  </w:t>
      </w:r>
      <w:r w:rsidRPr="00132844">
        <w:rPr>
          <w:rFonts w:ascii="Times New Roman" w:hAnsi="Times New Roman"/>
          <w:sz w:val="24"/>
          <w:szCs w:val="24"/>
        </w:rPr>
        <w:t>$305,000</w:t>
      </w:r>
      <w:r w:rsidRPr="00132844">
        <w:rPr>
          <w:rFonts w:ascii="Times New Roman" w:hAnsi="Times New Roman"/>
          <w:sz w:val="24"/>
          <w:szCs w:val="24"/>
        </w:rPr>
        <w:br/>
        <w:t xml:space="preserve">Percent Good Quality </w:t>
      </w:r>
      <w:r w:rsidRPr="00132844">
        <w:rPr>
          <w:rFonts w:ascii="Times New Roman" w:hAnsi="Times New Roman" w:hint="eastAsia"/>
          <w:sz w:val="24"/>
          <w:szCs w:val="24"/>
        </w:rPr>
        <w:t xml:space="preserve">    </w:t>
      </w:r>
      <w:r w:rsidRPr="00132844">
        <w:rPr>
          <w:rFonts w:ascii="Times New Roman" w:hAnsi="Times New Roman"/>
          <w:sz w:val="24"/>
          <w:szCs w:val="24"/>
        </w:rPr>
        <w:t xml:space="preserve">78% </w:t>
      </w:r>
      <w:r w:rsidRPr="00132844">
        <w:rPr>
          <w:rFonts w:ascii="Times New Roman" w:hAnsi="Times New Roman" w:hint="eastAsia"/>
          <w:sz w:val="24"/>
          <w:szCs w:val="24"/>
        </w:rPr>
        <w:t xml:space="preserve">      </w:t>
      </w:r>
      <w:r w:rsidRPr="00132844">
        <w:rPr>
          <w:rFonts w:ascii="Times New Roman" w:hAnsi="Times New Roman"/>
          <w:sz w:val="24"/>
          <w:szCs w:val="24"/>
        </w:rPr>
        <w:t xml:space="preserve">83% </w:t>
      </w:r>
      <w:r w:rsidRPr="00132844">
        <w:rPr>
          <w:rFonts w:ascii="Times New Roman" w:hAnsi="Times New Roman" w:hint="eastAsia"/>
          <w:sz w:val="24"/>
          <w:szCs w:val="24"/>
        </w:rPr>
        <w:t xml:space="preserve">      </w:t>
      </w:r>
      <w:r w:rsidRPr="00132844">
        <w:rPr>
          <w:rFonts w:ascii="Times New Roman" w:hAnsi="Times New Roman"/>
          <w:sz w:val="24"/>
          <w:szCs w:val="24"/>
        </w:rPr>
        <w:t>90%</w:t>
      </w:r>
      <w:r w:rsidRPr="00132844">
        <w:rPr>
          <w:rFonts w:ascii="Times New Roman" w:hAnsi="Times New Roman"/>
          <w:sz w:val="24"/>
          <w:szCs w:val="24"/>
        </w:rPr>
        <w:br/>
      </w:r>
      <w:r w:rsidRPr="00132844">
        <w:rPr>
          <w:rFonts w:ascii="Times New Roman" w:hAnsi="Times New Roman"/>
          <w:sz w:val="24"/>
          <w:szCs w:val="24"/>
        </w:rPr>
        <w:br/>
        <w:t xml:space="preserve">Only one-quarter of the defective shoes can be reworked, at a cost of $2 apiece. </w:t>
      </w:r>
      <w:r w:rsidRPr="00132844">
        <w:rPr>
          <w:rFonts w:ascii="Times New Roman" w:hAnsi="Times New Roman"/>
          <w:sz w:val="24"/>
          <w:szCs w:val="24"/>
        </w:rPr>
        <w:lastRenderedPageBreak/>
        <w:t>Compute the manufacturing cost per good product for each of the three years and indicate the annual percentage increase or decrease resulting from the quality management program.</w:t>
      </w:r>
    </w:p>
    <w:p w:rsidR="00596F79" w:rsidRPr="00FA3099" w:rsidRDefault="00596F79" w:rsidP="00596F79">
      <w:pPr>
        <w:rPr>
          <w:b/>
        </w:rPr>
      </w:pPr>
      <w:r>
        <w:rPr>
          <w:rFonts w:ascii="Times New Roman" w:hAnsi="Times New Roman" w:hint="eastAsia"/>
          <w:sz w:val="24"/>
          <w:szCs w:val="24"/>
        </w:rPr>
        <w:t xml:space="preserve">3. </w:t>
      </w:r>
      <w:r w:rsidRPr="00FA3099">
        <w:rPr>
          <w:rFonts w:ascii="Times New Roman" w:hAnsi="Times New Roman"/>
          <w:b/>
          <w:sz w:val="24"/>
          <w:szCs w:val="24"/>
        </w:rPr>
        <w:t xml:space="preserve">The Road King Tire Company in Birmingham wants to monitor the quality of the tires it manufactures. Each day the company quality-control manager takes a sample of 100 tires, tests them, an determines </w:t>
      </w:r>
      <w:r w:rsidRPr="00FA3099">
        <w:rPr>
          <w:b/>
        </w:rPr>
        <w:t xml:space="preserve">the number of defective tires. </w:t>
      </w:r>
      <w:r w:rsidRPr="00FA3099">
        <w:rPr>
          <w:rFonts w:ascii="Times New Roman" w:hAnsi="Times New Roman"/>
          <w:b/>
          <w:sz w:val="24"/>
          <w:szCs w:val="24"/>
        </w:rPr>
        <w:t>The results of 20 samples have been recorded as follows:</w:t>
      </w:r>
    </w:p>
    <w:p w:rsidR="00596F79" w:rsidRPr="004126FC" w:rsidRDefault="00596F79" w:rsidP="00596F79">
      <w:pP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
        <w:gridCol w:w="2070"/>
        <w:gridCol w:w="844"/>
        <w:gridCol w:w="2070"/>
      </w:tblGrid>
      <w:tr w:rsidR="00596F79" w:rsidRPr="004126FC" w:rsidTr="008B53B5">
        <w:trPr>
          <w:jc w:val="center"/>
        </w:trPr>
        <w:tc>
          <w:tcPr>
            <w:tcW w:w="0" w:type="auto"/>
          </w:tcPr>
          <w:p w:rsidR="00596F79" w:rsidRPr="004126FC" w:rsidRDefault="00596F79" w:rsidP="008B53B5">
            <w:r w:rsidRPr="004126FC">
              <w:t>Sample</w:t>
            </w:r>
          </w:p>
        </w:tc>
        <w:tc>
          <w:tcPr>
            <w:tcW w:w="0" w:type="auto"/>
          </w:tcPr>
          <w:p w:rsidR="00596F79" w:rsidRPr="004126FC" w:rsidRDefault="00596F79" w:rsidP="008B53B5">
            <w:r w:rsidRPr="004126FC">
              <w:t>Number of Defectives</w:t>
            </w:r>
          </w:p>
        </w:tc>
        <w:tc>
          <w:tcPr>
            <w:tcW w:w="0" w:type="auto"/>
          </w:tcPr>
          <w:p w:rsidR="00596F79" w:rsidRPr="004126FC" w:rsidRDefault="00596F79" w:rsidP="008B53B5">
            <w:r w:rsidRPr="004126FC">
              <w:t>Sample</w:t>
            </w:r>
          </w:p>
        </w:tc>
        <w:tc>
          <w:tcPr>
            <w:tcW w:w="0" w:type="auto"/>
          </w:tcPr>
          <w:p w:rsidR="00596F79" w:rsidRPr="004126FC" w:rsidRDefault="00596F79" w:rsidP="008B53B5">
            <w:r w:rsidRPr="004126FC">
              <w:t>Number of Defectives</w:t>
            </w:r>
          </w:p>
        </w:tc>
      </w:tr>
      <w:tr w:rsidR="00596F79" w:rsidRPr="004126FC" w:rsidTr="008B53B5">
        <w:trPr>
          <w:jc w:val="center"/>
        </w:trPr>
        <w:tc>
          <w:tcPr>
            <w:tcW w:w="0" w:type="auto"/>
          </w:tcPr>
          <w:p w:rsidR="00596F79" w:rsidRPr="004126FC" w:rsidRDefault="00596F79" w:rsidP="008B53B5">
            <w:r w:rsidRPr="004126FC">
              <w:t>1</w:t>
            </w:r>
          </w:p>
        </w:tc>
        <w:tc>
          <w:tcPr>
            <w:tcW w:w="0" w:type="auto"/>
          </w:tcPr>
          <w:p w:rsidR="00596F79" w:rsidRPr="004126FC" w:rsidRDefault="00596F79" w:rsidP="008B53B5">
            <w:r w:rsidRPr="004126FC">
              <w:t>14</w:t>
            </w:r>
          </w:p>
        </w:tc>
        <w:tc>
          <w:tcPr>
            <w:tcW w:w="0" w:type="auto"/>
          </w:tcPr>
          <w:p w:rsidR="00596F79" w:rsidRPr="004126FC" w:rsidRDefault="00596F79" w:rsidP="008B53B5">
            <w:r w:rsidRPr="004126FC">
              <w:t>11</w:t>
            </w:r>
          </w:p>
        </w:tc>
        <w:tc>
          <w:tcPr>
            <w:tcW w:w="0" w:type="auto"/>
          </w:tcPr>
          <w:p w:rsidR="00596F79" w:rsidRPr="004126FC" w:rsidRDefault="00596F79" w:rsidP="008B53B5">
            <w:r w:rsidRPr="004126FC">
              <w:t>18</w:t>
            </w:r>
          </w:p>
        </w:tc>
      </w:tr>
      <w:tr w:rsidR="00596F79" w:rsidRPr="004126FC" w:rsidTr="008B53B5">
        <w:trPr>
          <w:jc w:val="center"/>
        </w:trPr>
        <w:tc>
          <w:tcPr>
            <w:tcW w:w="0" w:type="auto"/>
          </w:tcPr>
          <w:p w:rsidR="00596F79" w:rsidRPr="004126FC" w:rsidRDefault="00596F79" w:rsidP="008B53B5">
            <w:r w:rsidRPr="004126FC">
              <w:t>2</w:t>
            </w:r>
          </w:p>
        </w:tc>
        <w:tc>
          <w:tcPr>
            <w:tcW w:w="0" w:type="auto"/>
          </w:tcPr>
          <w:p w:rsidR="00596F79" w:rsidRPr="004126FC" w:rsidRDefault="00596F79" w:rsidP="008B53B5">
            <w:r w:rsidRPr="004126FC">
              <w:t>12</w:t>
            </w:r>
          </w:p>
        </w:tc>
        <w:tc>
          <w:tcPr>
            <w:tcW w:w="0" w:type="auto"/>
          </w:tcPr>
          <w:p w:rsidR="00596F79" w:rsidRPr="004126FC" w:rsidRDefault="00596F79" w:rsidP="008B53B5">
            <w:r w:rsidRPr="004126FC">
              <w:t>12</w:t>
            </w:r>
          </w:p>
        </w:tc>
        <w:tc>
          <w:tcPr>
            <w:tcW w:w="0" w:type="auto"/>
          </w:tcPr>
          <w:p w:rsidR="00596F79" w:rsidRPr="004126FC" w:rsidRDefault="00596F79" w:rsidP="008B53B5">
            <w:r w:rsidRPr="004126FC">
              <w:t>10</w:t>
            </w:r>
          </w:p>
        </w:tc>
      </w:tr>
      <w:tr w:rsidR="00596F79" w:rsidRPr="004126FC" w:rsidTr="008B53B5">
        <w:trPr>
          <w:jc w:val="center"/>
        </w:trPr>
        <w:tc>
          <w:tcPr>
            <w:tcW w:w="0" w:type="auto"/>
          </w:tcPr>
          <w:p w:rsidR="00596F79" w:rsidRPr="004126FC" w:rsidRDefault="00596F79" w:rsidP="008B53B5">
            <w:r w:rsidRPr="004126FC">
              <w:t>3</w:t>
            </w:r>
          </w:p>
        </w:tc>
        <w:tc>
          <w:tcPr>
            <w:tcW w:w="0" w:type="auto"/>
          </w:tcPr>
          <w:p w:rsidR="00596F79" w:rsidRPr="004126FC" w:rsidRDefault="00596F79" w:rsidP="008B53B5">
            <w:r w:rsidRPr="004126FC">
              <w:t>9</w:t>
            </w:r>
          </w:p>
        </w:tc>
        <w:tc>
          <w:tcPr>
            <w:tcW w:w="0" w:type="auto"/>
          </w:tcPr>
          <w:p w:rsidR="00596F79" w:rsidRPr="004126FC" w:rsidRDefault="00596F79" w:rsidP="008B53B5">
            <w:r w:rsidRPr="004126FC">
              <w:t>13</w:t>
            </w:r>
          </w:p>
        </w:tc>
        <w:tc>
          <w:tcPr>
            <w:tcW w:w="0" w:type="auto"/>
          </w:tcPr>
          <w:p w:rsidR="00596F79" w:rsidRPr="004126FC" w:rsidRDefault="00596F79" w:rsidP="008B53B5">
            <w:r w:rsidRPr="004126FC">
              <w:t>19</w:t>
            </w:r>
          </w:p>
        </w:tc>
      </w:tr>
      <w:tr w:rsidR="00596F79" w:rsidRPr="004126FC" w:rsidTr="008B53B5">
        <w:trPr>
          <w:jc w:val="center"/>
        </w:trPr>
        <w:tc>
          <w:tcPr>
            <w:tcW w:w="0" w:type="auto"/>
          </w:tcPr>
          <w:p w:rsidR="00596F79" w:rsidRPr="004126FC" w:rsidRDefault="00596F79" w:rsidP="008B53B5">
            <w:r w:rsidRPr="004126FC">
              <w:t>4</w:t>
            </w:r>
          </w:p>
        </w:tc>
        <w:tc>
          <w:tcPr>
            <w:tcW w:w="0" w:type="auto"/>
          </w:tcPr>
          <w:p w:rsidR="00596F79" w:rsidRPr="004126FC" w:rsidRDefault="00596F79" w:rsidP="008B53B5">
            <w:r w:rsidRPr="004126FC">
              <w:t>10</w:t>
            </w:r>
          </w:p>
        </w:tc>
        <w:tc>
          <w:tcPr>
            <w:tcW w:w="0" w:type="auto"/>
          </w:tcPr>
          <w:p w:rsidR="00596F79" w:rsidRPr="004126FC" w:rsidRDefault="00596F79" w:rsidP="008B53B5">
            <w:r w:rsidRPr="004126FC">
              <w:t>14</w:t>
            </w:r>
          </w:p>
        </w:tc>
        <w:tc>
          <w:tcPr>
            <w:tcW w:w="0" w:type="auto"/>
          </w:tcPr>
          <w:p w:rsidR="00596F79" w:rsidRPr="004126FC" w:rsidRDefault="00596F79" w:rsidP="008B53B5">
            <w:r w:rsidRPr="004126FC">
              <w:t>20</w:t>
            </w:r>
          </w:p>
        </w:tc>
      </w:tr>
      <w:tr w:rsidR="00596F79" w:rsidRPr="004126FC" w:rsidTr="008B53B5">
        <w:trPr>
          <w:jc w:val="center"/>
        </w:trPr>
        <w:tc>
          <w:tcPr>
            <w:tcW w:w="0" w:type="auto"/>
          </w:tcPr>
          <w:p w:rsidR="00596F79" w:rsidRPr="004126FC" w:rsidRDefault="00596F79" w:rsidP="008B53B5">
            <w:r w:rsidRPr="004126FC">
              <w:t>5</w:t>
            </w:r>
          </w:p>
        </w:tc>
        <w:tc>
          <w:tcPr>
            <w:tcW w:w="0" w:type="auto"/>
          </w:tcPr>
          <w:p w:rsidR="00596F79" w:rsidRPr="004126FC" w:rsidRDefault="00596F79" w:rsidP="008B53B5">
            <w:r w:rsidRPr="004126FC">
              <w:t>11</w:t>
            </w:r>
          </w:p>
        </w:tc>
        <w:tc>
          <w:tcPr>
            <w:tcW w:w="0" w:type="auto"/>
          </w:tcPr>
          <w:p w:rsidR="00596F79" w:rsidRPr="004126FC" w:rsidRDefault="00596F79" w:rsidP="008B53B5">
            <w:r w:rsidRPr="004126FC">
              <w:t>15</w:t>
            </w:r>
          </w:p>
        </w:tc>
        <w:tc>
          <w:tcPr>
            <w:tcW w:w="0" w:type="auto"/>
          </w:tcPr>
          <w:p w:rsidR="00596F79" w:rsidRPr="004126FC" w:rsidRDefault="00596F79" w:rsidP="008B53B5">
            <w:r w:rsidRPr="004126FC">
              <w:t>17</w:t>
            </w:r>
          </w:p>
        </w:tc>
      </w:tr>
      <w:tr w:rsidR="00596F79" w:rsidRPr="004126FC" w:rsidTr="008B53B5">
        <w:trPr>
          <w:jc w:val="center"/>
        </w:trPr>
        <w:tc>
          <w:tcPr>
            <w:tcW w:w="0" w:type="auto"/>
          </w:tcPr>
          <w:p w:rsidR="00596F79" w:rsidRPr="004126FC" w:rsidRDefault="00596F79" w:rsidP="008B53B5">
            <w:r w:rsidRPr="004126FC">
              <w:t>6</w:t>
            </w:r>
          </w:p>
        </w:tc>
        <w:tc>
          <w:tcPr>
            <w:tcW w:w="0" w:type="auto"/>
          </w:tcPr>
          <w:p w:rsidR="00596F79" w:rsidRPr="004126FC" w:rsidRDefault="00596F79" w:rsidP="008B53B5">
            <w:r w:rsidRPr="004126FC">
              <w:t>7</w:t>
            </w:r>
          </w:p>
        </w:tc>
        <w:tc>
          <w:tcPr>
            <w:tcW w:w="0" w:type="auto"/>
          </w:tcPr>
          <w:p w:rsidR="00596F79" w:rsidRPr="004126FC" w:rsidRDefault="00596F79" w:rsidP="008B53B5">
            <w:r w:rsidRPr="004126FC">
              <w:t>16</w:t>
            </w:r>
          </w:p>
        </w:tc>
        <w:tc>
          <w:tcPr>
            <w:tcW w:w="0" w:type="auto"/>
          </w:tcPr>
          <w:p w:rsidR="00596F79" w:rsidRPr="004126FC" w:rsidRDefault="00596F79" w:rsidP="008B53B5">
            <w:r w:rsidRPr="004126FC">
              <w:t>18</w:t>
            </w:r>
          </w:p>
        </w:tc>
      </w:tr>
      <w:tr w:rsidR="00596F79" w:rsidRPr="004126FC" w:rsidTr="008B53B5">
        <w:trPr>
          <w:jc w:val="center"/>
        </w:trPr>
        <w:tc>
          <w:tcPr>
            <w:tcW w:w="0" w:type="auto"/>
          </w:tcPr>
          <w:p w:rsidR="00596F79" w:rsidRPr="004126FC" w:rsidRDefault="00596F79" w:rsidP="008B53B5">
            <w:r w:rsidRPr="004126FC">
              <w:t>7</w:t>
            </w:r>
          </w:p>
        </w:tc>
        <w:tc>
          <w:tcPr>
            <w:tcW w:w="0" w:type="auto"/>
          </w:tcPr>
          <w:p w:rsidR="00596F79" w:rsidRPr="004126FC" w:rsidRDefault="00596F79" w:rsidP="008B53B5">
            <w:r w:rsidRPr="004126FC">
              <w:t>8</w:t>
            </w:r>
          </w:p>
        </w:tc>
        <w:tc>
          <w:tcPr>
            <w:tcW w:w="0" w:type="auto"/>
          </w:tcPr>
          <w:p w:rsidR="00596F79" w:rsidRPr="004126FC" w:rsidRDefault="00596F79" w:rsidP="008B53B5">
            <w:r w:rsidRPr="004126FC">
              <w:t>17</w:t>
            </w:r>
          </w:p>
        </w:tc>
        <w:tc>
          <w:tcPr>
            <w:tcW w:w="0" w:type="auto"/>
          </w:tcPr>
          <w:p w:rsidR="00596F79" w:rsidRPr="004126FC" w:rsidRDefault="00596F79" w:rsidP="008B53B5">
            <w:r w:rsidRPr="004126FC">
              <w:t>18</w:t>
            </w:r>
          </w:p>
        </w:tc>
      </w:tr>
      <w:tr w:rsidR="00596F79" w:rsidRPr="004126FC" w:rsidTr="008B53B5">
        <w:trPr>
          <w:jc w:val="center"/>
        </w:trPr>
        <w:tc>
          <w:tcPr>
            <w:tcW w:w="0" w:type="auto"/>
          </w:tcPr>
          <w:p w:rsidR="00596F79" w:rsidRPr="004126FC" w:rsidRDefault="00596F79" w:rsidP="008B53B5">
            <w:r w:rsidRPr="004126FC">
              <w:t>8</w:t>
            </w:r>
          </w:p>
        </w:tc>
        <w:tc>
          <w:tcPr>
            <w:tcW w:w="0" w:type="auto"/>
          </w:tcPr>
          <w:p w:rsidR="00596F79" w:rsidRPr="004126FC" w:rsidRDefault="00596F79" w:rsidP="008B53B5">
            <w:r w:rsidRPr="004126FC">
              <w:t>14</w:t>
            </w:r>
          </w:p>
        </w:tc>
        <w:tc>
          <w:tcPr>
            <w:tcW w:w="0" w:type="auto"/>
          </w:tcPr>
          <w:p w:rsidR="00596F79" w:rsidRPr="004126FC" w:rsidRDefault="00596F79" w:rsidP="008B53B5">
            <w:r w:rsidRPr="004126FC">
              <w:t>18</w:t>
            </w:r>
          </w:p>
        </w:tc>
        <w:tc>
          <w:tcPr>
            <w:tcW w:w="0" w:type="auto"/>
          </w:tcPr>
          <w:p w:rsidR="00596F79" w:rsidRPr="004126FC" w:rsidRDefault="00596F79" w:rsidP="008B53B5">
            <w:r w:rsidRPr="004126FC">
              <w:t>22</w:t>
            </w:r>
          </w:p>
        </w:tc>
      </w:tr>
      <w:tr w:rsidR="00596F79" w:rsidRPr="004126FC" w:rsidTr="008B53B5">
        <w:trPr>
          <w:jc w:val="center"/>
        </w:trPr>
        <w:tc>
          <w:tcPr>
            <w:tcW w:w="0" w:type="auto"/>
          </w:tcPr>
          <w:p w:rsidR="00596F79" w:rsidRPr="004126FC" w:rsidRDefault="00596F79" w:rsidP="008B53B5">
            <w:r w:rsidRPr="004126FC">
              <w:t>9</w:t>
            </w:r>
          </w:p>
        </w:tc>
        <w:tc>
          <w:tcPr>
            <w:tcW w:w="0" w:type="auto"/>
          </w:tcPr>
          <w:p w:rsidR="00596F79" w:rsidRPr="004126FC" w:rsidRDefault="00596F79" w:rsidP="008B53B5">
            <w:r w:rsidRPr="004126FC">
              <w:t>16</w:t>
            </w:r>
          </w:p>
        </w:tc>
        <w:tc>
          <w:tcPr>
            <w:tcW w:w="0" w:type="auto"/>
          </w:tcPr>
          <w:p w:rsidR="00596F79" w:rsidRPr="004126FC" w:rsidRDefault="00596F79" w:rsidP="008B53B5">
            <w:r w:rsidRPr="004126FC">
              <w:t>19</w:t>
            </w:r>
          </w:p>
        </w:tc>
        <w:tc>
          <w:tcPr>
            <w:tcW w:w="0" w:type="auto"/>
          </w:tcPr>
          <w:p w:rsidR="00596F79" w:rsidRPr="004126FC" w:rsidRDefault="00596F79" w:rsidP="008B53B5">
            <w:r w:rsidRPr="004126FC">
              <w:t>24</w:t>
            </w:r>
          </w:p>
        </w:tc>
      </w:tr>
      <w:tr w:rsidR="00596F79" w:rsidRPr="004126FC" w:rsidTr="008B53B5">
        <w:trPr>
          <w:jc w:val="center"/>
        </w:trPr>
        <w:tc>
          <w:tcPr>
            <w:tcW w:w="0" w:type="auto"/>
          </w:tcPr>
          <w:p w:rsidR="00596F79" w:rsidRPr="004126FC" w:rsidRDefault="00596F79" w:rsidP="008B53B5">
            <w:r w:rsidRPr="004126FC">
              <w:t>10</w:t>
            </w:r>
          </w:p>
        </w:tc>
        <w:tc>
          <w:tcPr>
            <w:tcW w:w="0" w:type="auto"/>
          </w:tcPr>
          <w:p w:rsidR="00596F79" w:rsidRPr="004126FC" w:rsidRDefault="00596F79" w:rsidP="008B53B5">
            <w:r w:rsidRPr="004126FC">
              <w:t>17</w:t>
            </w:r>
          </w:p>
        </w:tc>
        <w:tc>
          <w:tcPr>
            <w:tcW w:w="0" w:type="auto"/>
          </w:tcPr>
          <w:p w:rsidR="00596F79" w:rsidRPr="004126FC" w:rsidRDefault="00596F79" w:rsidP="008B53B5">
            <w:r w:rsidRPr="004126FC">
              <w:t>20</w:t>
            </w:r>
          </w:p>
        </w:tc>
        <w:tc>
          <w:tcPr>
            <w:tcW w:w="0" w:type="auto"/>
          </w:tcPr>
          <w:p w:rsidR="00596F79" w:rsidRPr="004126FC" w:rsidRDefault="00596F79" w:rsidP="008B53B5">
            <w:r w:rsidRPr="004126FC">
              <w:t>23</w:t>
            </w:r>
          </w:p>
        </w:tc>
      </w:tr>
    </w:tbl>
    <w:p w:rsidR="00596F79" w:rsidRDefault="00596F79" w:rsidP="00596F79">
      <w:pPr>
        <w:rPr>
          <w:b/>
        </w:rPr>
      </w:pPr>
      <w:r>
        <w:rPr>
          <w:b/>
        </w:rPr>
        <w:t>C</w:t>
      </w:r>
      <w:r>
        <w:rPr>
          <w:rFonts w:hint="eastAsia"/>
          <w:b/>
        </w:rPr>
        <w:t>onstruct a P-chart for this process using 2</w:t>
      </w:r>
      <w:r>
        <w:rPr>
          <w:rFonts w:hint="eastAsia"/>
          <w:b/>
        </w:rPr>
        <w:t>σ</w:t>
      </w:r>
      <w:r>
        <w:rPr>
          <w:rFonts w:hint="eastAsia"/>
          <w:b/>
        </w:rPr>
        <w:t>limits and describe the variation in the process.</w:t>
      </w:r>
    </w:p>
    <w:p w:rsidR="00596F79" w:rsidRDefault="00596F79" w:rsidP="00596F79">
      <w:pPr>
        <w:rPr>
          <w:b/>
        </w:rPr>
      </w:pPr>
    </w:p>
    <w:p w:rsidR="00596F79" w:rsidRDefault="00596F79" w:rsidP="00596F79">
      <w:pPr>
        <w:rPr>
          <w:b/>
        </w:rPr>
      </w:pPr>
      <w:r>
        <w:rPr>
          <w:rFonts w:hint="eastAsia"/>
          <w:b/>
        </w:rPr>
        <w:t xml:space="preserve">4. </w:t>
      </w:r>
      <w:r w:rsidRPr="00D70B74">
        <w:rPr>
          <w:b/>
        </w:rPr>
        <w:t>H</w:t>
      </w:r>
      <w:r w:rsidRPr="00D70B74">
        <w:rPr>
          <w:rFonts w:hint="eastAsia"/>
          <w:b/>
        </w:rPr>
        <w:t>ow a quality-management program can affect productivity</w:t>
      </w:r>
    </w:p>
    <w:p w:rsidR="00596F79" w:rsidRPr="006F67AA" w:rsidRDefault="00596F79" w:rsidP="00596F79">
      <w:pPr>
        <w:rPr>
          <w:b/>
        </w:rPr>
      </w:pPr>
      <w:r>
        <w:rPr>
          <w:rFonts w:hint="eastAsia"/>
          <w:b/>
        </w:rPr>
        <w:t xml:space="preserve">5. </w:t>
      </w:r>
      <w:r w:rsidRPr="006F67AA">
        <w:rPr>
          <w:b/>
        </w:rPr>
        <w:t>G</w:t>
      </w:r>
      <w:r w:rsidRPr="006F67AA">
        <w:rPr>
          <w:rFonts w:hint="eastAsia"/>
          <w:b/>
        </w:rPr>
        <w:t xml:space="preserve">o to the </w:t>
      </w:r>
      <w:proofErr w:type="spellStart"/>
      <w:r w:rsidRPr="006F67AA">
        <w:rPr>
          <w:rFonts w:hint="eastAsia"/>
          <w:b/>
        </w:rPr>
        <w:t>Baldrige</w:t>
      </w:r>
      <w:proofErr w:type="spellEnd"/>
      <w:r w:rsidRPr="006F67AA">
        <w:rPr>
          <w:rFonts w:hint="eastAsia"/>
          <w:b/>
        </w:rPr>
        <w:t xml:space="preserve"> Award Web site </w:t>
      </w:r>
      <w:hyperlink r:id="rId6" w:history="1">
        <w:r w:rsidRPr="006F67AA">
          <w:rPr>
            <w:rStyle w:val="a6"/>
            <w:rFonts w:hint="eastAsia"/>
            <w:b/>
          </w:rPr>
          <w:t>http://www.quality.nist.gov</w:t>
        </w:r>
      </w:hyperlink>
      <w:r w:rsidRPr="006F67AA">
        <w:rPr>
          <w:rFonts w:hint="eastAsia"/>
          <w:b/>
        </w:rPr>
        <w:t xml:space="preserve"> and research several companies that have won </w:t>
      </w:r>
      <w:r w:rsidRPr="006F67AA">
        <w:rPr>
          <w:b/>
        </w:rPr>
        <w:t>the</w:t>
      </w:r>
      <w:r w:rsidRPr="006F67AA">
        <w:rPr>
          <w:rFonts w:hint="eastAsia"/>
          <w:b/>
        </w:rPr>
        <w:t xml:space="preserve"> Malcolm </w:t>
      </w:r>
      <w:proofErr w:type="spellStart"/>
      <w:r w:rsidRPr="006F67AA">
        <w:rPr>
          <w:rFonts w:hint="eastAsia"/>
          <w:b/>
        </w:rPr>
        <w:t>Baldrige</w:t>
      </w:r>
      <w:proofErr w:type="spellEnd"/>
      <w:r w:rsidRPr="006F67AA">
        <w:rPr>
          <w:rFonts w:hint="eastAsia"/>
          <w:b/>
        </w:rPr>
        <w:t xml:space="preserve"> Award. </w:t>
      </w:r>
      <w:r w:rsidRPr="006F67AA">
        <w:rPr>
          <w:b/>
        </w:rPr>
        <w:t>D</w:t>
      </w:r>
      <w:r w:rsidRPr="006F67AA">
        <w:rPr>
          <w:rFonts w:hint="eastAsia"/>
          <w:b/>
        </w:rPr>
        <w:t xml:space="preserve">escribe any common characteristics that </w:t>
      </w:r>
      <w:r w:rsidRPr="006F67AA">
        <w:rPr>
          <w:b/>
        </w:rPr>
        <w:t>the</w:t>
      </w:r>
      <w:r w:rsidRPr="006F67AA">
        <w:rPr>
          <w:rFonts w:hint="eastAsia"/>
          <w:b/>
        </w:rPr>
        <w:t xml:space="preserve"> quality-management programs in those companies have.</w:t>
      </w:r>
      <w:r>
        <w:rPr>
          <w:rFonts w:hint="eastAsia"/>
          <w:b/>
        </w:rPr>
        <w:t xml:space="preserve"> </w:t>
      </w:r>
    </w:p>
    <w:p w:rsidR="00596F79" w:rsidRDefault="00596F79" w:rsidP="00596F79">
      <w:pPr>
        <w:rPr>
          <w:rFonts w:hint="eastAsia"/>
        </w:rPr>
      </w:pPr>
    </w:p>
    <w:p w:rsidR="00295BAE" w:rsidRDefault="00295BAE" w:rsidP="00596F79">
      <w:pPr>
        <w:rPr>
          <w:rFonts w:hint="eastAsia"/>
        </w:rPr>
      </w:pPr>
    </w:p>
    <w:p w:rsidR="00295BAE" w:rsidRDefault="00295BAE" w:rsidP="00596F79">
      <w:pPr>
        <w:rPr>
          <w:rFonts w:hint="eastAsia"/>
        </w:rPr>
      </w:pPr>
    </w:p>
    <w:p w:rsidR="00295BAE" w:rsidRDefault="00295BAE"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82439F" w:rsidRDefault="0082439F" w:rsidP="00596F79">
      <w:pPr>
        <w:rPr>
          <w:rFonts w:hint="eastAsia"/>
        </w:rPr>
      </w:pPr>
    </w:p>
    <w:p w:rsidR="00D84CA3" w:rsidRPr="00D84CA3" w:rsidRDefault="00D84CA3" w:rsidP="00596F79">
      <w:pPr>
        <w:rPr>
          <w:rFonts w:eastAsiaTheme="minorEastAsia" w:hint="eastAsia"/>
        </w:rPr>
      </w:pPr>
    </w:p>
    <w:sectPr w:rsidR="00D84CA3" w:rsidRPr="00D84CA3" w:rsidSect="00635B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09" w:rsidRDefault="00576D09" w:rsidP="00596F79">
      <w:r>
        <w:separator/>
      </w:r>
    </w:p>
  </w:endnote>
  <w:endnote w:type="continuationSeparator" w:id="0">
    <w:p w:rsidR="00576D09" w:rsidRDefault="00576D09" w:rsidP="00596F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09" w:rsidRDefault="00576D09" w:rsidP="00596F79">
      <w:r>
        <w:separator/>
      </w:r>
    </w:p>
  </w:footnote>
  <w:footnote w:type="continuationSeparator" w:id="0">
    <w:p w:rsidR="00576D09" w:rsidRDefault="00576D09" w:rsidP="00596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F79"/>
    <w:rsid w:val="00001B14"/>
    <w:rsid w:val="00003293"/>
    <w:rsid w:val="00005698"/>
    <w:rsid w:val="0001002A"/>
    <w:rsid w:val="00016A6A"/>
    <w:rsid w:val="0002530E"/>
    <w:rsid w:val="000275A7"/>
    <w:rsid w:val="00034E70"/>
    <w:rsid w:val="00043C42"/>
    <w:rsid w:val="00046298"/>
    <w:rsid w:val="00046A70"/>
    <w:rsid w:val="0005334C"/>
    <w:rsid w:val="00055AB3"/>
    <w:rsid w:val="00063F9A"/>
    <w:rsid w:val="00066FAC"/>
    <w:rsid w:val="0008126B"/>
    <w:rsid w:val="00081FB1"/>
    <w:rsid w:val="000854A8"/>
    <w:rsid w:val="00086C30"/>
    <w:rsid w:val="0009158C"/>
    <w:rsid w:val="000921A3"/>
    <w:rsid w:val="000A06AE"/>
    <w:rsid w:val="000A1506"/>
    <w:rsid w:val="000A6990"/>
    <w:rsid w:val="000A71CC"/>
    <w:rsid w:val="000B0330"/>
    <w:rsid w:val="000B4A95"/>
    <w:rsid w:val="000B5AD9"/>
    <w:rsid w:val="000C2F7D"/>
    <w:rsid w:val="000C47C1"/>
    <w:rsid w:val="000C4DF4"/>
    <w:rsid w:val="000C6517"/>
    <w:rsid w:val="000C7288"/>
    <w:rsid w:val="000D1627"/>
    <w:rsid w:val="000D2672"/>
    <w:rsid w:val="000D70DC"/>
    <w:rsid w:val="000E0837"/>
    <w:rsid w:val="000E33A6"/>
    <w:rsid w:val="000E694A"/>
    <w:rsid w:val="000E6AD8"/>
    <w:rsid w:val="000F522D"/>
    <w:rsid w:val="00101CAF"/>
    <w:rsid w:val="001020A5"/>
    <w:rsid w:val="00104A68"/>
    <w:rsid w:val="001060CC"/>
    <w:rsid w:val="0011062F"/>
    <w:rsid w:val="00113A4B"/>
    <w:rsid w:val="001202C5"/>
    <w:rsid w:val="00123F07"/>
    <w:rsid w:val="00124069"/>
    <w:rsid w:val="001270DD"/>
    <w:rsid w:val="001310B7"/>
    <w:rsid w:val="00132F91"/>
    <w:rsid w:val="0013528C"/>
    <w:rsid w:val="00146EF5"/>
    <w:rsid w:val="001512B7"/>
    <w:rsid w:val="001620D6"/>
    <w:rsid w:val="00165616"/>
    <w:rsid w:val="0016583A"/>
    <w:rsid w:val="0016642F"/>
    <w:rsid w:val="00167572"/>
    <w:rsid w:val="00174392"/>
    <w:rsid w:val="00176580"/>
    <w:rsid w:val="001922D6"/>
    <w:rsid w:val="001A365A"/>
    <w:rsid w:val="001A76C2"/>
    <w:rsid w:val="001B28C1"/>
    <w:rsid w:val="001B57EF"/>
    <w:rsid w:val="001D14FA"/>
    <w:rsid w:val="001D1735"/>
    <w:rsid w:val="001E0ED1"/>
    <w:rsid w:val="001F4769"/>
    <w:rsid w:val="001F647F"/>
    <w:rsid w:val="00201509"/>
    <w:rsid w:val="00210A9A"/>
    <w:rsid w:val="00216567"/>
    <w:rsid w:val="002200CD"/>
    <w:rsid w:val="00245544"/>
    <w:rsid w:val="0025285D"/>
    <w:rsid w:val="00256E16"/>
    <w:rsid w:val="00257550"/>
    <w:rsid w:val="002674D5"/>
    <w:rsid w:val="00270765"/>
    <w:rsid w:val="00274144"/>
    <w:rsid w:val="00274B5D"/>
    <w:rsid w:val="0027693B"/>
    <w:rsid w:val="00277F29"/>
    <w:rsid w:val="0028050B"/>
    <w:rsid w:val="002818A3"/>
    <w:rsid w:val="00285855"/>
    <w:rsid w:val="00293D6D"/>
    <w:rsid w:val="00293D84"/>
    <w:rsid w:val="00295BAE"/>
    <w:rsid w:val="002B46F6"/>
    <w:rsid w:val="002C1E01"/>
    <w:rsid w:val="002C2F1E"/>
    <w:rsid w:val="002D23D4"/>
    <w:rsid w:val="002D497E"/>
    <w:rsid w:val="002E01D2"/>
    <w:rsid w:val="00310B04"/>
    <w:rsid w:val="003174C7"/>
    <w:rsid w:val="00331670"/>
    <w:rsid w:val="003373C7"/>
    <w:rsid w:val="003429B3"/>
    <w:rsid w:val="00343864"/>
    <w:rsid w:val="00347475"/>
    <w:rsid w:val="00356C02"/>
    <w:rsid w:val="00360EF3"/>
    <w:rsid w:val="00362DFB"/>
    <w:rsid w:val="00363DDC"/>
    <w:rsid w:val="00365490"/>
    <w:rsid w:val="0038202A"/>
    <w:rsid w:val="00384196"/>
    <w:rsid w:val="0039604F"/>
    <w:rsid w:val="003A25D5"/>
    <w:rsid w:val="003B1622"/>
    <w:rsid w:val="003B3C3D"/>
    <w:rsid w:val="003B3F01"/>
    <w:rsid w:val="003C24CD"/>
    <w:rsid w:val="003E722B"/>
    <w:rsid w:val="003F2D59"/>
    <w:rsid w:val="0041124F"/>
    <w:rsid w:val="00415E1B"/>
    <w:rsid w:val="004163B7"/>
    <w:rsid w:val="004171FF"/>
    <w:rsid w:val="0042381A"/>
    <w:rsid w:val="00430ECD"/>
    <w:rsid w:val="00447F07"/>
    <w:rsid w:val="00451B4C"/>
    <w:rsid w:val="00454F68"/>
    <w:rsid w:val="0045538D"/>
    <w:rsid w:val="00462943"/>
    <w:rsid w:val="00463CF1"/>
    <w:rsid w:val="00463EE6"/>
    <w:rsid w:val="00466B09"/>
    <w:rsid w:val="004700A1"/>
    <w:rsid w:val="0047277F"/>
    <w:rsid w:val="00480C87"/>
    <w:rsid w:val="004843B9"/>
    <w:rsid w:val="00485EB1"/>
    <w:rsid w:val="00493CD2"/>
    <w:rsid w:val="004A12FE"/>
    <w:rsid w:val="004A6D88"/>
    <w:rsid w:val="004A7957"/>
    <w:rsid w:val="004B02EE"/>
    <w:rsid w:val="004B13C7"/>
    <w:rsid w:val="004B5B9F"/>
    <w:rsid w:val="004B6126"/>
    <w:rsid w:val="004C51F3"/>
    <w:rsid w:val="004D05AD"/>
    <w:rsid w:val="004D09F1"/>
    <w:rsid w:val="004D5408"/>
    <w:rsid w:val="004D5793"/>
    <w:rsid w:val="004E0595"/>
    <w:rsid w:val="004E3BD0"/>
    <w:rsid w:val="004E4E7D"/>
    <w:rsid w:val="004E6DB0"/>
    <w:rsid w:val="004F4A7A"/>
    <w:rsid w:val="00502A1D"/>
    <w:rsid w:val="005069D8"/>
    <w:rsid w:val="0051089B"/>
    <w:rsid w:val="005162B8"/>
    <w:rsid w:val="00522CBF"/>
    <w:rsid w:val="005303F7"/>
    <w:rsid w:val="00531778"/>
    <w:rsid w:val="005342C2"/>
    <w:rsid w:val="00535C07"/>
    <w:rsid w:val="005360F1"/>
    <w:rsid w:val="00541EFC"/>
    <w:rsid w:val="00543C71"/>
    <w:rsid w:val="00543F71"/>
    <w:rsid w:val="00551054"/>
    <w:rsid w:val="00551C7C"/>
    <w:rsid w:val="00553D73"/>
    <w:rsid w:val="005647D9"/>
    <w:rsid w:val="005655DA"/>
    <w:rsid w:val="00576D09"/>
    <w:rsid w:val="00581064"/>
    <w:rsid w:val="0059253A"/>
    <w:rsid w:val="00596F79"/>
    <w:rsid w:val="005A5E46"/>
    <w:rsid w:val="005B358E"/>
    <w:rsid w:val="005C3C9F"/>
    <w:rsid w:val="005D27FB"/>
    <w:rsid w:val="005D6368"/>
    <w:rsid w:val="005E56D8"/>
    <w:rsid w:val="005F10A2"/>
    <w:rsid w:val="005F2A1B"/>
    <w:rsid w:val="005F48AC"/>
    <w:rsid w:val="0060042F"/>
    <w:rsid w:val="006020FA"/>
    <w:rsid w:val="0060425A"/>
    <w:rsid w:val="006134E5"/>
    <w:rsid w:val="00614BF5"/>
    <w:rsid w:val="00622101"/>
    <w:rsid w:val="006257F9"/>
    <w:rsid w:val="00625DC7"/>
    <w:rsid w:val="00626FDE"/>
    <w:rsid w:val="00631438"/>
    <w:rsid w:val="00633603"/>
    <w:rsid w:val="00633C02"/>
    <w:rsid w:val="006341DB"/>
    <w:rsid w:val="00635BD4"/>
    <w:rsid w:val="00635FC3"/>
    <w:rsid w:val="006404C2"/>
    <w:rsid w:val="006421C2"/>
    <w:rsid w:val="00645407"/>
    <w:rsid w:val="0064596B"/>
    <w:rsid w:val="006461E6"/>
    <w:rsid w:val="00655BB9"/>
    <w:rsid w:val="00662F6C"/>
    <w:rsid w:val="006719EC"/>
    <w:rsid w:val="00673349"/>
    <w:rsid w:val="00685095"/>
    <w:rsid w:val="0068561D"/>
    <w:rsid w:val="006905EE"/>
    <w:rsid w:val="00691C6E"/>
    <w:rsid w:val="00695D62"/>
    <w:rsid w:val="006A40E4"/>
    <w:rsid w:val="006A502D"/>
    <w:rsid w:val="006B0E71"/>
    <w:rsid w:val="006B1F7D"/>
    <w:rsid w:val="006B34A5"/>
    <w:rsid w:val="006C4EF7"/>
    <w:rsid w:val="006C4F15"/>
    <w:rsid w:val="006C5E11"/>
    <w:rsid w:val="006D1C74"/>
    <w:rsid w:val="006D7503"/>
    <w:rsid w:val="006E1737"/>
    <w:rsid w:val="006E41CF"/>
    <w:rsid w:val="006E660D"/>
    <w:rsid w:val="0070327A"/>
    <w:rsid w:val="00707CEF"/>
    <w:rsid w:val="007106B1"/>
    <w:rsid w:val="00712048"/>
    <w:rsid w:val="007163A2"/>
    <w:rsid w:val="00717BF6"/>
    <w:rsid w:val="007209C8"/>
    <w:rsid w:val="007210A6"/>
    <w:rsid w:val="00732694"/>
    <w:rsid w:val="00753989"/>
    <w:rsid w:val="00753F62"/>
    <w:rsid w:val="00755866"/>
    <w:rsid w:val="007562A0"/>
    <w:rsid w:val="0075686C"/>
    <w:rsid w:val="007623EE"/>
    <w:rsid w:val="00767FCD"/>
    <w:rsid w:val="00775E38"/>
    <w:rsid w:val="0077775A"/>
    <w:rsid w:val="00783975"/>
    <w:rsid w:val="007843D4"/>
    <w:rsid w:val="00785363"/>
    <w:rsid w:val="00786FB6"/>
    <w:rsid w:val="007877D2"/>
    <w:rsid w:val="00790254"/>
    <w:rsid w:val="00790D8B"/>
    <w:rsid w:val="00794B01"/>
    <w:rsid w:val="007A0694"/>
    <w:rsid w:val="007B4136"/>
    <w:rsid w:val="007B54EC"/>
    <w:rsid w:val="007B65DA"/>
    <w:rsid w:val="007C44FD"/>
    <w:rsid w:val="007C7344"/>
    <w:rsid w:val="007D57F3"/>
    <w:rsid w:val="007D7B93"/>
    <w:rsid w:val="007E52F5"/>
    <w:rsid w:val="007F0257"/>
    <w:rsid w:val="0080629F"/>
    <w:rsid w:val="0081199B"/>
    <w:rsid w:val="008142F6"/>
    <w:rsid w:val="00814AC5"/>
    <w:rsid w:val="0082439F"/>
    <w:rsid w:val="00826934"/>
    <w:rsid w:val="00826FCF"/>
    <w:rsid w:val="00834AA7"/>
    <w:rsid w:val="0084196D"/>
    <w:rsid w:val="0084683B"/>
    <w:rsid w:val="008471B9"/>
    <w:rsid w:val="00853D37"/>
    <w:rsid w:val="0086479C"/>
    <w:rsid w:val="00867B72"/>
    <w:rsid w:val="00871FD7"/>
    <w:rsid w:val="00875400"/>
    <w:rsid w:val="00897B86"/>
    <w:rsid w:val="00897BF3"/>
    <w:rsid w:val="00897FD1"/>
    <w:rsid w:val="008A18FD"/>
    <w:rsid w:val="008A530A"/>
    <w:rsid w:val="008B611E"/>
    <w:rsid w:val="008B6242"/>
    <w:rsid w:val="008B6FD0"/>
    <w:rsid w:val="008B7941"/>
    <w:rsid w:val="008D286F"/>
    <w:rsid w:val="008E2AF6"/>
    <w:rsid w:val="008E3F88"/>
    <w:rsid w:val="008F3284"/>
    <w:rsid w:val="008F6897"/>
    <w:rsid w:val="00905569"/>
    <w:rsid w:val="009101BF"/>
    <w:rsid w:val="00917DDE"/>
    <w:rsid w:val="00922F3B"/>
    <w:rsid w:val="00932C10"/>
    <w:rsid w:val="00936B53"/>
    <w:rsid w:val="00943A68"/>
    <w:rsid w:val="0094555A"/>
    <w:rsid w:val="00960B95"/>
    <w:rsid w:val="00965BB6"/>
    <w:rsid w:val="00972E60"/>
    <w:rsid w:val="00972E6D"/>
    <w:rsid w:val="00974C46"/>
    <w:rsid w:val="00980F4B"/>
    <w:rsid w:val="00981D72"/>
    <w:rsid w:val="00987035"/>
    <w:rsid w:val="00997742"/>
    <w:rsid w:val="009A16A7"/>
    <w:rsid w:val="009A5300"/>
    <w:rsid w:val="009A5647"/>
    <w:rsid w:val="009C5858"/>
    <w:rsid w:val="009D1EF4"/>
    <w:rsid w:val="009D75E9"/>
    <w:rsid w:val="009E118A"/>
    <w:rsid w:val="009E79A6"/>
    <w:rsid w:val="009F3EA8"/>
    <w:rsid w:val="009F6463"/>
    <w:rsid w:val="009F6777"/>
    <w:rsid w:val="009F6A63"/>
    <w:rsid w:val="00A0148A"/>
    <w:rsid w:val="00A038EF"/>
    <w:rsid w:val="00A069E0"/>
    <w:rsid w:val="00A103E1"/>
    <w:rsid w:val="00A12521"/>
    <w:rsid w:val="00A21F45"/>
    <w:rsid w:val="00A42CC8"/>
    <w:rsid w:val="00A44257"/>
    <w:rsid w:val="00A44584"/>
    <w:rsid w:val="00A45035"/>
    <w:rsid w:val="00A46F7A"/>
    <w:rsid w:val="00A545C7"/>
    <w:rsid w:val="00A5635B"/>
    <w:rsid w:val="00A57113"/>
    <w:rsid w:val="00A62FDD"/>
    <w:rsid w:val="00A63E30"/>
    <w:rsid w:val="00A720B1"/>
    <w:rsid w:val="00A7415E"/>
    <w:rsid w:val="00A74CF3"/>
    <w:rsid w:val="00A80302"/>
    <w:rsid w:val="00A84A8D"/>
    <w:rsid w:val="00A96617"/>
    <w:rsid w:val="00A97630"/>
    <w:rsid w:val="00AA2869"/>
    <w:rsid w:val="00AA3AE9"/>
    <w:rsid w:val="00AB4B61"/>
    <w:rsid w:val="00AE5605"/>
    <w:rsid w:val="00AE7797"/>
    <w:rsid w:val="00AF27C7"/>
    <w:rsid w:val="00AF7408"/>
    <w:rsid w:val="00B01D1D"/>
    <w:rsid w:val="00B04364"/>
    <w:rsid w:val="00B06570"/>
    <w:rsid w:val="00B07B87"/>
    <w:rsid w:val="00B168BB"/>
    <w:rsid w:val="00B265B1"/>
    <w:rsid w:val="00B41437"/>
    <w:rsid w:val="00B425E9"/>
    <w:rsid w:val="00B44228"/>
    <w:rsid w:val="00B5700C"/>
    <w:rsid w:val="00B63812"/>
    <w:rsid w:val="00B64520"/>
    <w:rsid w:val="00B64541"/>
    <w:rsid w:val="00B75770"/>
    <w:rsid w:val="00B81020"/>
    <w:rsid w:val="00B83287"/>
    <w:rsid w:val="00B92C12"/>
    <w:rsid w:val="00B97142"/>
    <w:rsid w:val="00B97E07"/>
    <w:rsid w:val="00BA1DB0"/>
    <w:rsid w:val="00BB350C"/>
    <w:rsid w:val="00BB3B5C"/>
    <w:rsid w:val="00BB5283"/>
    <w:rsid w:val="00BC2019"/>
    <w:rsid w:val="00BD05CD"/>
    <w:rsid w:val="00BD1D3B"/>
    <w:rsid w:val="00BD3C2C"/>
    <w:rsid w:val="00BF3403"/>
    <w:rsid w:val="00BF52F3"/>
    <w:rsid w:val="00C06A94"/>
    <w:rsid w:val="00C06CFE"/>
    <w:rsid w:val="00C13BE5"/>
    <w:rsid w:val="00C14808"/>
    <w:rsid w:val="00C16DC3"/>
    <w:rsid w:val="00C17683"/>
    <w:rsid w:val="00C1789A"/>
    <w:rsid w:val="00C2547A"/>
    <w:rsid w:val="00C276BA"/>
    <w:rsid w:val="00C35270"/>
    <w:rsid w:val="00C36EEA"/>
    <w:rsid w:val="00C447B1"/>
    <w:rsid w:val="00C51B5E"/>
    <w:rsid w:val="00C54897"/>
    <w:rsid w:val="00C567ED"/>
    <w:rsid w:val="00C61C4F"/>
    <w:rsid w:val="00C67221"/>
    <w:rsid w:val="00C70451"/>
    <w:rsid w:val="00C73375"/>
    <w:rsid w:val="00C7577C"/>
    <w:rsid w:val="00C80C59"/>
    <w:rsid w:val="00C82952"/>
    <w:rsid w:val="00C856BC"/>
    <w:rsid w:val="00C94331"/>
    <w:rsid w:val="00C94C11"/>
    <w:rsid w:val="00C97F7B"/>
    <w:rsid w:val="00CA2603"/>
    <w:rsid w:val="00CA47BA"/>
    <w:rsid w:val="00CA504A"/>
    <w:rsid w:val="00CB04D2"/>
    <w:rsid w:val="00CB39CF"/>
    <w:rsid w:val="00CB3B70"/>
    <w:rsid w:val="00CC0300"/>
    <w:rsid w:val="00CC079E"/>
    <w:rsid w:val="00CC1999"/>
    <w:rsid w:val="00CC4412"/>
    <w:rsid w:val="00CD4089"/>
    <w:rsid w:val="00CD6B71"/>
    <w:rsid w:val="00CF167D"/>
    <w:rsid w:val="00CF7288"/>
    <w:rsid w:val="00D03DA7"/>
    <w:rsid w:val="00D11381"/>
    <w:rsid w:val="00D2041E"/>
    <w:rsid w:val="00D25E15"/>
    <w:rsid w:val="00D2693C"/>
    <w:rsid w:val="00D316BF"/>
    <w:rsid w:val="00D33C9C"/>
    <w:rsid w:val="00D37AB1"/>
    <w:rsid w:val="00D420E0"/>
    <w:rsid w:val="00D4452C"/>
    <w:rsid w:val="00D46AF7"/>
    <w:rsid w:val="00D541C3"/>
    <w:rsid w:val="00D61908"/>
    <w:rsid w:val="00D62333"/>
    <w:rsid w:val="00D650F4"/>
    <w:rsid w:val="00D741B2"/>
    <w:rsid w:val="00D75212"/>
    <w:rsid w:val="00D81D12"/>
    <w:rsid w:val="00D82D50"/>
    <w:rsid w:val="00D84CA3"/>
    <w:rsid w:val="00D85274"/>
    <w:rsid w:val="00D87E7C"/>
    <w:rsid w:val="00D93469"/>
    <w:rsid w:val="00D95310"/>
    <w:rsid w:val="00DA1F40"/>
    <w:rsid w:val="00DA2435"/>
    <w:rsid w:val="00DB255E"/>
    <w:rsid w:val="00DC503D"/>
    <w:rsid w:val="00DD2989"/>
    <w:rsid w:val="00DD7D70"/>
    <w:rsid w:val="00DE4BD2"/>
    <w:rsid w:val="00DE4FBE"/>
    <w:rsid w:val="00DF57C8"/>
    <w:rsid w:val="00DF71A8"/>
    <w:rsid w:val="00E03DE3"/>
    <w:rsid w:val="00E1160C"/>
    <w:rsid w:val="00E15976"/>
    <w:rsid w:val="00E20807"/>
    <w:rsid w:val="00E36F5E"/>
    <w:rsid w:val="00E37B41"/>
    <w:rsid w:val="00E410D2"/>
    <w:rsid w:val="00E4341E"/>
    <w:rsid w:val="00E51375"/>
    <w:rsid w:val="00E52CDC"/>
    <w:rsid w:val="00E53AC1"/>
    <w:rsid w:val="00E63BB2"/>
    <w:rsid w:val="00E652CF"/>
    <w:rsid w:val="00E668D0"/>
    <w:rsid w:val="00E73FC4"/>
    <w:rsid w:val="00E80D7A"/>
    <w:rsid w:val="00E86C71"/>
    <w:rsid w:val="00EA041C"/>
    <w:rsid w:val="00EA20D1"/>
    <w:rsid w:val="00EA314D"/>
    <w:rsid w:val="00EB282D"/>
    <w:rsid w:val="00EB57AB"/>
    <w:rsid w:val="00EC1F6C"/>
    <w:rsid w:val="00EC765B"/>
    <w:rsid w:val="00ED556A"/>
    <w:rsid w:val="00EE5264"/>
    <w:rsid w:val="00EF7043"/>
    <w:rsid w:val="00F01307"/>
    <w:rsid w:val="00F0204C"/>
    <w:rsid w:val="00F147F8"/>
    <w:rsid w:val="00F16A4A"/>
    <w:rsid w:val="00F25B91"/>
    <w:rsid w:val="00F26713"/>
    <w:rsid w:val="00F34CE8"/>
    <w:rsid w:val="00F44E21"/>
    <w:rsid w:val="00F548A3"/>
    <w:rsid w:val="00F577A0"/>
    <w:rsid w:val="00F607F1"/>
    <w:rsid w:val="00F67BAE"/>
    <w:rsid w:val="00F701F5"/>
    <w:rsid w:val="00F80911"/>
    <w:rsid w:val="00F82E33"/>
    <w:rsid w:val="00F849D0"/>
    <w:rsid w:val="00F853BB"/>
    <w:rsid w:val="00F86C5C"/>
    <w:rsid w:val="00F919A7"/>
    <w:rsid w:val="00F9218C"/>
    <w:rsid w:val="00F92671"/>
    <w:rsid w:val="00FA50F2"/>
    <w:rsid w:val="00FA5164"/>
    <w:rsid w:val="00FA7563"/>
    <w:rsid w:val="00FB3415"/>
    <w:rsid w:val="00FB38A7"/>
    <w:rsid w:val="00FB590F"/>
    <w:rsid w:val="00FB7267"/>
    <w:rsid w:val="00FC1058"/>
    <w:rsid w:val="00FD2F57"/>
    <w:rsid w:val="00FE1831"/>
    <w:rsid w:val="00FE2883"/>
    <w:rsid w:val="00FE2F6D"/>
    <w:rsid w:val="00FE4C5A"/>
    <w:rsid w:val="00FF6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6F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6F79"/>
    <w:rPr>
      <w:sz w:val="18"/>
      <w:szCs w:val="18"/>
    </w:rPr>
  </w:style>
  <w:style w:type="paragraph" w:styleId="a4">
    <w:name w:val="footer"/>
    <w:basedOn w:val="a"/>
    <w:link w:val="Char0"/>
    <w:uiPriority w:val="99"/>
    <w:semiHidden/>
    <w:unhideWhenUsed/>
    <w:rsid w:val="00596F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6F79"/>
    <w:rPr>
      <w:sz w:val="18"/>
      <w:szCs w:val="18"/>
    </w:rPr>
  </w:style>
  <w:style w:type="paragraph" w:customStyle="1" w:styleId="Style">
    <w:name w:val="Style"/>
    <w:rsid w:val="00596F79"/>
    <w:pPr>
      <w:widowControl w:val="0"/>
      <w:autoSpaceDE w:val="0"/>
      <w:autoSpaceDN w:val="0"/>
      <w:adjustRightInd w:val="0"/>
    </w:pPr>
    <w:rPr>
      <w:rFonts w:ascii="Arial" w:hAnsi="Arial" w:cs="Arial"/>
      <w:kern w:val="0"/>
      <w:sz w:val="24"/>
      <w:szCs w:val="24"/>
      <w:lang w:eastAsia="en-US"/>
    </w:rPr>
  </w:style>
  <w:style w:type="table" w:styleId="a5">
    <w:name w:val="Table Grid"/>
    <w:basedOn w:val="a1"/>
    <w:uiPriority w:val="59"/>
    <w:rsid w:val="00596F7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96F79"/>
    <w:rPr>
      <w:color w:val="0000FF" w:themeColor="hyperlink"/>
      <w:u w:val="single"/>
    </w:rPr>
  </w:style>
  <w:style w:type="character" w:styleId="a7">
    <w:name w:val="FollowedHyperlink"/>
    <w:basedOn w:val="a0"/>
    <w:uiPriority w:val="99"/>
    <w:semiHidden/>
    <w:unhideWhenUsed/>
    <w:rsid w:val="00596F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lity.nist.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AMPHE LIU</dc:creator>
  <cp:keywords/>
  <dc:description/>
  <cp:lastModifiedBy>AMPHE LIU</cp:lastModifiedBy>
  <cp:revision>4</cp:revision>
  <dcterms:created xsi:type="dcterms:W3CDTF">2012-05-15T20:21:00Z</dcterms:created>
  <dcterms:modified xsi:type="dcterms:W3CDTF">2012-05-16T02:19:00Z</dcterms:modified>
</cp:coreProperties>
</file>