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3B" w:rsidRDefault="00AC1D3B" w:rsidP="00AC1D3B">
      <w:pPr>
        <w:framePr w:hSpace="180" w:wrap="around" w:vAnchor="text" w:hAnchor="page" w:x="781" w:y="-869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rPr>
          <w:rFonts w:ascii="Verdana" w:hAnsi="Verdana"/>
          <w:color w:val="000000"/>
          <w:sz w:val="17"/>
          <w:szCs w:val="17"/>
        </w:rPr>
      </w:pPr>
    </w:p>
    <w:p w:rsidR="00931E15" w:rsidRPr="00931E15" w:rsidRDefault="00931E15" w:rsidP="00931E15">
      <w:pPr>
        <w:rPr>
          <w:rFonts w:ascii="Verdana" w:hAnsi="Verdana"/>
          <w:color w:val="000000"/>
          <w:sz w:val="17"/>
          <w:szCs w:val="17"/>
        </w:rPr>
      </w:pPr>
      <w:r w:rsidRPr="00931E15">
        <w:rPr>
          <w:rFonts w:ascii="Verdana" w:hAnsi="Verdana"/>
          <w:b/>
          <w:color w:val="000000"/>
          <w:sz w:val="17"/>
          <w:szCs w:val="17"/>
        </w:rPr>
        <w:t>A.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931E15">
        <w:rPr>
          <w:rFonts w:ascii="Verdana" w:hAnsi="Verdana"/>
          <w:color w:val="000000"/>
          <w:sz w:val="17"/>
          <w:szCs w:val="17"/>
        </w:rPr>
        <w:t xml:space="preserve">Vargas Corporation is authorized to issue 20,000 shares of $50 par value, 10% Preferred stock and 125,000 shares of $3 par value common stock. On January 1, 2012, the ledger contained the following stockholders' equity balances. </w:t>
      </w:r>
    </w:p>
    <w:tbl>
      <w:tblPr>
        <w:tblpPr w:leftFromText="45" w:rightFromText="45" w:vertAnchor="text"/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</w:tblGrid>
      <w:tr w:rsidR="00931E15" w:rsidRPr="00931E15" w:rsidTr="00931E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</w:tbl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  <w:gridCol w:w="1200"/>
      </w:tblGrid>
      <w:tr w:rsidR="00931E15" w:rsidRPr="00931E15" w:rsidTr="00931E15">
        <w:trPr>
          <w:tblCellSpacing w:w="0" w:type="dxa"/>
        </w:trPr>
        <w:tc>
          <w:tcPr>
            <w:tcW w:w="7500" w:type="dxa"/>
            <w:vAlign w:val="bottom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Preferred Stock (10,000 shares) </w:t>
            </w:r>
          </w:p>
        </w:tc>
        <w:tc>
          <w:tcPr>
            <w:tcW w:w="1200" w:type="dxa"/>
            <w:vAlign w:val="bottom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$500,000 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00" w:type="dxa"/>
            <w:vAlign w:val="bottom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Paid-in Capital in Excess of Par Value-Preferred </w:t>
            </w:r>
          </w:p>
        </w:tc>
        <w:tc>
          <w:tcPr>
            <w:tcW w:w="1200" w:type="dxa"/>
            <w:vAlign w:val="bottom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75,000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00" w:type="dxa"/>
            <w:vAlign w:val="bottom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Common Stock (70,000 shares) </w:t>
            </w:r>
          </w:p>
        </w:tc>
        <w:tc>
          <w:tcPr>
            <w:tcW w:w="1200" w:type="dxa"/>
            <w:vAlign w:val="bottom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210,000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00" w:type="dxa"/>
            <w:vAlign w:val="bottom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Paid-in Capital in Excess of Par Value-Common</w:t>
            </w:r>
          </w:p>
        </w:tc>
        <w:tc>
          <w:tcPr>
            <w:tcW w:w="1200" w:type="dxa"/>
            <w:vAlign w:val="bottom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700,000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00" w:type="dxa"/>
            <w:vAlign w:val="bottom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Retained Earnings </w:t>
            </w:r>
          </w:p>
        </w:tc>
        <w:tc>
          <w:tcPr>
            <w:tcW w:w="1200" w:type="dxa"/>
            <w:vAlign w:val="bottom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300,000</w:t>
            </w:r>
          </w:p>
        </w:tc>
      </w:tr>
    </w:tbl>
    <w:p w:rsidR="00931E15" w:rsidRPr="00931E15" w:rsidRDefault="00931E15" w:rsidP="00931E15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 w:rsidRPr="00931E15">
        <w:rPr>
          <w:rFonts w:ascii="Verdana" w:hAnsi="Verdana"/>
          <w:color w:val="000000"/>
          <w:sz w:val="17"/>
          <w:szCs w:val="17"/>
        </w:rPr>
        <w:t xml:space="preserve">During 2012, the following transactions occurred.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150"/>
        <w:gridCol w:w="7950"/>
      </w:tblGrid>
      <w:tr w:rsidR="00931E15" w:rsidRPr="00931E15" w:rsidTr="00931E15">
        <w:trPr>
          <w:tblCellSpacing w:w="0" w:type="dxa"/>
        </w:trPr>
        <w:tc>
          <w:tcPr>
            <w:tcW w:w="900" w:type="dxa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Feb. 1</w:t>
            </w:r>
          </w:p>
        </w:tc>
        <w:tc>
          <w:tcPr>
            <w:tcW w:w="1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Issued 2,000 shares of preferred stock for land having a fair market value of $125,000.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00" w:type="dxa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Mar. 1</w:t>
            </w:r>
          </w:p>
        </w:tc>
        <w:tc>
          <w:tcPr>
            <w:tcW w:w="1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Issued 1,000 shares of preferred stock for cash at $65 per share. 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00" w:type="dxa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July 1</w:t>
            </w:r>
          </w:p>
        </w:tc>
        <w:tc>
          <w:tcPr>
            <w:tcW w:w="1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Issued 16,000 shares of common stock for cash at $7 per share.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00" w:type="dxa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Sept. 1</w:t>
            </w:r>
          </w:p>
        </w:tc>
        <w:tc>
          <w:tcPr>
            <w:tcW w:w="1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Issued 400 shares of preferred stock for a patent. The asking price of the patent was $30,000. Market values were preferred stock $70 and patent indeterminable. 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00" w:type="dxa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Dec. 1</w:t>
            </w:r>
          </w:p>
        </w:tc>
        <w:tc>
          <w:tcPr>
            <w:tcW w:w="1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Issued 8,000 shares of common stock for cash at $7.50 per share. 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00" w:type="dxa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Dec. 31</w:t>
            </w:r>
          </w:p>
        </w:tc>
        <w:tc>
          <w:tcPr>
            <w:tcW w:w="1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50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Net income for the year was $260,000. No dividends were declared.</w:t>
            </w:r>
          </w:p>
        </w:tc>
      </w:tr>
    </w:tbl>
    <w:p w:rsidR="00DF14C0" w:rsidRDefault="00DF14C0" w:rsidP="000742FE">
      <w:pPr>
        <w:rPr>
          <w:rFonts w:ascii="Bookman Old Style" w:hAnsi="Bookman Old Style"/>
          <w:b/>
          <w:color w:val="000000"/>
          <w:sz w:val="20"/>
        </w:rPr>
      </w:pPr>
    </w:p>
    <w:p w:rsidR="00DF14C0" w:rsidRDefault="00DF14C0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931E15">
      <w:pPr>
        <w:rPr>
          <w:rFonts w:ascii="Bookman Old Style" w:hAnsi="Bookman Old Style"/>
          <w:b/>
          <w:color w:val="000000"/>
          <w:sz w:val="20"/>
        </w:rPr>
      </w:pPr>
      <w:r w:rsidRPr="00931E15">
        <w:rPr>
          <w:rFonts w:ascii="Verdana" w:hAnsi="Verdana"/>
          <w:color w:val="000000"/>
          <w:sz w:val="17"/>
          <w:szCs w:val="17"/>
        </w:rPr>
        <w:t xml:space="preserve">Journalize the transactions and the closing entry for net income. </w:t>
      </w: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tbl>
      <w:tblPr>
        <w:tblpPr w:leftFromText="180" w:rightFromText="180" w:vertAnchor="text" w:horzAnchor="margin" w:tblpXSpec="center" w:tblpY="80"/>
        <w:tblW w:w="11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6000"/>
        <w:gridCol w:w="2400"/>
        <w:gridCol w:w="2400"/>
      </w:tblGrid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  <w:u w:val="single"/>
              </w:rPr>
              <w:t>Date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  <w:u w:val="single"/>
              </w:rPr>
              <w:t>Account/Description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  <w:u w:val="single"/>
              </w:rPr>
              <w:t>Debit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  <w:u w:val="single"/>
              </w:rPr>
              <w:t>Credit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Feb. 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1" type="#_x0000_t75" style="width:246pt;height:18pt" o:ole="">
                  <v:imagedata r:id="rId5" o:title=""/>
                </v:shape>
                <w:control r:id="rId6" w:name="DefaultOcxName" w:shapeid="_x0000_i1411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0" type="#_x0000_t75" style="width:60.75pt;height:18pt" o:ole="">
                  <v:imagedata r:id="rId7" o:title=""/>
                </v:shape>
                <w:control r:id="rId8" w:name="DefaultOcxName1" w:shapeid="_x0000_i1410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9" type="#_x0000_t75" style="width:246pt;height:18pt" o:ole="">
                  <v:imagedata r:id="rId5" o:title=""/>
                </v:shape>
                <w:control r:id="rId9" w:name="DefaultOcxName2" w:shapeid="_x0000_i1409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8" type="#_x0000_t75" style="width:60.75pt;height:18pt" o:ole="">
                  <v:imagedata r:id="rId7" o:title=""/>
                </v:shape>
                <w:control r:id="rId10" w:name="DefaultOcxName3" w:shapeid="_x0000_i1408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7" type="#_x0000_t75" style="width:246pt;height:18pt" o:ole="">
                  <v:imagedata r:id="rId5" o:title=""/>
                </v:shape>
                <w:control r:id="rId11" w:name="DefaultOcxName4" w:shapeid="_x0000_i1407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6" type="#_x0000_t75" style="width:60.75pt;height:18pt" o:ole="">
                  <v:imagedata r:id="rId7" o:title=""/>
                </v:shape>
                <w:control r:id="rId12" w:name="DefaultOcxName5" w:shapeid="_x0000_i1406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Mar. 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5" type="#_x0000_t75" style="width:246pt;height:18pt" o:ole="">
                  <v:imagedata r:id="rId5" o:title=""/>
                </v:shape>
                <w:control r:id="rId13" w:name="DefaultOcxName6" w:shapeid="_x0000_i1405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4" type="#_x0000_t75" style="width:60.75pt;height:18pt" o:ole="">
                  <v:imagedata r:id="rId7" o:title=""/>
                </v:shape>
                <w:control r:id="rId14" w:name="DefaultOcxName7" w:shapeid="_x0000_i1404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3" type="#_x0000_t75" style="width:246pt;height:18pt" o:ole="">
                  <v:imagedata r:id="rId5" o:title=""/>
                </v:shape>
                <w:control r:id="rId15" w:name="DefaultOcxName8" w:shapeid="_x0000_i1403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2" type="#_x0000_t75" style="width:60.75pt;height:18pt" o:ole="">
                  <v:imagedata r:id="rId7" o:title=""/>
                </v:shape>
                <w:control r:id="rId16" w:name="DefaultOcxName9" w:shapeid="_x0000_i1402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1" type="#_x0000_t75" style="width:246pt;height:18pt" o:ole="">
                  <v:imagedata r:id="rId5" o:title=""/>
                </v:shape>
                <w:control r:id="rId17" w:name="DefaultOcxName10" w:shapeid="_x0000_i1401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0" type="#_x0000_t75" style="width:60.75pt;height:18pt" o:ole="">
                  <v:imagedata r:id="rId7" o:title=""/>
                </v:shape>
                <w:control r:id="rId18" w:name="DefaultOcxName11" w:shapeid="_x0000_i1400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July 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9" type="#_x0000_t75" style="width:246pt;height:18pt" o:ole="">
                  <v:imagedata r:id="rId5" o:title=""/>
                </v:shape>
                <w:control r:id="rId19" w:name="DefaultOcxName12" w:shapeid="_x0000_i1399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8" type="#_x0000_t75" style="width:60.75pt;height:18pt" o:ole="">
                  <v:imagedata r:id="rId7" o:title=""/>
                </v:shape>
                <w:control r:id="rId20" w:name="DefaultOcxName13" w:shapeid="_x0000_i1398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7" type="#_x0000_t75" style="width:246pt;height:18pt" o:ole="">
                  <v:imagedata r:id="rId5" o:title=""/>
                </v:shape>
                <w:control r:id="rId21" w:name="DefaultOcxName14" w:shapeid="_x0000_i1397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6" type="#_x0000_t75" style="width:60.75pt;height:18pt" o:ole="">
                  <v:imagedata r:id="rId7" o:title=""/>
                </v:shape>
                <w:control r:id="rId22" w:name="DefaultOcxName15" w:shapeid="_x0000_i1396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5" type="#_x0000_t75" style="width:246pt;height:18pt" o:ole="">
                  <v:imagedata r:id="rId5" o:title=""/>
                </v:shape>
                <w:control r:id="rId23" w:name="DefaultOcxName16" w:shapeid="_x0000_i1395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4" type="#_x0000_t75" style="width:60.75pt;height:18pt" o:ole="">
                  <v:imagedata r:id="rId7" o:title=""/>
                </v:shape>
                <w:control r:id="rId24" w:name="DefaultOcxName17" w:shapeid="_x0000_i1394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Sept. 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3" type="#_x0000_t75" style="width:246pt;height:18pt" o:ole="">
                  <v:imagedata r:id="rId5" o:title=""/>
                </v:shape>
                <w:control r:id="rId25" w:name="DefaultOcxName18" w:shapeid="_x0000_i1393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2" type="#_x0000_t75" style="width:60.75pt;height:18pt" o:ole="">
                  <v:imagedata r:id="rId7" o:title=""/>
                </v:shape>
                <w:control r:id="rId26" w:name="DefaultOcxName19" w:shapeid="_x0000_i1392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1" type="#_x0000_t75" style="width:246pt;height:18pt" o:ole="">
                  <v:imagedata r:id="rId5" o:title=""/>
                </v:shape>
                <w:control r:id="rId27" w:name="DefaultOcxName20" w:shapeid="_x0000_i1391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0" type="#_x0000_t75" style="width:60.75pt;height:18pt" o:ole="">
                  <v:imagedata r:id="rId7" o:title=""/>
                </v:shape>
                <w:control r:id="rId28" w:name="DefaultOcxName21" w:shapeid="_x0000_i1390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9" type="#_x0000_t75" style="width:246pt;height:18pt" o:ole="">
                  <v:imagedata r:id="rId5" o:title=""/>
                </v:shape>
                <w:control r:id="rId29" w:name="DefaultOcxName22" w:shapeid="_x0000_i1389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8" type="#_x0000_t75" style="width:60.75pt;height:18pt" o:ole="">
                  <v:imagedata r:id="rId7" o:title=""/>
                </v:shape>
                <w:control r:id="rId30" w:name="DefaultOcxName23" w:shapeid="_x0000_i1388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Dec. 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7" type="#_x0000_t75" style="width:246pt;height:18pt" o:ole="">
                  <v:imagedata r:id="rId5" o:title=""/>
                </v:shape>
                <w:control r:id="rId31" w:name="DefaultOcxName24" w:shapeid="_x0000_i1387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6" type="#_x0000_t75" style="width:60.75pt;height:18pt" o:ole="">
                  <v:imagedata r:id="rId7" o:title=""/>
                </v:shape>
                <w:control r:id="rId32" w:name="DefaultOcxName25" w:shapeid="_x0000_i1386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5" type="#_x0000_t75" style="width:246pt;height:18pt" o:ole="">
                  <v:imagedata r:id="rId5" o:title=""/>
                </v:shape>
                <w:control r:id="rId33" w:name="DefaultOcxName26" w:shapeid="_x0000_i1385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4" type="#_x0000_t75" style="width:60.75pt;height:18pt" o:ole="">
                  <v:imagedata r:id="rId7" o:title=""/>
                </v:shape>
                <w:control r:id="rId34" w:name="DefaultOcxName27" w:shapeid="_x0000_i1384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3" type="#_x0000_t75" style="width:246pt;height:18pt" o:ole="">
                  <v:imagedata r:id="rId5" o:title=""/>
                </v:shape>
                <w:control r:id="rId35" w:name="DefaultOcxName28" w:shapeid="_x0000_i1383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2" type="#_x0000_t75" style="width:60.75pt;height:18pt" o:ole="">
                  <v:imagedata r:id="rId7" o:title=""/>
                </v:shape>
                <w:control r:id="rId36" w:name="DefaultOcxName29" w:shapeid="_x0000_i1382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Dec. 31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1" type="#_x0000_t75" style="width:246pt;height:18pt" o:ole="">
                  <v:imagedata r:id="rId5" o:title=""/>
                </v:shape>
                <w:control r:id="rId37" w:name="DefaultOcxName30" w:shapeid="_x0000_i1381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80" type="#_x0000_t75" style="width:60.75pt;height:18pt" o:ole="">
                  <v:imagedata r:id="rId7" o:title=""/>
                </v:shape>
                <w:control r:id="rId38" w:name="DefaultOcxName31" w:shapeid="_x0000_i1380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79" type="#_x0000_t75" style="width:246pt;height:18pt" o:ole="">
                  <v:imagedata r:id="rId5" o:title=""/>
                </v:shape>
                <w:control r:id="rId39" w:name="DefaultOcxName32" w:shapeid="_x0000_i1379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78" type="#_x0000_t75" style="width:60.75pt;height:18pt" o:ole="">
                  <v:imagedata r:id="rId7" o:title=""/>
                </v:shape>
                <w:control r:id="rId40" w:name="DefaultOcxName33" w:shapeid="_x0000_i1378"/>
              </w:object>
            </w:r>
          </w:p>
        </w:tc>
      </w:tr>
    </w:tbl>
    <w:p w:rsidR="00931E15" w:rsidRPr="00931E15" w:rsidRDefault="00931E15" w:rsidP="00931E15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931E15" w:rsidRDefault="00931E15" w:rsidP="00931E15">
      <w:pPr>
        <w:rPr>
          <w:rFonts w:ascii="Verdana" w:hAnsi="Verdana"/>
          <w:color w:val="000000"/>
          <w:sz w:val="17"/>
          <w:szCs w:val="17"/>
        </w:rPr>
      </w:pPr>
      <w:r w:rsidRPr="00931E15">
        <w:rPr>
          <w:rFonts w:ascii="Verdana" w:hAnsi="Verdana"/>
          <w:b/>
          <w:color w:val="000000"/>
          <w:sz w:val="17"/>
          <w:szCs w:val="17"/>
        </w:rPr>
        <w:lastRenderedPageBreak/>
        <w:t>B.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931E15">
        <w:rPr>
          <w:rFonts w:ascii="Verdana" w:hAnsi="Verdana"/>
          <w:color w:val="000000"/>
          <w:sz w:val="17"/>
          <w:szCs w:val="17"/>
        </w:rPr>
        <w:t xml:space="preserve">Enter the beginning balances in the accounts, and post the journal entries to the stockholders' equity accounts. (Use J2 for the posting reference.) </w:t>
      </w:r>
    </w:p>
    <w:p w:rsidR="00931E15" w:rsidRDefault="00931E15" w:rsidP="00931E15">
      <w:pPr>
        <w:rPr>
          <w:rFonts w:ascii="Verdana" w:hAnsi="Verdana"/>
          <w:color w:val="000000"/>
          <w:sz w:val="17"/>
          <w:szCs w:val="17"/>
        </w:rPr>
      </w:pPr>
    </w:p>
    <w:p w:rsidR="00931E15" w:rsidRPr="00931E15" w:rsidRDefault="00931E15" w:rsidP="00931E15">
      <w:pPr>
        <w:rPr>
          <w:rFonts w:ascii="Verdana" w:hAnsi="Verdana"/>
          <w:color w:val="000000"/>
          <w:sz w:val="17"/>
          <w:szCs w:val="17"/>
        </w:rPr>
      </w:pPr>
    </w:p>
    <w:tbl>
      <w:tblPr>
        <w:tblW w:w="10500" w:type="dxa"/>
        <w:tblCellSpacing w:w="0" w:type="dxa"/>
        <w:tblInd w:w="-563" w:type="dxa"/>
        <w:tblCellMar>
          <w:left w:w="0" w:type="dxa"/>
          <w:right w:w="0" w:type="dxa"/>
        </w:tblCellMar>
        <w:tblLook w:val="04A0"/>
      </w:tblPr>
      <w:tblGrid>
        <w:gridCol w:w="754"/>
        <w:gridCol w:w="566"/>
        <w:gridCol w:w="1335"/>
        <w:gridCol w:w="867"/>
        <w:gridCol w:w="2326"/>
        <w:gridCol w:w="2326"/>
        <w:gridCol w:w="2326"/>
      </w:tblGrid>
      <w:tr w:rsidR="00931E15" w:rsidRPr="00931E15" w:rsidTr="00931E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Preferred Stock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4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56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Explanation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Ref.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Debit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Credit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Balance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Jan. 1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Balance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Wingdings 2" w:hAnsi="Wingdings 2"/>
                <w:color w:val="000000"/>
                <w:sz w:val="17"/>
                <w:szCs w:val="17"/>
              </w:rPr>
              <w:t>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23" type="#_x0000_t75" style="width:60.75pt;height:18pt" o:ole="">
                  <v:imagedata r:id="rId7" o:title=""/>
                </v:shape>
                <w:control r:id="rId41" w:name="DefaultOcxName50" w:shapeid="_x0000_i1623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22" type="#_x0000_t75" style="width:66pt;height:18pt" o:ole="">
                  <v:imagedata r:id="rId42" o:title=""/>
                </v:shape>
                <w:control r:id="rId43" w:name="DefaultOcxName110" w:shapeid="_x0000_i1622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21" type="#_x0000_t75" style="width:60.75pt;height:18pt" o:ole="">
                  <v:imagedata r:id="rId7" o:title=""/>
                </v:shape>
                <w:control r:id="rId44" w:name="DefaultOcxName210" w:shapeid="_x0000_i1621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20" type="#_x0000_t75" style="width:60.75pt;height:18pt" o:ole="">
                  <v:imagedata r:id="rId7" o:title=""/>
                </v:shape>
                <w:control r:id="rId45" w:name="DefaultOcxName310" w:shapeid="_x0000_i1620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9" type="#_x0000_t75" style="width:60.75pt;height:18pt" o:ole="">
                  <v:imagedata r:id="rId7" o:title=""/>
                </v:shape>
                <w:control r:id="rId46" w:name="DefaultOcxName49" w:shapeid="_x0000_i1619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8" type="#_x0000_t75" style="width:66pt;height:18pt" o:ole="">
                  <v:imagedata r:id="rId42" o:title=""/>
                </v:shape>
                <w:control r:id="rId47" w:name="DefaultOcxName51" w:shapeid="_x0000_i1618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7" type="#_x0000_t75" style="width:60.75pt;height:18pt" o:ole="">
                  <v:imagedata r:id="rId7" o:title=""/>
                </v:shape>
                <w:control r:id="rId48" w:name="DefaultOcxName61" w:shapeid="_x0000_i1617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6" type="#_x0000_t75" style="width:60.75pt;height:18pt" o:ole="">
                  <v:imagedata r:id="rId7" o:title=""/>
                </v:shape>
                <w:control r:id="rId49" w:name="DefaultOcxName71" w:shapeid="_x0000_i1616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5" type="#_x0000_t75" style="width:60.75pt;height:18pt" o:ole="">
                  <v:imagedata r:id="rId7" o:title=""/>
                </v:shape>
                <w:control r:id="rId50" w:name="DefaultOcxName81" w:shapeid="_x0000_i1615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4" type="#_x0000_t75" style="width:66pt;height:18pt" o:ole="">
                  <v:imagedata r:id="rId42" o:title=""/>
                </v:shape>
                <w:control r:id="rId51" w:name="DefaultOcxName91" w:shapeid="_x0000_i1614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3" type="#_x0000_t75" style="width:60.75pt;height:18pt" o:ole="">
                  <v:imagedata r:id="rId7" o:title=""/>
                </v:shape>
                <w:control r:id="rId52" w:name="DefaultOcxName101" w:shapeid="_x0000_i1613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2" type="#_x0000_t75" style="width:60.75pt;height:18pt" o:ole="">
                  <v:imagedata r:id="rId7" o:title=""/>
                </v:shape>
                <w:control r:id="rId53" w:name="DefaultOcxName111" w:shapeid="_x0000_i1612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11" type="#_x0000_t75" style="width:60.75pt;height:18pt" o:ole="">
                  <v:imagedata r:id="rId7" o:title=""/>
                </v:shape>
                <w:control r:id="rId54" w:name="DefaultOcxName121" w:shapeid="_x0000_i1611"/>
              </w:object>
            </w:r>
          </w:p>
        </w:tc>
      </w:tr>
    </w:tbl>
    <w:p w:rsidR="00931E15" w:rsidRPr="00931E15" w:rsidRDefault="00931E15" w:rsidP="00931E15">
      <w:pPr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10500" w:type="dxa"/>
        <w:tblCellSpacing w:w="0" w:type="dxa"/>
        <w:tblInd w:w="-563" w:type="dxa"/>
        <w:tblCellMar>
          <w:left w:w="0" w:type="dxa"/>
          <w:right w:w="0" w:type="dxa"/>
        </w:tblCellMar>
        <w:tblLook w:val="04A0"/>
      </w:tblPr>
      <w:tblGrid>
        <w:gridCol w:w="754"/>
        <w:gridCol w:w="566"/>
        <w:gridCol w:w="1335"/>
        <w:gridCol w:w="867"/>
        <w:gridCol w:w="2326"/>
        <w:gridCol w:w="2326"/>
        <w:gridCol w:w="2326"/>
      </w:tblGrid>
      <w:tr w:rsidR="00931E15" w:rsidRPr="00931E15" w:rsidTr="00931E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Common Stock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4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56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Explanation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Ref.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Debit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Credit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Balance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Jan. 1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Balance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Wingdings 2" w:hAnsi="Wingdings 2"/>
                <w:color w:val="000000"/>
                <w:sz w:val="17"/>
                <w:szCs w:val="17"/>
              </w:rPr>
              <w:t>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45" type="#_x0000_t75" style="width:60.75pt;height:18pt" o:ole="">
                  <v:imagedata r:id="rId7" o:title=""/>
                </v:shape>
                <w:control r:id="rId55" w:name="DefaultOcxName131" w:shapeid="_x0000_i1545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44" type="#_x0000_t75" style="width:66pt;height:18pt" o:ole="">
                  <v:imagedata r:id="rId42" o:title=""/>
                </v:shape>
                <w:control r:id="rId56" w:name="DefaultOcxName141" w:shapeid="_x0000_i1544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43" type="#_x0000_t75" style="width:60.75pt;height:18pt" o:ole="">
                  <v:imagedata r:id="rId7" o:title=""/>
                </v:shape>
                <w:control r:id="rId57" w:name="DefaultOcxName151" w:shapeid="_x0000_i1543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42" type="#_x0000_t75" style="width:60.75pt;height:18pt" o:ole="">
                  <v:imagedata r:id="rId7" o:title=""/>
                </v:shape>
                <w:control r:id="rId58" w:name="DefaultOcxName161" w:shapeid="_x0000_i1542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41" type="#_x0000_t75" style="width:60.75pt;height:18pt" o:ole="">
                  <v:imagedata r:id="rId7" o:title=""/>
                </v:shape>
                <w:control r:id="rId59" w:name="DefaultOcxName171" w:shapeid="_x0000_i1541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40" type="#_x0000_t75" style="width:66pt;height:18pt" o:ole="">
                  <v:imagedata r:id="rId42" o:title=""/>
                </v:shape>
                <w:control r:id="rId60" w:name="DefaultOcxName181" w:shapeid="_x0000_i1540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9" type="#_x0000_t75" style="width:60.75pt;height:18pt" o:ole="">
                  <v:imagedata r:id="rId7" o:title=""/>
                </v:shape>
                <w:control r:id="rId61" w:name="DefaultOcxName191" w:shapeid="_x0000_i1539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8" type="#_x0000_t75" style="width:60.75pt;height:18pt" o:ole="">
                  <v:imagedata r:id="rId7" o:title=""/>
                </v:shape>
                <w:control r:id="rId62" w:name="DefaultOcxName201" w:shapeid="_x0000_i1538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7" type="#_x0000_t75" style="width:60.75pt;height:18pt" o:ole="">
                  <v:imagedata r:id="rId7" o:title=""/>
                </v:shape>
                <w:control r:id="rId63" w:name="DefaultOcxName211" w:shapeid="_x0000_i1537"/>
              </w:object>
            </w:r>
          </w:p>
        </w:tc>
      </w:tr>
    </w:tbl>
    <w:p w:rsidR="00931E15" w:rsidRPr="00931E15" w:rsidRDefault="00931E15" w:rsidP="00931E15">
      <w:pPr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10500" w:type="dxa"/>
        <w:tblCellSpacing w:w="0" w:type="dxa"/>
        <w:tblInd w:w="-563" w:type="dxa"/>
        <w:tblCellMar>
          <w:left w:w="0" w:type="dxa"/>
          <w:right w:w="0" w:type="dxa"/>
        </w:tblCellMar>
        <w:tblLook w:val="04A0"/>
      </w:tblPr>
      <w:tblGrid>
        <w:gridCol w:w="754"/>
        <w:gridCol w:w="566"/>
        <w:gridCol w:w="1335"/>
        <w:gridCol w:w="867"/>
        <w:gridCol w:w="2326"/>
        <w:gridCol w:w="2326"/>
        <w:gridCol w:w="2326"/>
      </w:tblGrid>
      <w:tr w:rsidR="00931E15" w:rsidRPr="00931E15" w:rsidTr="00931E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Paid-in Capital in Excess of Par Value-Preferred Stock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4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56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Explanation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Ref.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Debit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Credit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Balance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Jan. 1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Balance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Wingdings 2" w:hAnsi="Wingdings 2"/>
                <w:color w:val="000000"/>
                <w:sz w:val="17"/>
                <w:szCs w:val="17"/>
              </w:rPr>
              <w:t>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6" type="#_x0000_t75" style="width:60.75pt;height:18pt" o:ole="">
                  <v:imagedata r:id="rId7" o:title=""/>
                </v:shape>
                <w:control r:id="rId64" w:name="DefaultOcxName221" w:shapeid="_x0000_i1536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5" type="#_x0000_t75" style="width:66pt;height:18pt" o:ole="">
                  <v:imagedata r:id="rId42" o:title=""/>
                </v:shape>
                <w:control r:id="rId65" w:name="DefaultOcxName231" w:shapeid="_x0000_i1535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4" type="#_x0000_t75" style="width:60.75pt;height:18pt" o:ole="">
                  <v:imagedata r:id="rId7" o:title=""/>
                </v:shape>
                <w:control r:id="rId66" w:name="DefaultOcxName241" w:shapeid="_x0000_i1534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3" type="#_x0000_t75" style="width:60.75pt;height:18pt" o:ole="">
                  <v:imagedata r:id="rId7" o:title=""/>
                </v:shape>
                <w:control r:id="rId67" w:name="DefaultOcxName251" w:shapeid="_x0000_i1533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2" type="#_x0000_t75" style="width:60.75pt;height:18pt" o:ole="">
                  <v:imagedata r:id="rId7" o:title=""/>
                </v:shape>
                <w:control r:id="rId68" w:name="DefaultOcxName261" w:shapeid="_x0000_i1532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1" type="#_x0000_t75" style="width:66pt;height:18pt" o:ole="">
                  <v:imagedata r:id="rId42" o:title=""/>
                </v:shape>
                <w:control r:id="rId69" w:name="DefaultOcxName271" w:shapeid="_x0000_i1531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30" type="#_x0000_t75" style="width:60.75pt;height:18pt" o:ole="">
                  <v:imagedata r:id="rId7" o:title=""/>
                </v:shape>
                <w:control r:id="rId70" w:name="DefaultOcxName281" w:shapeid="_x0000_i1530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29" type="#_x0000_t75" style="width:60.75pt;height:18pt" o:ole="">
                  <v:imagedata r:id="rId7" o:title=""/>
                </v:shape>
                <w:control r:id="rId71" w:name="DefaultOcxName291" w:shapeid="_x0000_i1529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28" type="#_x0000_t75" style="width:60.75pt;height:18pt" o:ole="">
                  <v:imagedata r:id="rId7" o:title=""/>
                </v:shape>
                <w:control r:id="rId72" w:name="DefaultOcxName301" w:shapeid="_x0000_i1528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27" type="#_x0000_t75" style="width:66pt;height:18pt" o:ole="">
                  <v:imagedata r:id="rId42" o:title=""/>
                </v:shape>
                <w:control r:id="rId73" w:name="DefaultOcxName311" w:shapeid="_x0000_i1527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26" type="#_x0000_t75" style="width:60.75pt;height:18pt" o:ole="">
                  <v:imagedata r:id="rId7" o:title=""/>
                </v:shape>
                <w:control r:id="rId74" w:name="DefaultOcxName321" w:shapeid="_x0000_i1526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25" type="#_x0000_t75" style="width:60.75pt;height:18pt" o:ole="">
                  <v:imagedata r:id="rId7" o:title=""/>
                </v:shape>
                <w:control r:id="rId75" w:name="DefaultOcxName331" w:shapeid="_x0000_i1525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24" type="#_x0000_t75" style="width:60.75pt;height:18pt" o:ole="">
                  <v:imagedata r:id="rId7" o:title=""/>
                </v:shape>
                <w:control r:id="rId76" w:name="DefaultOcxName34" w:shapeid="_x0000_i1524"/>
              </w:object>
            </w:r>
          </w:p>
        </w:tc>
      </w:tr>
    </w:tbl>
    <w:tbl>
      <w:tblPr>
        <w:tblpPr w:leftFromText="180" w:rightFromText="180" w:vertAnchor="text" w:horzAnchor="margin" w:tblpXSpec="center" w:tblpY="-312"/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4"/>
        <w:gridCol w:w="566"/>
        <w:gridCol w:w="1335"/>
        <w:gridCol w:w="867"/>
        <w:gridCol w:w="2326"/>
        <w:gridCol w:w="2326"/>
        <w:gridCol w:w="2326"/>
      </w:tblGrid>
      <w:tr w:rsidR="00931E15" w:rsidRPr="00931E15" w:rsidTr="00931E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Paid-in Capital in Excess of Par Value-Common Stock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4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56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Explanation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Ref.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Debit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Credit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Balance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Jan. 1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Balance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Wingdings 2" w:hAnsi="Wingdings 2"/>
                <w:color w:val="000000"/>
                <w:sz w:val="17"/>
                <w:szCs w:val="17"/>
              </w:rPr>
              <w:t>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8" type="#_x0000_t75" style="width:60.75pt;height:18pt" o:ole="">
                  <v:imagedata r:id="rId7" o:title=""/>
                </v:shape>
                <w:control r:id="rId77" w:name="DefaultOcxName35" w:shapeid="_x0000_i1698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7" type="#_x0000_t75" style="width:66pt;height:18pt" o:ole="">
                  <v:imagedata r:id="rId42" o:title=""/>
                </v:shape>
                <w:control r:id="rId78" w:name="DefaultOcxName36" w:shapeid="_x0000_i1697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6" type="#_x0000_t75" style="width:60.75pt;height:18pt" o:ole="">
                  <v:imagedata r:id="rId7" o:title=""/>
                </v:shape>
                <w:control r:id="rId79" w:name="DefaultOcxName37" w:shapeid="_x0000_i1696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5" type="#_x0000_t75" style="width:60.75pt;height:18pt" o:ole="">
                  <v:imagedata r:id="rId7" o:title=""/>
                </v:shape>
                <w:control r:id="rId80" w:name="DefaultOcxName38" w:shapeid="_x0000_i1695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4" type="#_x0000_t75" style="width:60.75pt;height:18pt" o:ole="">
                  <v:imagedata r:id="rId7" o:title=""/>
                </v:shape>
                <w:control r:id="rId81" w:name="DefaultOcxName39" w:shapeid="_x0000_i1694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3" type="#_x0000_t75" style="width:66pt;height:18pt" o:ole="">
                  <v:imagedata r:id="rId42" o:title=""/>
                </v:shape>
                <w:control r:id="rId82" w:name="DefaultOcxName40" w:shapeid="_x0000_i1693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2" type="#_x0000_t75" style="width:60.75pt;height:18pt" o:ole="">
                  <v:imagedata r:id="rId7" o:title=""/>
                </v:shape>
                <w:control r:id="rId83" w:name="DefaultOcxName41" w:shapeid="_x0000_i1692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1" type="#_x0000_t75" style="width:60.75pt;height:18pt" o:ole="">
                  <v:imagedata r:id="rId7" o:title=""/>
                </v:shape>
                <w:control r:id="rId84" w:name="DefaultOcxName42" w:shapeid="_x0000_i1691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690" type="#_x0000_t75" style="width:60.75pt;height:18pt" o:ole="">
                  <v:imagedata r:id="rId7" o:title=""/>
                </v:shape>
                <w:control r:id="rId85" w:name="DefaultOcxName43" w:shapeid="_x0000_i1690"/>
              </w:object>
            </w:r>
          </w:p>
        </w:tc>
      </w:tr>
    </w:tbl>
    <w:p w:rsidR="00931E15" w:rsidRPr="00931E15" w:rsidRDefault="00931E15" w:rsidP="00931E15">
      <w:pPr>
        <w:rPr>
          <w:rFonts w:ascii="Verdana" w:hAnsi="Verdana"/>
          <w:vanish/>
          <w:color w:val="000000"/>
          <w:sz w:val="17"/>
          <w:szCs w:val="17"/>
        </w:rPr>
      </w:pPr>
    </w:p>
    <w:p w:rsidR="00931E15" w:rsidRPr="00931E15" w:rsidRDefault="00931E15" w:rsidP="00931E15">
      <w:pPr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10500" w:type="dxa"/>
        <w:tblCellSpacing w:w="0" w:type="dxa"/>
        <w:tblInd w:w="-563" w:type="dxa"/>
        <w:tblCellMar>
          <w:left w:w="0" w:type="dxa"/>
          <w:right w:w="0" w:type="dxa"/>
        </w:tblCellMar>
        <w:tblLook w:val="04A0"/>
      </w:tblPr>
      <w:tblGrid>
        <w:gridCol w:w="754"/>
        <w:gridCol w:w="566"/>
        <w:gridCol w:w="1335"/>
        <w:gridCol w:w="867"/>
        <w:gridCol w:w="2326"/>
        <w:gridCol w:w="2326"/>
        <w:gridCol w:w="2326"/>
      </w:tblGrid>
      <w:tr w:rsidR="00931E15" w:rsidRPr="00931E15" w:rsidTr="00931E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Retained Earnings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754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56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Explanation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Ref.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Debit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Credit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Balance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Jan. 1</w: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Balance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Wingdings 2" w:hAnsi="Wingdings 2"/>
                <w:color w:val="000000"/>
                <w:sz w:val="17"/>
                <w:szCs w:val="17"/>
              </w:rPr>
              <w:t>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14" type="#_x0000_t75" style="width:60.75pt;height:18pt" o:ole="">
                  <v:imagedata r:id="rId7" o:title=""/>
                </v:shape>
                <w:control r:id="rId86" w:name="DefaultOcxName44" w:shapeid="_x0000_i1514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1320" w:type="dxa"/>
            <w:gridSpan w:val="2"/>
            <w:noWrap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13" type="#_x0000_t75" style="width:66pt;height:18pt" o:ole="">
                  <v:imagedata r:id="rId42" o:title=""/>
                </v:shape>
                <w:control r:id="rId87" w:name="DefaultOcxName45" w:shapeid="_x0000_i1513"/>
              </w:object>
            </w:r>
          </w:p>
        </w:tc>
        <w:tc>
          <w:tcPr>
            <w:tcW w:w="133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" w:type="dxa"/>
            <w:vAlign w:val="center"/>
            <w:hideMark/>
          </w:tcPr>
          <w:p w:rsidR="00931E15" w:rsidRPr="00931E15" w:rsidRDefault="00931E15" w:rsidP="00931E1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J2</w: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12" type="#_x0000_t75" style="width:60.75pt;height:18pt" o:ole="">
                  <v:imagedata r:id="rId7" o:title=""/>
                </v:shape>
                <w:control r:id="rId88" w:name="DefaultOcxName46" w:shapeid="_x0000_i1512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11" type="#_x0000_t75" style="width:60.75pt;height:18pt" o:ole="">
                  <v:imagedata r:id="rId7" o:title=""/>
                </v:shape>
                <w:control r:id="rId89" w:name="DefaultOcxName47" w:shapeid="_x0000_i1511"/>
              </w:object>
            </w:r>
          </w:p>
        </w:tc>
        <w:tc>
          <w:tcPr>
            <w:tcW w:w="2326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510" type="#_x0000_t75" style="width:60.75pt;height:18pt" o:ole="">
                  <v:imagedata r:id="rId7" o:title=""/>
                </v:shape>
                <w:control r:id="rId90" w:name="DefaultOcxName48" w:shapeid="_x0000_i1510"/>
              </w:object>
            </w:r>
          </w:p>
        </w:tc>
      </w:tr>
    </w:tbl>
    <w:p w:rsidR="00DF14C0" w:rsidRDefault="00DF14C0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tbl>
      <w:tblPr>
        <w:tblpPr w:leftFromText="180" w:rightFromText="180" w:vertAnchor="text" w:horzAnchor="margin" w:tblpXSpec="center" w:tblpY="-89"/>
        <w:tblW w:w="11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75"/>
        <w:gridCol w:w="2475"/>
        <w:gridCol w:w="2475"/>
      </w:tblGrid>
      <w:tr w:rsidR="00931E15" w:rsidRPr="00931E15" w:rsidTr="00931E1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VARGAS CORPORATION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. 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Stockholders' equity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72" type="#_x0000_t75" style="width:178.5pt;height:18pt" o:ole="">
                  <v:imagedata r:id="rId91" o:title=""/>
                </v:shape>
                <w:control r:id="rId92" w:name="DefaultOcxName53" w:shapeid="_x0000_i1872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71" type="#_x0000_t75" style="width:178.5pt;height:18pt" o:ole="">
                  <v:imagedata r:id="rId91" o:title=""/>
                </v:shape>
                <w:control r:id="rId93" w:name="DefaultOcxName113" w:shapeid="_x0000_i1871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70" type="#_x0000_t75" style="width:178.5pt;height:18pt" o:ole="">
                  <v:imagedata r:id="rId91" o:title=""/>
                </v:shape>
                <w:control r:id="rId94" w:name="DefaultOcxName213" w:shapeid="_x0000_i1870"/>
              </w:objec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,  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               $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9" type="#_x0000_t75" style="width:60.75pt;height:18pt" o:ole="">
                  <v:imagedata r:id="rId7" o:title=""/>
                </v:shape>
                <w:control r:id="rId95" w:name="DefaultOcxName312" w:shapeid="_x0000_i1869"/>
              </w:objec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 par value, 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8" type="#_x0000_t75" style="width:60.75pt;height:18pt" o:ole="">
                  <v:imagedata r:id="rId7" o:title=""/>
                </v:shape>
                <w:control r:id="rId96" w:name="DefaultOcxName410" w:shapeid="_x0000_i1868"/>
              </w:objec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shares authorized, 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7" type="#_x0000_t75" style="width:60.75pt;height:18pt" o:ole="">
                  <v:imagedata r:id="rId7" o:title=""/>
                </v:shape>
                <w:control r:id="rId97" w:name="DefaultOcxName52" w:shapeid="_x0000_i1867"/>
              </w:objec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shares issued and outstanding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$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6" type="#_x0000_t75" style="width:60.75pt;height:18pt" o:ole="">
                  <v:imagedata r:id="rId7" o:title=""/>
                </v:shape>
                <w:control r:id="rId98" w:name="DefaultOcxName62" w:shapeid="_x0000_i1866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5" type="#_x0000_t75" style="width:178.5pt;height:18pt" o:ole="">
                  <v:imagedata r:id="rId91" o:title=""/>
                </v:shape>
                <w:control r:id="rId99" w:name="DefaultOcxName72" w:shapeid="_x0000_i1865"/>
              </w:objec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,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                $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4" type="#_x0000_t75" style="width:60.75pt;height:18pt" o:ole="">
                  <v:imagedata r:id="rId7" o:title=""/>
                </v:shape>
                <w:control r:id="rId100" w:name="DefaultOcxName82" w:shapeid="_x0000_i1864"/>
              </w:objec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 par value,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3" type="#_x0000_t75" style="width:60.75pt;height:18pt" o:ole="">
                  <v:imagedata r:id="rId7" o:title=""/>
                </v:shape>
                <w:control r:id="rId101" w:name="DefaultOcxName92" w:shapeid="_x0000_i1863"/>
              </w:objec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shares authorized,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2" type="#_x0000_t75" style="width:60.75pt;height:18pt" o:ole="">
                  <v:imagedata r:id="rId7" o:title=""/>
                </v:shape>
                <w:control r:id="rId102" w:name="DefaultOcxName102" w:shapeid="_x0000_i1862"/>
              </w:objec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shares issued and outstanding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1" type="#_x0000_t75" style="width:60.75pt;height:18pt" o:ole="">
                  <v:imagedata r:id="rId7" o:title=""/>
                </v:shape>
                <w:control r:id="rId103" w:name="DefaultOcxName112" w:shapeid="_x0000_i1861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60" type="#_x0000_t75" style="width:178.5pt;height:18pt" o:ole="">
                  <v:imagedata r:id="rId91" o:title=""/>
                </v:shape>
                <w:control r:id="rId104" w:name="DefaultOcxName122" w:shapeid="_x0000_i1860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9" type="#_x0000_t75" style="width:60.75pt;height:18pt" o:ole="">
                  <v:imagedata r:id="rId7" o:title=""/>
                </v:shape>
                <w:control r:id="rId105" w:name="DefaultOcxName132" w:shapeid="_x0000_i1859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8" type="#_x0000_t75" style="width:178.5pt;height:18pt" o:ole="">
                  <v:imagedata r:id="rId91" o:title=""/>
                </v:shape>
                <w:control r:id="rId106" w:name="DefaultOcxName142" w:shapeid="_x0000_i1858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7" type="#_x0000_t75" style="width:178.5pt;height:18pt" o:ole="">
                  <v:imagedata r:id="rId91" o:title=""/>
                </v:shape>
                <w:control r:id="rId107" w:name="DefaultOcxName152" w:shapeid="_x0000_i1857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$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6" type="#_x0000_t75" style="width:60.75pt;height:18pt" o:ole="">
                  <v:imagedata r:id="rId7" o:title=""/>
                </v:shape>
                <w:control r:id="rId108" w:name="DefaultOcxName162" w:shapeid="_x0000_i1856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5" type="#_x0000_t75" style="width:178.5pt;height:18pt" o:ole="">
                  <v:imagedata r:id="rId91" o:title=""/>
                </v:shape>
                <w:control r:id="rId109" w:name="DefaultOcxName172" w:shapeid="_x0000_i1855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4" type="#_x0000_t75" style="width:60.75pt;height:18pt" o:ole="">
                  <v:imagedata r:id="rId7" o:title=""/>
                </v:shape>
                <w:control r:id="rId110" w:name="DefaultOcxName182" w:shapeid="_x0000_i1854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3" type="#_x0000_t75" style="width:178.5pt;height:18pt" o:ole="">
                  <v:imagedata r:id="rId91" o:title=""/>
                </v:shape>
                <w:control r:id="rId111" w:name="DefaultOcxName192" w:shapeid="_x0000_i1853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2" type="#_x0000_t75" style="width:60.75pt;height:18pt" o:ole="">
                  <v:imagedata r:id="rId7" o:title=""/>
                </v:shape>
                <w:control r:id="rId112" w:name="DefaultOcxName202" w:shapeid="_x0000_i1852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1" type="#_x0000_t75" style="width:178.5pt;height:18pt" o:ole="">
                  <v:imagedata r:id="rId91" o:title=""/>
                </v:shape>
                <w:control r:id="rId113" w:name="DefaultOcxName212" w:shapeid="_x0000_i1851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50" type="#_x0000_t75" style="width:60.75pt;height:18pt" o:ole="">
                  <v:imagedata r:id="rId7" o:title=""/>
                </v:shape>
                <w:control r:id="rId114" w:name="DefaultOcxName222" w:shapeid="_x0000_i1850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 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49" type="#_x0000_t75" style="width:178.5pt;height:18pt" o:ole="">
                  <v:imagedata r:id="rId91" o:title=""/>
                </v:shape>
                <w:control r:id="rId115" w:name="DefaultOcxName232" w:shapeid="_x0000_i1849"/>
              </w:objec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sing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48" type="#_x0000_t75" style="width:60.75pt;height:18pt" o:ole="">
                  <v:imagedata r:id="rId7" o:title=""/>
                </v:shape>
                <w:control r:id="rId116" w:name="DefaultOcxName242" w:shapeid="_x0000_i1848"/>
              </w:object>
            </w:r>
          </w:p>
        </w:tc>
      </w:tr>
      <w:tr w:rsidR="00931E15" w:rsidRPr="00931E15" w:rsidTr="00931E15">
        <w:trPr>
          <w:tblCellSpacing w:w="0" w:type="dxa"/>
        </w:trPr>
        <w:tc>
          <w:tcPr>
            <w:tcW w:w="6675" w:type="dxa"/>
            <w:vAlign w:val="center"/>
            <w:hideMark/>
          </w:tcPr>
          <w:p w:rsidR="00931E15" w:rsidRPr="00931E15" w:rsidRDefault="00931E15" w:rsidP="00931E1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                  Total stockholders' equity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931E15" w:rsidRPr="00931E15" w:rsidRDefault="00931E15" w:rsidP="00931E15">
            <w:pPr>
              <w:pBdr>
                <w:bottom w:val="double" w:sz="6" w:space="0" w:color="000000"/>
              </w:pBd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t>$</w:t>
            </w:r>
            <w:r w:rsidRPr="00931E15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847" type="#_x0000_t75" style="width:60.75pt;height:18pt" o:ole="">
                  <v:imagedata r:id="rId7" o:title=""/>
                </v:shape>
                <w:control r:id="rId117" w:name="DefaultOcxName252" w:shapeid="_x0000_i1847"/>
              </w:object>
            </w:r>
          </w:p>
        </w:tc>
      </w:tr>
    </w:tbl>
    <w:p w:rsidR="00931E15" w:rsidRPr="00931E15" w:rsidRDefault="00931E15" w:rsidP="00931E15">
      <w:pPr>
        <w:rPr>
          <w:rFonts w:ascii="Verdana" w:hAnsi="Verdana"/>
          <w:color w:val="000000"/>
          <w:sz w:val="17"/>
          <w:szCs w:val="17"/>
        </w:rPr>
      </w:pPr>
      <w:r w:rsidRPr="00931E15">
        <w:rPr>
          <w:rFonts w:ascii="Verdana" w:hAnsi="Verdana"/>
          <w:color w:val="000000"/>
          <w:sz w:val="17"/>
          <w:szCs w:val="17"/>
        </w:rPr>
        <w:t xml:space="preserve">Complete a stockholders' equity section at December 31, 2012. </w:t>
      </w: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p w:rsidR="00931E15" w:rsidRDefault="00931E15" w:rsidP="000742FE">
      <w:pPr>
        <w:rPr>
          <w:rFonts w:ascii="Bookman Old Style" w:hAnsi="Bookman Old Style"/>
          <w:b/>
          <w:color w:val="000000"/>
          <w:sz w:val="20"/>
        </w:rPr>
      </w:pPr>
    </w:p>
    <w:sectPr w:rsidR="00931E15" w:rsidSect="00DF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A95"/>
    <w:multiLevelType w:val="multilevel"/>
    <w:tmpl w:val="1648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E196E"/>
    <w:multiLevelType w:val="multilevel"/>
    <w:tmpl w:val="B0CA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5B38"/>
    <w:multiLevelType w:val="multilevel"/>
    <w:tmpl w:val="5600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96782"/>
    <w:multiLevelType w:val="multilevel"/>
    <w:tmpl w:val="6E74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414"/>
    <w:rsid w:val="00007505"/>
    <w:rsid w:val="00027AC9"/>
    <w:rsid w:val="00036E49"/>
    <w:rsid w:val="00052EE7"/>
    <w:rsid w:val="000742FE"/>
    <w:rsid w:val="000C352D"/>
    <w:rsid w:val="000F7D4E"/>
    <w:rsid w:val="00106242"/>
    <w:rsid w:val="001148D9"/>
    <w:rsid w:val="001241DD"/>
    <w:rsid w:val="0013109C"/>
    <w:rsid w:val="00196A46"/>
    <w:rsid w:val="001C5F7A"/>
    <w:rsid w:val="001F1510"/>
    <w:rsid w:val="00200B9C"/>
    <w:rsid w:val="00200DD1"/>
    <w:rsid w:val="0020682C"/>
    <w:rsid w:val="00227DF7"/>
    <w:rsid w:val="00243471"/>
    <w:rsid w:val="002A3568"/>
    <w:rsid w:val="002B5BD7"/>
    <w:rsid w:val="002D6CC8"/>
    <w:rsid w:val="002E0E20"/>
    <w:rsid w:val="003A7516"/>
    <w:rsid w:val="003E1FCD"/>
    <w:rsid w:val="004C4900"/>
    <w:rsid w:val="004F1AAC"/>
    <w:rsid w:val="00545CDB"/>
    <w:rsid w:val="005503B8"/>
    <w:rsid w:val="005519BA"/>
    <w:rsid w:val="00573538"/>
    <w:rsid w:val="005B1B2C"/>
    <w:rsid w:val="005D6486"/>
    <w:rsid w:val="00603CF8"/>
    <w:rsid w:val="0064246F"/>
    <w:rsid w:val="006521A2"/>
    <w:rsid w:val="00692EAE"/>
    <w:rsid w:val="00695E05"/>
    <w:rsid w:val="006F6234"/>
    <w:rsid w:val="00785453"/>
    <w:rsid w:val="007C0414"/>
    <w:rsid w:val="007F6C53"/>
    <w:rsid w:val="007F731C"/>
    <w:rsid w:val="00895A2C"/>
    <w:rsid w:val="008978FE"/>
    <w:rsid w:val="00920B49"/>
    <w:rsid w:val="00924202"/>
    <w:rsid w:val="00927C9C"/>
    <w:rsid w:val="00931E15"/>
    <w:rsid w:val="00940D9C"/>
    <w:rsid w:val="00956568"/>
    <w:rsid w:val="009715C9"/>
    <w:rsid w:val="00A07871"/>
    <w:rsid w:val="00A53495"/>
    <w:rsid w:val="00A75CE3"/>
    <w:rsid w:val="00AC1D3B"/>
    <w:rsid w:val="00AE1CD9"/>
    <w:rsid w:val="00B10750"/>
    <w:rsid w:val="00B25C44"/>
    <w:rsid w:val="00B868C7"/>
    <w:rsid w:val="00B87A8C"/>
    <w:rsid w:val="00BC2878"/>
    <w:rsid w:val="00BD1DBD"/>
    <w:rsid w:val="00BD3E30"/>
    <w:rsid w:val="00BD3FB1"/>
    <w:rsid w:val="00BF11A7"/>
    <w:rsid w:val="00C0556A"/>
    <w:rsid w:val="00C40B76"/>
    <w:rsid w:val="00C55354"/>
    <w:rsid w:val="00C56D23"/>
    <w:rsid w:val="00C7160B"/>
    <w:rsid w:val="00C93E8A"/>
    <w:rsid w:val="00CA3BE4"/>
    <w:rsid w:val="00CA7468"/>
    <w:rsid w:val="00CE383D"/>
    <w:rsid w:val="00CE4E48"/>
    <w:rsid w:val="00DA1775"/>
    <w:rsid w:val="00DF14C0"/>
    <w:rsid w:val="00E04135"/>
    <w:rsid w:val="00E37BD6"/>
    <w:rsid w:val="00E93C1C"/>
    <w:rsid w:val="00F07077"/>
    <w:rsid w:val="00F565B8"/>
    <w:rsid w:val="00F77BA8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4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246F"/>
    <w:rPr>
      <w:color w:val="808080"/>
    </w:rPr>
  </w:style>
  <w:style w:type="paragraph" w:styleId="NormalWeb">
    <w:name w:val="Normal (Web)"/>
    <w:basedOn w:val="Normal"/>
    <w:uiPriority w:val="99"/>
    <w:unhideWhenUsed/>
    <w:rsid w:val="00CA3BE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5.xml"/><Relationship Id="rId42" Type="http://schemas.openxmlformats.org/officeDocument/2006/relationships/image" Target="media/image3.wmf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control" Target="activeX/activeX94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7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control" Target="activeX/activeX10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image" Target="media/image4.wmf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4</cp:revision>
  <cp:lastPrinted>2012-03-19T01:35:00Z</cp:lastPrinted>
  <dcterms:created xsi:type="dcterms:W3CDTF">2012-05-01T06:21:00Z</dcterms:created>
  <dcterms:modified xsi:type="dcterms:W3CDTF">2012-05-01T06:27:00Z</dcterms:modified>
</cp:coreProperties>
</file>