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FE" w:rsidRDefault="00417D75">
      <w:r w:rsidRPr="00417D75">
        <w:drawing>
          <wp:inline distT="0" distB="0" distL="0" distR="0">
            <wp:extent cx="3911167" cy="65670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26" cy="66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D75">
        <w:drawing>
          <wp:inline distT="0" distB="0" distL="0" distR="0">
            <wp:extent cx="3909388" cy="482139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04" cy="48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75" w:rsidRDefault="00417D75"/>
    <w:p w:rsidR="00417D75" w:rsidRDefault="00417D75">
      <w:proofErr w:type="spellStart"/>
      <w:r>
        <w:t>Pdf</w:t>
      </w:r>
      <w:proofErr w:type="spellEnd"/>
      <w:r>
        <w:t xml:space="preserve"> (probability density function)</w:t>
      </w:r>
    </w:p>
    <w:sectPr w:rsidR="00417D75" w:rsidSect="0026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417D75"/>
    <w:rsid w:val="00262CFE"/>
    <w:rsid w:val="0041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Nap@Des</dc:creator>
  <cp:lastModifiedBy>Nap@Des</cp:lastModifiedBy>
  <cp:revision>1</cp:revision>
  <dcterms:created xsi:type="dcterms:W3CDTF">2012-05-01T18:53:00Z</dcterms:created>
  <dcterms:modified xsi:type="dcterms:W3CDTF">2012-05-01T18:54:00Z</dcterms:modified>
</cp:coreProperties>
</file>