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t xml:space="preserve">11. 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Starstruck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company operates using the euro as their currency. For the most recent year ending December 31, 2011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Starstruck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reported the following Loans and borrowings data: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>Loans and borrowings (noncurrent liabilities)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Euros (in millions)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Loans and borrowings, December 31, 2011 balance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>7,656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Proceeds from issuance of loans and borrowings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>5,280</w:t>
      </w:r>
    </w:p>
    <w:p w:rsidR="00DE7475" w:rsidRP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Repayments of loans and borrowings in 2011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FC1907"/>
          <w:sz w:val="19"/>
          <w:szCs w:val="19"/>
        </w:rPr>
        <w:t>(3,275)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9B9B9B"/>
          <w:sz w:val="22"/>
          <w:szCs w:val="22"/>
        </w:rPr>
      </w:pP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9B9B9B"/>
          <w:sz w:val="22"/>
          <w:szCs w:val="22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With the above information in mind and the fact that par value on the repaid loans of 2011 was € 2,950 with a € 27 premium which would have been the correct journal entry for the repayment?</w:t>
      </w:r>
    </w:p>
    <w:p w:rsidR="00DE7475" w:rsidRDefault="00DE7475" w:rsidP="00DE7475">
      <w:pPr>
        <w:rPr>
          <w:rFonts w:ascii="Lucida Grande" w:hAnsi="Lucida Grande" w:cs="Lucida Grande"/>
          <w:color w:val="000000"/>
          <w:sz w:val="19"/>
          <w:szCs w:val="19"/>
        </w:rPr>
      </w:pPr>
    </w:p>
    <w:p w:rsidR="00DE7475" w:rsidRP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color w:val="000000"/>
          <w:sz w:val="19"/>
          <w:szCs w:val="19"/>
        </w:rPr>
        <w:t>Entry</w:t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  <w:t>Account and Description</w:t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  <w:t>Debit</w:t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color w:val="000000"/>
          <w:sz w:val="19"/>
          <w:szCs w:val="19"/>
        </w:rPr>
        <w:tab/>
        <w:t>Credit</w:t>
      </w:r>
    </w:p>
    <w:p w:rsidR="00DE7475" w:rsidRP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1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 w:rsidRPr="00DE7475">
        <w:rPr>
          <w:rFonts w:ascii="Lucida Grande" w:hAnsi="Lucida Grande" w:cs="Lucida Grande"/>
          <w:color w:val="000000"/>
          <w:sz w:val="19"/>
          <w:szCs w:val="19"/>
        </w:rPr>
        <w:t xml:space="preserve">Bonds Payable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2,950</w:t>
      </w:r>
    </w:p>
    <w:p w:rsidR="00DE7475" w:rsidRP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 w:rsidRPr="00DE7475">
        <w:rPr>
          <w:rFonts w:ascii="Lucida Grande" w:hAnsi="Lucida Grande" w:cs="Lucida Grande"/>
          <w:color w:val="000000"/>
          <w:sz w:val="19"/>
          <w:szCs w:val="19"/>
        </w:rPr>
        <w:t>Premium on Bonds Payable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325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Cash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3,275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2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Cash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2,950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Loans and Borrowings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2,950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3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Loans and Borrowings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2,950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Premium on Loans and Borrowings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27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Loss on Loans and Borrowings Retirement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298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Cash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3,275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4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Cash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2,977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Premium on Loans and Borrowings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27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Loans and Borrowing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2,950</w:t>
      </w:r>
    </w:p>
    <w:p w:rsidR="00DE7475" w:rsidRDefault="00DE7475" w:rsidP="00DE7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DE7475" w:rsidRDefault="00DE7475" w:rsidP="00DE7475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CHOICES…</w:t>
      </w:r>
    </w:p>
    <w:p w:rsidR="00DE7475" w:rsidRDefault="00DE7475" w:rsidP="00DE7475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3 is the correct journal entry </w:t>
      </w:r>
    </w:p>
    <w:p w:rsidR="00DE7475" w:rsidRDefault="00DE7475" w:rsidP="00DE7475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4 is the correct journal entry </w:t>
      </w:r>
    </w:p>
    <w:p w:rsidR="00DE7475" w:rsidRDefault="00DE7475" w:rsidP="00DE7475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2 is the correct journal entry </w:t>
      </w:r>
    </w:p>
    <w:p w:rsidR="005D6825" w:rsidRDefault="00DE7475" w:rsidP="00DE7475">
      <w:r>
        <w:rPr>
          <w:rFonts w:ascii="Lucida Grande" w:hAnsi="Lucida Grande" w:cs="Lucida Grande"/>
          <w:color w:val="000000"/>
          <w:sz w:val="19"/>
          <w:szCs w:val="19"/>
        </w:rPr>
        <w:t>1 is the correct journal entry</w:t>
      </w:r>
    </w:p>
    <w:sectPr w:rsidR="005D6825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24F"/>
    <w:multiLevelType w:val="hybridMultilevel"/>
    <w:tmpl w:val="12BE69DA"/>
    <w:lvl w:ilvl="0" w:tplc="87289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B78"/>
    <w:multiLevelType w:val="hybridMultilevel"/>
    <w:tmpl w:val="C39AA24A"/>
    <w:lvl w:ilvl="0" w:tplc="24E01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5B74"/>
    <w:multiLevelType w:val="hybridMultilevel"/>
    <w:tmpl w:val="AF12DA18"/>
    <w:lvl w:ilvl="0" w:tplc="F3A0001C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04D5"/>
    <w:rsid w:val="00BA04D5"/>
    <w:rsid w:val="00DE74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68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E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2012-04-28T23:37:00Z</dcterms:created>
  <dcterms:modified xsi:type="dcterms:W3CDTF">2012-04-28T23:37:00Z</dcterms:modified>
</cp:coreProperties>
</file>