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96B" w:rsidRDefault="00264093">
      <w:r>
        <w:t>Final Exam</w:t>
      </w:r>
    </w:p>
    <w:p w:rsidR="00BA047F" w:rsidRDefault="002B696B" w:rsidP="002B696B">
      <w:pPr>
        <w:pStyle w:val="ListParagraph"/>
        <w:numPr>
          <w:ilvl w:val="0"/>
          <w:numId w:val="1"/>
        </w:numPr>
        <w:spacing w:line="480" w:lineRule="auto"/>
      </w:pPr>
      <w:r>
        <w:t>The valuation of a financial asset is based on the concept of determining the present value.</w:t>
      </w:r>
    </w:p>
    <w:p w:rsidR="0073151F" w:rsidRDefault="0073151F" w:rsidP="0073151F">
      <w:pPr>
        <w:pStyle w:val="ListParagraph"/>
        <w:spacing w:line="480" w:lineRule="auto"/>
        <w:ind w:left="750"/>
      </w:pPr>
      <w:r>
        <w:t>T/F</w:t>
      </w:r>
    </w:p>
    <w:p w:rsidR="002B696B" w:rsidRDefault="002B696B" w:rsidP="002B696B">
      <w:pPr>
        <w:pStyle w:val="ListParagraph"/>
        <w:numPr>
          <w:ilvl w:val="0"/>
          <w:numId w:val="1"/>
        </w:numPr>
        <w:spacing w:line="480" w:lineRule="auto"/>
      </w:pPr>
      <w:r>
        <w:t xml:space="preserve">The prices of financial assets are based on the expected value of future cash flows, </w:t>
      </w:r>
      <w:proofErr w:type="spellStart"/>
      <w:r>
        <w:t>ds</w:t>
      </w:r>
      <w:proofErr w:type="spellEnd"/>
      <w:r>
        <w:t xml:space="preserve"> rate and past dividends.</w:t>
      </w:r>
    </w:p>
    <w:p w:rsidR="0073151F" w:rsidRDefault="0073151F" w:rsidP="0073151F">
      <w:pPr>
        <w:pStyle w:val="ListParagraph"/>
        <w:spacing w:line="480" w:lineRule="auto"/>
        <w:ind w:left="750"/>
      </w:pPr>
      <w:r>
        <w:t>T/F</w:t>
      </w:r>
    </w:p>
    <w:p w:rsidR="002B696B" w:rsidRDefault="002B696B" w:rsidP="002B696B">
      <w:pPr>
        <w:pStyle w:val="ListParagraph"/>
        <w:numPr>
          <w:ilvl w:val="0"/>
          <w:numId w:val="1"/>
        </w:numPr>
        <w:spacing w:line="480" w:lineRule="auto"/>
      </w:pPr>
      <w:r>
        <w:t>The market determined required rate of return is also called the discount rate.</w:t>
      </w:r>
    </w:p>
    <w:p w:rsidR="0073151F" w:rsidRDefault="0073151F" w:rsidP="0073151F">
      <w:pPr>
        <w:pStyle w:val="ListParagraph"/>
        <w:spacing w:line="480" w:lineRule="auto"/>
        <w:ind w:left="750"/>
      </w:pPr>
      <w:r>
        <w:t>T/F</w:t>
      </w:r>
    </w:p>
    <w:p w:rsidR="0073151F" w:rsidRDefault="002B696B" w:rsidP="002B696B">
      <w:pPr>
        <w:pStyle w:val="ListParagraph"/>
        <w:numPr>
          <w:ilvl w:val="0"/>
          <w:numId w:val="1"/>
        </w:numPr>
        <w:spacing w:line="480" w:lineRule="auto"/>
      </w:pPr>
      <w:r>
        <w:t>In determining the cost of debt, yield and prices of outstanding bonds are used.</w:t>
      </w:r>
    </w:p>
    <w:p w:rsidR="0073151F" w:rsidRDefault="0073151F" w:rsidP="0073151F">
      <w:pPr>
        <w:pStyle w:val="ListParagraph"/>
        <w:spacing w:line="480" w:lineRule="auto"/>
        <w:ind w:left="750"/>
      </w:pPr>
      <w:r>
        <w:t>T/F</w:t>
      </w:r>
    </w:p>
    <w:p w:rsidR="002B696B" w:rsidRDefault="00684ADA" w:rsidP="002B696B">
      <w:pPr>
        <w:pStyle w:val="ListParagraph"/>
        <w:numPr>
          <w:ilvl w:val="0"/>
          <w:numId w:val="1"/>
        </w:numPr>
        <w:spacing w:line="480" w:lineRule="auto"/>
      </w:pPr>
      <w:r>
        <w:t>The c</w:t>
      </w:r>
      <w:r w:rsidR="002B696B">
        <w:t xml:space="preserve">ost of debt is equal to </w:t>
      </w:r>
      <w:r>
        <w:t xml:space="preserve">the </w:t>
      </w:r>
      <w:r w:rsidR="002B696B">
        <w:t>current bond</w:t>
      </w:r>
      <w:r>
        <w:t xml:space="preserve"> yield on bonds of similar risk class and adjusted for the corporate tax rate.</w:t>
      </w:r>
    </w:p>
    <w:p w:rsidR="000F79E2" w:rsidRDefault="000F79E2" w:rsidP="000F79E2">
      <w:pPr>
        <w:pStyle w:val="ListParagraph"/>
        <w:spacing w:line="480" w:lineRule="auto"/>
        <w:ind w:left="750"/>
      </w:pPr>
      <w:r>
        <w:t>T/F</w:t>
      </w:r>
    </w:p>
    <w:p w:rsidR="00684ADA" w:rsidRDefault="00684ADA" w:rsidP="002B696B">
      <w:pPr>
        <w:pStyle w:val="ListParagraph"/>
        <w:numPr>
          <w:ilvl w:val="0"/>
          <w:numId w:val="1"/>
        </w:numPr>
        <w:spacing w:line="480" w:lineRule="auto"/>
      </w:pPr>
      <w:r>
        <w:t>It is not unusual for  corporate president, who deals with security analysts, to be as sensitive to after-tax income as to cash flow</w:t>
      </w:r>
    </w:p>
    <w:p w:rsidR="000F79E2" w:rsidRDefault="000F79E2" w:rsidP="000F79E2">
      <w:pPr>
        <w:pStyle w:val="ListParagraph"/>
        <w:spacing w:line="480" w:lineRule="auto"/>
        <w:ind w:left="750"/>
      </w:pPr>
      <w:r>
        <w:t>T/F</w:t>
      </w:r>
    </w:p>
    <w:p w:rsidR="00E7424D" w:rsidRPr="00E7424D" w:rsidRDefault="00684ADA" w:rsidP="000F79E2">
      <w:pPr>
        <w:pStyle w:val="ListParagraph"/>
        <w:numPr>
          <w:ilvl w:val="0"/>
          <w:numId w:val="1"/>
        </w:numPr>
        <w:spacing w:line="480" w:lineRule="auto"/>
        <w:rPr>
          <w:b/>
        </w:rPr>
      </w:pPr>
      <w:r w:rsidRPr="00E7424D">
        <w:rPr>
          <w:rFonts w:ascii="Arial" w:hAnsi="Arial" w:cs="Arial"/>
          <w:sz w:val="20"/>
          <w:szCs w:val="20"/>
        </w:rPr>
        <w:t>Capital budgeting is primarily concerned with evaluating investment alternatives</w:t>
      </w:r>
      <w:r w:rsidR="0073151F" w:rsidRPr="00E7424D">
        <w:rPr>
          <w:rFonts w:ascii="Arial" w:hAnsi="Arial" w:cs="Arial"/>
          <w:sz w:val="20"/>
          <w:szCs w:val="20"/>
        </w:rPr>
        <w:t xml:space="preserve"> </w:t>
      </w:r>
    </w:p>
    <w:p w:rsidR="000F79E2" w:rsidRPr="00E7424D" w:rsidRDefault="000F79E2" w:rsidP="00E7424D">
      <w:pPr>
        <w:pStyle w:val="ListParagraph"/>
        <w:spacing w:line="480" w:lineRule="auto"/>
        <w:ind w:left="750"/>
        <w:rPr>
          <w:b/>
        </w:rPr>
      </w:pPr>
      <w:r w:rsidRPr="00E7424D">
        <w:rPr>
          <w:rFonts w:ascii="Arial" w:hAnsi="Arial" w:cs="Arial"/>
          <w:sz w:val="20"/>
          <w:szCs w:val="20"/>
        </w:rPr>
        <w:t>T/F</w:t>
      </w:r>
    </w:p>
    <w:p w:rsidR="0073151F" w:rsidRDefault="0073151F" w:rsidP="00E7424D">
      <w:pPr>
        <w:pStyle w:val="ListParagraph"/>
        <w:numPr>
          <w:ilvl w:val="0"/>
          <w:numId w:val="1"/>
        </w:numPr>
        <w:spacing w:line="480" w:lineRule="auto"/>
      </w:pPr>
      <w:r w:rsidRPr="0073151F">
        <w:t xml:space="preserve">We </w:t>
      </w:r>
      <w:r>
        <w:t>add depreciation to net income to arrive at a true earnings picture</w:t>
      </w:r>
    </w:p>
    <w:p w:rsidR="000F79E2" w:rsidRDefault="000F79E2" w:rsidP="000F79E2">
      <w:pPr>
        <w:pStyle w:val="ListParagraph"/>
        <w:spacing w:line="480" w:lineRule="auto"/>
        <w:ind w:left="750"/>
      </w:pPr>
      <w:r>
        <w:t>T/F</w:t>
      </w:r>
    </w:p>
    <w:p w:rsidR="0073151F" w:rsidRDefault="0073151F" w:rsidP="00E7424D">
      <w:pPr>
        <w:pStyle w:val="ListParagraph"/>
        <w:numPr>
          <w:ilvl w:val="0"/>
          <w:numId w:val="1"/>
        </w:numPr>
        <w:spacing w:line="480" w:lineRule="auto"/>
      </w:pPr>
      <w:r>
        <w:t>The Payback method is basic to understand and places a heavy emphasis on liquidity.</w:t>
      </w:r>
    </w:p>
    <w:p w:rsidR="000F79E2" w:rsidRDefault="000F79E2" w:rsidP="000F79E2">
      <w:pPr>
        <w:pStyle w:val="ListParagraph"/>
        <w:spacing w:line="480" w:lineRule="auto"/>
        <w:ind w:left="750"/>
      </w:pPr>
      <w:r>
        <w:t>T/F</w:t>
      </w:r>
    </w:p>
    <w:p w:rsidR="0073151F" w:rsidRDefault="0073151F" w:rsidP="00E7424D">
      <w:pPr>
        <w:pStyle w:val="ListParagraph"/>
        <w:numPr>
          <w:ilvl w:val="0"/>
          <w:numId w:val="1"/>
        </w:numPr>
        <w:spacing w:line="480" w:lineRule="auto"/>
      </w:pPr>
      <w:r>
        <w:t xml:space="preserve">The growth rate for the </w:t>
      </w:r>
      <w:r w:rsidR="000F79E2">
        <w:t>firm’s</w:t>
      </w:r>
      <w:r>
        <w:t xml:space="preserve"> common stock is 7%. The </w:t>
      </w:r>
      <w:r w:rsidR="000F79E2">
        <w:t>firm’s</w:t>
      </w:r>
      <w:r>
        <w:t xml:space="preserve"> preferred stock i</w:t>
      </w:r>
      <w:r w:rsidR="000524E4">
        <w:t>s paying an annual dividend of 3</w:t>
      </w:r>
      <w:r>
        <w:t>. What is the preferred stock price if the required rate is 8%?</w:t>
      </w:r>
    </w:p>
    <w:p w:rsidR="000F79E2" w:rsidRDefault="000F79E2" w:rsidP="00E7424D">
      <w:pPr>
        <w:pStyle w:val="ListParagraph"/>
        <w:numPr>
          <w:ilvl w:val="0"/>
          <w:numId w:val="1"/>
        </w:numPr>
        <w:shd w:val="clear" w:color="auto" w:fill="FFFFFF"/>
        <w:spacing w:before="150" w:after="90" w:line="480" w:lineRule="auto"/>
        <w:ind w:right="150"/>
      </w:pPr>
      <w:r w:rsidRPr="000F79E2">
        <w:lastRenderedPageBreak/>
        <w:t xml:space="preserve">An issue of common stocks most recent dividend is 1.75 its growth rate is 5.7 percent. </w:t>
      </w:r>
      <w:r>
        <w:t>W</w:t>
      </w:r>
      <w:r w:rsidRPr="000F79E2">
        <w:t>hat is its price if the market's rate of return is 7.7 percent?</w:t>
      </w:r>
    </w:p>
    <w:p w:rsidR="000F79E2" w:rsidRDefault="000F79E2" w:rsidP="00E7424D">
      <w:pPr>
        <w:pStyle w:val="ListParagraph"/>
        <w:numPr>
          <w:ilvl w:val="0"/>
          <w:numId w:val="1"/>
        </w:numPr>
        <w:shd w:val="clear" w:color="auto" w:fill="FFFFFF"/>
        <w:spacing w:after="90" w:line="480" w:lineRule="auto"/>
      </w:pPr>
      <w:r w:rsidRPr="000F79E2">
        <w:t xml:space="preserve">An issue of common stock is selling for $57.20. The </w:t>
      </w:r>
      <w:proofErr w:type="spellStart"/>
      <w:r w:rsidRPr="000F79E2">
        <w:t>year end</w:t>
      </w:r>
      <w:proofErr w:type="spellEnd"/>
      <w:r w:rsidRPr="000F79E2">
        <w:t xml:space="preserve"> dividend is expected to be $2.52 assuming a constant growth rate of 4%. What is the required rate of return?</w:t>
      </w:r>
    </w:p>
    <w:p w:rsidR="000F79E2" w:rsidRDefault="000F79E2" w:rsidP="00684ADA">
      <w:pPr>
        <w:spacing w:line="480" w:lineRule="auto"/>
      </w:pPr>
      <w:r>
        <w:tab/>
        <w:t>A   10.3%</w:t>
      </w:r>
    </w:p>
    <w:p w:rsidR="000F79E2" w:rsidRDefault="000F79E2" w:rsidP="00684ADA">
      <w:pPr>
        <w:spacing w:line="480" w:lineRule="auto"/>
      </w:pPr>
      <w:r>
        <w:tab/>
        <w:t xml:space="preserve">B   </w:t>
      </w:r>
      <w:r w:rsidR="00BF7B95">
        <w:t>10.1%</w:t>
      </w:r>
    </w:p>
    <w:p w:rsidR="00BF7B95" w:rsidRDefault="00BF7B95" w:rsidP="00684ADA">
      <w:pPr>
        <w:spacing w:line="480" w:lineRule="auto"/>
      </w:pPr>
      <w:r>
        <w:tab/>
        <w:t>C   8.1%</w:t>
      </w:r>
    </w:p>
    <w:p w:rsidR="00BF7B95" w:rsidRDefault="00BF7B95" w:rsidP="00684ADA">
      <w:pPr>
        <w:spacing w:line="480" w:lineRule="auto"/>
      </w:pPr>
      <w:r>
        <w:tab/>
        <w:t>D   None of these</w:t>
      </w:r>
    </w:p>
    <w:p w:rsidR="00BF7B95" w:rsidRDefault="00BF7B95" w:rsidP="00E7424D">
      <w:pPr>
        <w:pStyle w:val="ListParagraph"/>
        <w:numPr>
          <w:ilvl w:val="0"/>
          <w:numId w:val="1"/>
        </w:numPr>
        <w:spacing w:line="480" w:lineRule="auto"/>
      </w:pPr>
      <w:r>
        <w:t>An issue of common stock is expected to pay a dividend of $5.15 at the end of the year. Its growth rate is equal to 6%. If the required rate of return is 10%. What is its current price?</w:t>
      </w:r>
    </w:p>
    <w:p w:rsidR="00BF7B95" w:rsidRDefault="007125F3" w:rsidP="00E7424D">
      <w:pPr>
        <w:pStyle w:val="ListParagraph"/>
        <w:numPr>
          <w:ilvl w:val="0"/>
          <w:numId w:val="1"/>
        </w:numPr>
        <w:spacing w:line="480" w:lineRule="auto"/>
      </w:pPr>
      <w:r>
        <w:t>If expected dividends grow 7% and appropriate discount rate is 9%. What is the value of stock with an expected dividend of 1.00</w:t>
      </w:r>
    </w:p>
    <w:p w:rsidR="007125F3" w:rsidRDefault="007125F3" w:rsidP="007125F3">
      <w:pPr>
        <w:pStyle w:val="ListParagraph"/>
        <w:spacing w:line="480" w:lineRule="auto"/>
        <w:ind w:left="750"/>
      </w:pPr>
      <w:r>
        <w:t>A   62.88</w:t>
      </w:r>
    </w:p>
    <w:p w:rsidR="007125F3" w:rsidRDefault="007125F3" w:rsidP="007125F3">
      <w:pPr>
        <w:pStyle w:val="ListParagraph"/>
        <w:spacing w:line="480" w:lineRule="auto"/>
        <w:ind w:left="750"/>
      </w:pPr>
      <w:r>
        <w:t>B   19.41</w:t>
      </w:r>
    </w:p>
    <w:p w:rsidR="007125F3" w:rsidRDefault="007125F3" w:rsidP="007125F3">
      <w:pPr>
        <w:pStyle w:val="ListParagraph"/>
        <w:spacing w:line="480" w:lineRule="auto"/>
        <w:ind w:left="750"/>
      </w:pPr>
      <w:r>
        <w:t>C   29.12</w:t>
      </w:r>
    </w:p>
    <w:p w:rsidR="007125F3" w:rsidRDefault="007125F3" w:rsidP="007125F3">
      <w:pPr>
        <w:pStyle w:val="ListParagraph"/>
        <w:spacing w:line="480" w:lineRule="auto"/>
        <w:ind w:left="750"/>
      </w:pPr>
      <w:r>
        <w:t>D   50.00</w:t>
      </w:r>
    </w:p>
    <w:p w:rsidR="00416749" w:rsidRDefault="00416749" w:rsidP="007125F3">
      <w:pPr>
        <w:pStyle w:val="ListParagraph"/>
        <w:spacing w:line="480" w:lineRule="auto"/>
        <w:ind w:left="750"/>
      </w:pPr>
    </w:p>
    <w:p w:rsidR="00416749" w:rsidRDefault="00416749" w:rsidP="007125F3">
      <w:pPr>
        <w:pStyle w:val="ListParagraph"/>
        <w:spacing w:line="480" w:lineRule="auto"/>
        <w:ind w:left="750"/>
      </w:pPr>
    </w:p>
    <w:p w:rsidR="00416749" w:rsidRDefault="00416749" w:rsidP="007125F3">
      <w:pPr>
        <w:pStyle w:val="ListParagraph"/>
        <w:spacing w:line="480" w:lineRule="auto"/>
        <w:ind w:left="750"/>
      </w:pPr>
    </w:p>
    <w:p w:rsidR="00416749" w:rsidRDefault="00416749" w:rsidP="007125F3">
      <w:pPr>
        <w:pStyle w:val="ListParagraph"/>
        <w:spacing w:line="480" w:lineRule="auto"/>
        <w:ind w:left="750"/>
      </w:pPr>
    </w:p>
    <w:p w:rsidR="00416749" w:rsidRDefault="00416749" w:rsidP="007125F3">
      <w:pPr>
        <w:pStyle w:val="ListParagraph"/>
        <w:spacing w:line="480" w:lineRule="auto"/>
        <w:ind w:left="750"/>
      </w:pPr>
    </w:p>
    <w:p w:rsidR="00416749" w:rsidRDefault="00416749" w:rsidP="007125F3">
      <w:pPr>
        <w:pStyle w:val="ListParagraph"/>
        <w:spacing w:line="480" w:lineRule="auto"/>
        <w:ind w:left="750"/>
      </w:pPr>
    </w:p>
    <w:p w:rsidR="007125F3" w:rsidRDefault="007125F3" w:rsidP="00E7424D">
      <w:pPr>
        <w:pStyle w:val="ListParagraph"/>
        <w:numPr>
          <w:ilvl w:val="0"/>
          <w:numId w:val="1"/>
        </w:numPr>
        <w:spacing w:line="480" w:lineRule="auto"/>
      </w:pPr>
      <w:r>
        <w:lastRenderedPageBreak/>
        <w:t xml:space="preserve">Assume a 6,500 investment and the following cash flows for alternatives </w:t>
      </w:r>
    </w:p>
    <w:p w:rsidR="007125F3" w:rsidRDefault="007125F3" w:rsidP="007125F3">
      <w:pPr>
        <w:pStyle w:val="ListParagraph"/>
        <w:spacing w:line="480" w:lineRule="auto"/>
        <w:ind w:left="750"/>
      </w:pPr>
      <w:r>
        <w:tab/>
        <w:t xml:space="preserve">  X</w:t>
      </w:r>
      <w:r>
        <w:tab/>
      </w:r>
      <w:r>
        <w:tab/>
        <w:t xml:space="preserve"> Y</w:t>
      </w:r>
    </w:p>
    <w:p w:rsidR="007125F3" w:rsidRDefault="007125F3" w:rsidP="007125F3">
      <w:pPr>
        <w:pStyle w:val="ListParagraph"/>
        <w:spacing w:line="480" w:lineRule="auto"/>
        <w:ind w:left="750"/>
      </w:pPr>
      <w:r>
        <w:t>1</w:t>
      </w:r>
      <w:r>
        <w:tab/>
        <w:t>1000</w:t>
      </w:r>
      <w:r>
        <w:tab/>
      </w:r>
      <w:r>
        <w:tab/>
        <w:t>1300</w:t>
      </w:r>
    </w:p>
    <w:p w:rsidR="007125F3" w:rsidRDefault="007125F3" w:rsidP="007125F3">
      <w:pPr>
        <w:pStyle w:val="ListParagraph"/>
        <w:spacing w:line="480" w:lineRule="auto"/>
        <w:ind w:left="750"/>
      </w:pPr>
      <w:r>
        <w:t>2</w:t>
      </w:r>
      <w:r>
        <w:tab/>
        <w:t>1800</w:t>
      </w:r>
      <w:r>
        <w:tab/>
      </w:r>
      <w:r>
        <w:tab/>
        <w:t>2000</w:t>
      </w:r>
    </w:p>
    <w:p w:rsidR="007125F3" w:rsidRDefault="007125F3" w:rsidP="007125F3">
      <w:pPr>
        <w:pStyle w:val="ListParagraph"/>
        <w:spacing w:line="480" w:lineRule="auto"/>
        <w:ind w:left="750"/>
      </w:pPr>
      <w:r>
        <w:t>3</w:t>
      </w:r>
      <w:r>
        <w:tab/>
        <w:t>1700</w:t>
      </w:r>
      <w:r>
        <w:tab/>
      </w:r>
      <w:r>
        <w:tab/>
        <w:t>1100</w:t>
      </w:r>
    </w:p>
    <w:p w:rsidR="007125F3" w:rsidRDefault="007125F3" w:rsidP="007125F3">
      <w:pPr>
        <w:pStyle w:val="ListParagraph"/>
        <w:spacing w:line="480" w:lineRule="auto"/>
        <w:ind w:left="750"/>
      </w:pPr>
      <w:r>
        <w:t>4</w:t>
      </w:r>
      <w:r>
        <w:tab/>
        <w:t>2000</w:t>
      </w:r>
      <w:r>
        <w:tab/>
      </w:r>
      <w:r>
        <w:tab/>
        <w:t>1500</w:t>
      </w:r>
    </w:p>
    <w:p w:rsidR="007125F3" w:rsidRDefault="007125F3" w:rsidP="007125F3">
      <w:pPr>
        <w:pStyle w:val="ListParagraph"/>
        <w:spacing w:line="480" w:lineRule="auto"/>
        <w:ind w:left="750"/>
      </w:pPr>
      <w:r>
        <w:t>5</w:t>
      </w:r>
      <w:r>
        <w:tab/>
      </w:r>
      <w:r>
        <w:tab/>
      </w:r>
      <w:r>
        <w:tab/>
        <w:t>600</w:t>
      </w:r>
    </w:p>
    <w:p w:rsidR="007125F3" w:rsidRDefault="007125F3" w:rsidP="007125F3">
      <w:pPr>
        <w:pStyle w:val="ListParagraph"/>
        <w:spacing w:line="480" w:lineRule="auto"/>
        <w:ind w:left="750"/>
      </w:pPr>
    </w:p>
    <w:p w:rsidR="007125F3" w:rsidRDefault="007125F3" w:rsidP="007125F3">
      <w:pPr>
        <w:pStyle w:val="ListParagraph"/>
        <w:spacing w:line="480" w:lineRule="auto"/>
        <w:ind w:left="750"/>
      </w:pPr>
      <w:r>
        <w:t>A</w:t>
      </w:r>
      <w:r>
        <w:tab/>
        <w:t>X should be selected</w:t>
      </w:r>
    </w:p>
    <w:p w:rsidR="007125F3" w:rsidRDefault="007125F3" w:rsidP="007125F3">
      <w:pPr>
        <w:pStyle w:val="ListParagraph"/>
        <w:spacing w:line="480" w:lineRule="auto"/>
        <w:ind w:left="750"/>
      </w:pPr>
      <w:r>
        <w:t>B</w:t>
      </w:r>
      <w:r>
        <w:tab/>
        <w:t>Y should be selected</w:t>
      </w:r>
    </w:p>
    <w:p w:rsidR="007125F3" w:rsidRDefault="007125F3" w:rsidP="007125F3">
      <w:pPr>
        <w:pStyle w:val="ListParagraph"/>
        <w:spacing w:line="480" w:lineRule="auto"/>
        <w:ind w:left="750"/>
      </w:pPr>
      <w:r>
        <w:t>C</w:t>
      </w:r>
      <w:r>
        <w:tab/>
        <w:t>X &amp; Y should be selected</w:t>
      </w:r>
    </w:p>
    <w:p w:rsidR="007125F3" w:rsidRDefault="007125F3" w:rsidP="007125F3">
      <w:pPr>
        <w:pStyle w:val="ListParagraph"/>
        <w:spacing w:line="480" w:lineRule="auto"/>
        <w:ind w:left="750"/>
      </w:pPr>
      <w:r>
        <w:t>D</w:t>
      </w:r>
      <w:r>
        <w:tab/>
        <w:t>Neither should be selected</w:t>
      </w:r>
    </w:p>
    <w:p w:rsidR="00C01071" w:rsidRDefault="00BB26DB" w:rsidP="00BB26DB">
      <w:pPr>
        <w:numPr>
          <w:ilvl w:val="0"/>
          <w:numId w:val="10"/>
        </w:numPr>
        <w:spacing w:after="300" w:line="480" w:lineRule="auto"/>
      </w:pPr>
      <w:r w:rsidRPr="00BB26DB">
        <w:t>You buy a new piece of equipment for $7360, and you receive a cash flow of $1000 per 10 years</w:t>
      </w:r>
      <w:r>
        <w:t>. W</w:t>
      </w:r>
      <w:r w:rsidRPr="00BB26DB">
        <w:t>hat is the internal rate of return?</w:t>
      </w:r>
    </w:p>
    <w:p w:rsidR="007125F3" w:rsidRDefault="00903C19" w:rsidP="00BB26DB">
      <w:pPr>
        <w:pStyle w:val="ListParagraph"/>
        <w:numPr>
          <w:ilvl w:val="0"/>
          <w:numId w:val="10"/>
        </w:numPr>
        <w:spacing w:line="480" w:lineRule="auto"/>
      </w:pPr>
      <w:r w:rsidRPr="00903C19">
        <w:t>You require an IRR of 1</w:t>
      </w:r>
      <w:r>
        <w:t>4</w:t>
      </w:r>
      <w:r w:rsidRPr="00903C19">
        <w:t xml:space="preserve">% to accept a project. If the project will yield $10,000 per year for </w:t>
      </w:r>
      <w:r>
        <w:t>10</w:t>
      </w:r>
      <w:r w:rsidRPr="00903C19">
        <w:t xml:space="preserve"> years, what is the maximum amount that you would be willing to invest in the project? </w:t>
      </w:r>
      <w:r w:rsidRPr="00903C19">
        <w:br/>
        <w:t>A. less than $</w:t>
      </w:r>
      <w:r>
        <w:t>50</w:t>
      </w:r>
      <w:r w:rsidRPr="00903C19">
        <w:t>,000</w:t>
      </w:r>
      <w:r w:rsidRPr="00903C19">
        <w:br/>
        <w:t>B. more than $</w:t>
      </w:r>
      <w:r>
        <w:t>50</w:t>
      </w:r>
      <w:r w:rsidRPr="00903C19">
        <w:t>,000 and less than $</w:t>
      </w:r>
      <w:r>
        <w:t>6</w:t>
      </w:r>
      <w:r w:rsidRPr="00903C19">
        <w:t>0,000</w:t>
      </w:r>
      <w:r w:rsidRPr="00903C19">
        <w:br/>
        <w:t>C. more than $</w:t>
      </w:r>
      <w:r>
        <w:t>6</w:t>
      </w:r>
      <w:r w:rsidRPr="00903C19">
        <w:t>0,000 and less than $</w:t>
      </w:r>
      <w:r>
        <w:t>70</w:t>
      </w:r>
      <w:r w:rsidRPr="00903C19">
        <w:t>,000</w:t>
      </w:r>
      <w:r w:rsidRPr="00903C19">
        <w:br/>
        <w:t>D. more than $</w:t>
      </w:r>
      <w:r>
        <w:t>70</w:t>
      </w:r>
      <w:r w:rsidRPr="00903C19">
        <w:t>,000</w:t>
      </w:r>
    </w:p>
    <w:p w:rsidR="00903C19" w:rsidRDefault="00903C19" w:rsidP="00BB26DB">
      <w:pPr>
        <w:pStyle w:val="ListParagraph"/>
        <w:numPr>
          <w:ilvl w:val="0"/>
          <w:numId w:val="10"/>
        </w:numPr>
        <w:spacing w:line="480" w:lineRule="auto"/>
      </w:pPr>
      <w:r>
        <w:t>Stone Inc. is evaluating a project with an initial cost of 9,500 Cash inflows are expected to be 1500, 1500 and 10,000 in the three years over which the project will produce cash flows. If the discount rate is 9%, what is the net present value of the project?</w:t>
      </w:r>
    </w:p>
    <w:p w:rsidR="00C01071" w:rsidRDefault="00C01071" w:rsidP="00C01071">
      <w:pPr>
        <w:spacing w:line="480" w:lineRule="auto"/>
      </w:pPr>
      <w:r>
        <w:lastRenderedPageBreak/>
        <w:t>Extra Credit</w:t>
      </w:r>
    </w:p>
    <w:p w:rsidR="00903C19" w:rsidRDefault="00C01071" w:rsidP="00BB26DB">
      <w:pPr>
        <w:pStyle w:val="ListParagraph"/>
        <w:numPr>
          <w:ilvl w:val="0"/>
          <w:numId w:val="10"/>
        </w:numPr>
        <w:spacing w:line="480" w:lineRule="auto"/>
      </w:pPr>
      <w:r>
        <w:t>Galaxy</w:t>
      </w:r>
      <w:r>
        <w:tab/>
      </w:r>
      <w:r>
        <w:tab/>
        <w:t>Grass</w:t>
      </w:r>
      <w:r>
        <w:tab/>
      </w:r>
      <w:r>
        <w:tab/>
        <w:t>Breath</w:t>
      </w:r>
    </w:p>
    <w:p w:rsidR="00C01071" w:rsidRDefault="00C01071" w:rsidP="00C01071">
      <w:pPr>
        <w:pStyle w:val="ListParagraph"/>
        <w:spacing w:line="480" w:lineRule="auto"/>
        <w:ind w:left="750"/>
      </w:pPr>
      <w:r>
        <w:t>.</w:t>
      </w:r>
      <w:proofErr w:type="gramStart"/>
      <w:r>
        <w:t>1  750</w:t>
      </w:r>
      <w:proofErr w:type="gramEnd"/>
      <w:r>
        <w:tab/>
      </w:r>
      <w:r>
        <w:tab/>
        <w:t>.2  0</w:t>
      </w:r>
      <w:r>
        <w:tab/>
      </w:r>
      <w:r>
        <w:tab/>
        <w:t>.1  300</w:t>
      </w:r>
    </w:p>
    <w:p w:rsidR="00C01071" w:rsidRDefault="00C01071" w:rsidP="00C01071">
      <w:pPr>
        <w:pStyle w:val="ListParagraph"/>
        <w:spacing w:line="480" w:lineRule="auto"/>
        <w:ind w:left="750"/>
      </w:pPr>
      <w:r>
        <w:t>.</w:t>
      </w:r>
      <w:proofErr w:type="gramStart"/>
      <w:r>
        <w:t>3  800</w:t>
      </w:r>
      <w:proofErr w:type="gramEnd"/>
      <w:r>
        <w:tab/>
      </w:r>
      <w:r>
        <w:tab/>
        <w:t>.2  675</w:t>
      </w:r>
      <w:r>
        <w:tab/>
      </w:r>
      <w:r>
        <w:tab/>
        <w:t>.2  600</w:t>
      </w:r>
    </w:p>
    <w:p w:rsidR="00C01071" w:rsidRDefault="00C01071" w:rsidP="00C01071">
      <w:pPr>
        <w:pStyle w:val="ListParagraph"/>
        <w:spacing w:line="480" w:lineRule="auto"/>
        <w:ind w:left="750"/>
      </w:pPr>
      <w:r>
        <w:t>.</w:t>
      </w:r>
      <w:proofErr w:type="gramStart"/>
      <w:r>
        <w:t>4  900</w:t>
      </w:r>
      <w:proofErr w:type="gramEnd"/>
      <w:r>
        <w:tab/>
      </w:r>
      <w:r>
        <w:tab/>
        <w:t>.4  750</w:t>
      </w:r>
      <w:r>
        <w:tab/>
      </w:r>
      <w:r>
        <w:tab/>
        <w:t>.3  700</w:t>
      </w:r>
    </w:p>
    <w:p w:rsidR="00C01071" w:rsidRDefault="00C01071" w:rsidP="00C01071">
      <w:pPr>
        <w:pStyle w:val="ListParagraph"/>
        <w:spacing w:line="480" w:lineRule="auto"/>
        <w:ind w:left="750"/>
      </w:pPr>
      <w:r>
        <w:t>.</w:t>
      </w:r>
      <w:proofErr w:type="gramStart"/>
      <w:r>
        <w:t>2  1200</w:t>
      </w:r>
      <w:proofErr w:type="gramEnd"/>
      <w:r>
        <w:tab/>
        <w:t xml:space="preserve">.2  900  </w:t>
      </w:r>
      <w:r>
        <w:tab/>
      </w:r>
      <w:r>
        <w:tab/>
        <w:t>.4  1100</w:t>
      </w:r>
      <w:r w:rsidR="00BB26DB">
        <w:tab/>
      </w:r>
      <w:r w:rsidR="00BB26DB">
        <w:tab/>
      </w:r>
    </w:p>
    <w:p w:rsidR="00C01071" w:rsidRDefault="00C01071" w:rsidP="00C01071">
      <w:pPr>
        <w:pStyle w:val="ListParagraph"/>
        <w:spacing w:line="480" w:lineRule="auto"/>
        <w:ind w:left="750"/>
      </w:pPr>
    </w:p>
    <w:p w:rsidR="00C01071" w:rsidRDefault="00C01071" w:rsidP="00C01071">
      <w:pPr>
        <w:pStyle w:val="ListParagraph"/>
        <w:spacing w:line="480" w:lineRule="auto"/>
        <w:ind w:left="750"/>
      </w:pPr>
      <w:r>
        <w:t>A  Calculate the expected rate of return for each stock</w:t>
      </w:r>
    </w:p>
    <w:p w:rsidR="00C01071" w:rsidRDefault="00C01071" w:rsidP="00C01071">
      <w:pPr>
        <w:pStyle w:val="ListParagraph"/>
        <w:spacing w:line="480" w:lineRule="auto"/>
        <w:ind w:left="750"/>
      </w:pPr>
      <w:r>
        <w:t>B  Calculate the coefficient of variation for each stock</w:t>
      </w:r>
    </w:p>
    <w:p w:rsidR="00C01071" w:rsidRDefault="00C01071" w:rsidP="00C01071">
      <w:pPr>
        <w:pStyle w:val="ListParagraph"/>
        <w:spacing w:line="480" w:lineRule="auto"/>
        <w:ind w:left="750"/>
      </w:pPr>
      <w:r>
        <w:t>C  Rank from least to highest</w:t>
      </w:r>
    </w:p>
    <w:p w:rsidR="00C01071" w:rsidRDefault="00C01071" w:rsidP="00C01071">
      <w:pPr>
        <w:pStyle w:val="ListParagraph"/>
        <w:spacing w:line="480" w:lineRule="auto"/>
        <w:ind w:left="750"/>
      </w:pPr>
      <w:r>
        <w:t xml:space="preserve">D  What would you </w:t>
      </w:r>
      <w:proofErr w:type="gramStart"/>
      <w:r>
        <w:t>recommend</w:t>
      </w:r>
      <w:proofErr w:type="gramEnd"/>
    </w:p>
    <w:p w:rsidR="007125F3" w:rsidRDefault="007125F3" w:rsidP="007125F3">
      <w:pPr>
        <w:pStyle w:val="ListParagraph"/>
        <w:spacing w:line="480" w:lineRule="auto"/>
        <w:ind w:left="750"/>
      </w:pPr>
    </w:p>
    <w:sectPr w:rsidR="007125F3" w:rsidSect="002B696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B54"/>
    <w:multiLevelType w:val="hybridMultilevel"/>
    <w:tmpl w:val="C5BC5C28"/>
    <w:lvl w:ilvl="0" w:tplc="2D6E5B82">
      <w:start w:val="18"/>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050CE"/>
    <w:multiLevelType w:val="hybridMultilevel"/>
    <w:tmpl w:val="538457A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085D7E1C"/>
    <w:multiLevelType w:val="hybridMultilevel"/>
    <w:tmpl w:val="05ACD7A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1A0272B0"/>
    <w:multiLevelType w:val="hybridMultilevel"/>
    <w:tmpl w:val="504AAD18"/>
    <w:lvl w:ilvl="0" w:tplc="49BC02A4">
      <w:start w:val="9"/>
      <w:numFmt w:val="decimal"/>
      <w:lvlText w:val="%1."/>
      <w:lvlJc w:val="left"/>
      <w:pPr>
        <w:ind w:left="150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
    <w:nsid w:val="2DEC607E"/>
    <w:multiLevelType w:val="hybridMultilevel"/>
    <w:tmpl w:val="052808D8"/>
    <w:lvl w:ilvl="0" w:tplc="7556FC3E">
      <w:start w:val="19"/>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7247F"/>
    <w:multiLevelType w:val="hybridMultilevel"/>
    <w:tmpl w:val="9FBEB52C"/>
    <w:lvl w:ilvl="0" w:tplc="324E5D88">
      <w:start w:val="9"/>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936505"/>
    <w:multiLevelType w:val="hybridMultilevel"/>
    <w:tmpl w:val="8BB4E6BE"/>
    <w:lvl w:ilvl="0" w:tplc="31BC50E4">
      <w:start w:val="19"/>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7D0CDE"/>
    <w:multiLevelType w:val="hybridMultilevel"/>
    <w:tmpl w:val="C628896C"/>
    <w:lvl w:ilvl="0" w:tplc="20C44774">
      <w:start w:val="18"/>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D0050"/>
    <w:multiLevelType w:val="hybridMultilevel"/>
    <w:tmpl w:val="C3C879FE"/>
    <w:lvl w:ilvl="0" w:tplc="D374C3EC">
      <w:start w:val="9"/>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83E65"/>
    <w:multiLevelType w:val="multilevel"/>
    <w:tmpl w:val="E862A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A839CE"/>
    <w:multiLevelType w:val="hybridMultilevel"/>
    <w:tmpl w:val="CB925E14"/>
    <w:lvl w:ilvl="0" w:tplc="49BC02A4">
      <w:start w:val="9"/>
      <w:numFmt w:val="decimal"/>
      <w:lvlText w:val="%1."/>
      <w:lvlJc w:val="left"/>
      <w:pPr>
        <w:ind w:left="8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2"/>
  </w:num>
  <w:num w:numId="3">
    <w:abstractNumId w:val="8"/>
  </w:num>
  <w:num w:numId="4">
    <w:abstractNumId w:val="5"/>
  </w:num>
  <w:num w:numId="5">
    <w:abstractNumId w:val="3"/>
  </w:num>
  <w:num w:numId="6">
    <w:abstractNumId w:val="10"/>
  </w:num>
  <w:num w:numId="7">
    <w:abstractNumId w:val="7"/>
  </w:num>
  <w:num w:numId="8">
    <w:abstractNumId w:val="4"/>
  </w:num>
  <w:num w:numId="9">
    <w:abstractNumId w:val="6"/>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B696B"/>
    <w:rsid w:val="000524E4"/>
    <w:rsid w:val="000F79E2"/>
    <w:rsid w:val="00264093"/>
    <w:rsid w:val="002B4B06"/>
    <w:rsid w:val="002B696B"/>
    <w:rsid w:val="00416749"/>
    <w:rsid w:val="005F5688"/>
    <w:rsid w:val="00684ADA"/>
    <w:rsid w:val="007125F3"/>
    <w:rsid w:val="0073151F"/>
    <w:rsid w:val="007B7DDD"/>
    <w:rsid w:val="008757B0"/>
    <w:rsid w:val="00903C19"/>
    <w:rsid w:val="009077AC"/>
    <w:rsid w:val="00A62A94"/>
    <w:rsid w:val="00B51011"/>
    <w:rsid w:val="00BA047F"/>
    <w:rsid w:val="00BB26DB"/>
    <w:rsid w:val="00BF7B95"/>
    <w:rsid w:val="00C01071"/>
    <w:rsid w:val="00E7424D"/>
    <w:rsid w:val="00F41E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96B"/>
    <w:pPr>
      <w:ind w:left="720"/>
      <w:contextualSpacing/>
    </w:pPr>
  </w:style>
  <w:style w:type="character" w:customStyle="1" w:styleId="ft">
    <w:name w:val="ft"/>
    <w:basedOn w:val="DefaultParagraphFont"/>
    <w:rsid w:val="002B696B"/>
  </w:style>
</w:styles>
</file>

<file path=word/webSettings.xml><?xml version="1.0" encoding="utf-8"?>
<w:webSettings xmlns:r="http://schemas.openxmlformats.org/officeDocument/2006/relationships" xmlns:w="http://schemas.openxmlformats.org/wordprocessingml/2006/main">
  <w:divs>
    <w:div w:id="150799373">
      <w:bodyDiv w:val="1"/>
      <w:marLeft w:val="0"/>
      <w:marRight w:val="0"/>
      <w:marTop w:val="0"/>
      <w:marBottom w:val="0"/>
      <w:divBdr>
        <w:top w:val="none" w:sz="0" w:space="0" w:color="auto"/>
        <w:left w:val="none" w:sz="0" w:space="0" w:color="auto"/>
        <w:bottom w:val="none" w:sz="0" w:space="0" w:color="auto"/>
        <w:right w:val="none" w:sz="0" w:space="0" w:color="auto"/>
      </w:divBdr>
      <w:divsChild>
        <w:div w:id="732192731">
          <w:marLeft w:val="0"/>
          <w:marRight w:val="0"/>
          <w:marTop w:val="0"/>
          <w:marBottom w:val="0"/>
          <w:divBdr>
            <w:top w:val="none" w:sz="0" w:space="0" w:color="auto"/>
            <w:left w:val="none" w:sz="0" w:space="0" w:color="auto"/>
            <w:bottom w:val="none" w:sz="0" w:space="0" w:color="auto"/>
            <w:right w:val="none" w:sz="0" w:space="0" w:color="auto"/>
          </w:divBdr>
          <w:divsChild>
            <w:div w:id="570309951">
              <w:marLeft w:val="0"/>
              <w:marRight w:val="0"/>
              <w:marTop w:val="0"/>
              <w:marBottom w:val="0"/>
              <w:divBdr>
                <w:top w:val="none" w:sz="0" w:space="0" w:color="auto"/>
                <w:left w:val="none" w:sz="0" w:space="0" w:color="auto"/>
                <w:bottom w:val="none" w:sz="0" w:space="0" w:color="auto"/>
                <w:right w:val="none" w:sz="0" w:space="0" w:color="auto"/>
              </w:divBdr>
              <w:divsChild>
                <w:div w:id="1107191626">
                  <w:marLeft w:val="0"/>
                  <w:marRight w:val="0"/>
                  <w:marTop w:val="0"/>
                  <w:marBottom w:val="0"/>
                  <w:divBdr>
                    <w:top w:val="none" w:sz="0" w:space="0" w:color="auto"/>
                    <w:left w:val="none" w:sz="0" w:space="0" w:color="auto"/>
                    <w:bottom w:val="none" w:sz="0" w:space="0" w:color="auto"/>
                    <w:right w:val="none" w:sz="0" w:space="0" w:color="auto"/>
                  </w:divBdr>
                  <w:divsChild>
                    <w:div w:id="2030178654">
                      <w:marLeft w:val="150"/>
                      <w:marRight w:val="150"/>
                      <w:marTop w:val="0"/>
                      <w:marBottom w:val="0"/>
                      <w:divBdr>
                        <w:top w:val="none" w:sz="0" w:space="0" w:color="auto"/>
                        <w:left w:val="none" w:sz="0" w:space="0" w:color="auto"/>
                        <w:bottom w:val="none" w:sz="0" w:space="0" w:color="auto"/>
                        <w:right w:val="none" w:sz="0" w:space="0" w:color="auto"/>
                      </w:divBdr>
                      <w:divsChild>
                        <w:div w:id="1102411377">
                          <w:marLeft w:val="0"/>
                          <w:marRight w:val="0"/>
                          <w:marTop w:val="0"/>
                          <w:marBottom w:val="0"/>
                          <w:divBdr>
                            <w:top w:val="none" w:sz="0" w:space="0" w:color="auto"/>
                            <w:left w:val="none" w:sz="0" w:space="0" w:color="auto"/>
                            <w:bottom w:val="none" w:sz="0" w:space="0" w:color="auto"/>
                            <w:right w:val="none" w:sz="0" w:space="0" w:color="auto"/>
                          </w:divBdr>
                          <w:divsChild>
                            <w:div w:id="175968095">
                              <w:marLeft w:val="765"/>
                              <w:marRight w:val="0"/>
                              <w:marTop w:val="150"/>
                              <w:marBottom w:val="90"/>
                              <w:divBdr>
                                <w:top w:val="none" w:sz="0" w:space="0" w:color="auto"/>
                                <w:left w:val="none" w:sz="0" w:space="0" w:color="auto"/>
                                <w:bottom w:val="none" w:sz="0" w:space="0" w:color="auto"/>
                                <w:right w:val="none" w:sz="0" w:space="0" w:color="auto"/>
                              </w:divBdr>
                              <w:divsChild>
                                <w:div w:id="3729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736832">
      <w:bodyDiv w:val="1"/>
      <w:marLeft w:val="0"/>
      <w:marRight w:val="0"/>
      <w:marTop w:val="0"/>
      <w:marBottom w:val="0"/>
      <w:divBdr>
        <w:top w:val="none" w:sz="0" w:space="0" w:color="auto"/>
        <w:left w:val="none" w:sz="0" w:space="0" w:color="auto"/>
        <w:bottom w:val="none" w:sz="0" w:space="0" w:color="auto"/>
        <w:right w:val="none" w:sz="0" w:space="0" w:color="auto"/>
      </w:divBdr>
      <w:divsChild>
        <w:div w:id="407731025">
          <w:marLeft w:val="0"/>
          <w:marRight w:val="0"/>
          <w:marTop w:val="0"/>
          <w:marBottom w:val="0"/>
          <w:divBdr>
            <w:top w:val="none" w:sz="0" w:space="0" w:color="auto"/>
            <w:left w:val="none" w:sz="0" w:space="0" w:color="auto"/>
            <w:bottom w:val="none" w:sz="0" w:space="0" w:color="auto"/>
            <w:right w:val="none" w:sz="0" w:space="0" w:color="auto"/>
          </w:divBdr>
          <w:divsChild>
            <w:div w:id="1340698325">
              <w:marLeft w:val="0"/>
              <w:marRight w:val="0"/>
              <w:marTop w:val="0"/>
              <w:marBottom w:val="0"/>
              <w:divBdr>
                <w:top w:val="none" w:sz="0" w:space="0" w:color="auto"/>
                <w:left w:val="none" w:sz="0" w:space="0" w:color="auto"/>
                <w:bottom w:val="none" w:sz="0" w:space="0" w:color="auto"/>
                <w:right w:val="none" w:sz="0" w:space="0" w:color="auto"/>
              </w:divBdr>
              <w:divsChild>
                <w:div w:id="1284772424">
                  <w:marLeft w:val="0"/>
                  <w:marRight w:val="0"/>
                  <w:marTop w:val="0"/>
                  <w:marBottom w:val="0"/>
                  <w:divBdr>
                    <w:top w:val="none" w:sz="0" w:space="0" w:color="auto"/>
                    <w:left w:val="none" w:sz="0" w:space="0" w:color="auto"/>
                    <w:bottom w:val="none" w:sz="0" w:space="0" w:color="auto"/>
                    <w:right w:val="none" w:sz="0" w:space="0" w:color="auto"/>
                  </w:divBdr>
                  <w:divsChild>
                    <w:div w:id="593169788">
                      <w:marLeft w:val="0"/>
                      <w:marRight w:val="0"/>
                      <w:marTop w:val="0"/>
                      <w:marBottom w:val="0"/>
                      <w:divBdr>
                        <w:top w:val="none" w:sz="0" w:space="0" w:color="auto"/>
                        <w:left w:val="none" w:sz="0" w:space="0" w:color="auto"/>
                        <w:bottom w:val="none" w:sz="0" w:space="0" w:color="auto"/>
                        <w:right w:val="none" w:sz="0" w:space="0" w:color="auto"/>
                      </w:divBdr>
                      <w:divsChild>
                        <w:div w:id="1166701140">
                          <w:marLeft w:val="0"/>
                          <w:marRight w:val="0"/>
                          <w:marTop w:val="315"/>
                          <w:marBottom w:val="0"/>
                          <w:divBdr>
                            <w:top w:val="none" w:sz="0" w:space="0" w:color="auto"/>
                            <w:left w:val="none" w:sz="0" w:space="0" w:color="auto"/>
                            <w:bottom w:val="none" w:sz="0" w:space="0" w:color="auto"/>
                            <w:right w:val="none" w:sz="0" w:space="0" w:color="auto"/>
                          </w:divBdr>
                          <w:divsChild>
                            <w:div w:id="92286661">
                              <w:marLeft w:val="1980"/>
                              <w:marRight w:val="3810"/>
                              <w:marTop w:val="0"/>
                              <w:marBottom w:val="0"/>
                              <w:divBdr>
                                <w:top w:val="none" w:sz="0" w:space="0" w:color="auto"/>
                                <w:left w:val="none" w:sz="0" w:space="0" w:color="auto"/>
                                <w:bottom w:val="none" w:sz="0" w:space="0" w:color="auto"/>
                                <w:right w:val="none" w:sz="0" w:space="0" w:color="auto"/>
                              </w:divBdr>
                              <w:divsChild>
                                <w:div w:id="424570561">
                                  <w:marLeft w:val="0"/>
                                  <w:marRight w:val="0"/>
                                  <w:marTop w:val="0"/>
                                  <w:marBottom w:val="0"/>
                                  <w:divBdr>
                                    <w:top w:val="none" w:sz="0" w:space="0" w:color="auto"/>
                                    <w:left w:val="none" w:sz="0" w:space="0" w:color="auto"/>
                                    <w:bottom w:val="none" w:sz="0" w:space="0" w:color="auto"/>
                                    <w:right w:val="none" w:sz="0" w:space="0" w:color="auto"/>
                                  </w:divBdr>
                                  <w:divsChild>
                                    <w:div w:id="296840554">
                                      <w:marLeft w:val="0"/>
                                      <w:marRight w:val="0"/>
                                      <w:marTop w:val="0"/>
                                      <w:marBottom w:val="0"/>
                                      <w:divBdr>
                                        <w:top w:val="none" w:sz="0" w:space="0" w:color="auto"/>
                                        <w:left w:val="none" w:sz="0" w:space="0" w:color="auto"/>
                                        <w:bottom w:val="none" w:sz="0" w:space="0" w:color="auto"/>
                                        <w:right w:val="none" w:sz="0" w:space="0" w:color="auto"/>
                                      </w:divBdr>
                                      <w:divsChild>
                                        <w:div w:id="2067558021">
                                          <w:marLeft w:val="0"/>
                                          <w:marRight w:val="0"/>
                                          <w:marTop w:val="0"/>
                                          <w:marBottom w:val="0"/>
                                          <w:divBdr>
                                            <w:top w:val="none" w:sz="0" w:space="0" w:color="auto"/>
                                            <w:left w:val="none" w:sz="0" w:space="0" w:color="auto"/>
                                            <w:bottom w:val="none" w:sz="0" w:space="0" w:color="auto"/>
                                            <w:right w:val="none" w:sz="0" w:space="0" w:color="auto"/>
                                          </w:divBdr>
                                          <w:divsChild>
                                            <w:div w:id="155338513">
                                              <w:marLeft w:val="0"/>
                                              <w:marRight w:val="0"/>
                                              <w:marTop w:val="0"/>
                                              <w:marBottom w:val="0"/>
                                              <w:divBdr>
                                                <w:top w:val="none" w:sz="0" w:space="0" w:color="auto"/>
                                                <w:left w:val="none" w:sz="0" w:space="0" w:color="auto"/>
                                                <w:bottom w:val="none" w:sz="0" w:space="0" w:color="auto"/>
                                                <w:right w:val="none" w:sz="0" w:space="0" w:color="auto"/>
                                              </w:divBdr>
                                              <w:divsChild>
                                                <w:div w:id="5560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212985">
      <w:bodyDiv w:val="1"/>
      <w:marLeft w:val="0"/>
      <w:marRight w:val="0"/>
      <w:marTop w:val="0"/>
      <w:marBottom w:val="0"/>
      <w:divBdr>
        <w:top w:val="none" w:sz="0" w:space="0" w:color="auto"/>
        <w:left w:val="none" w:sz="0" w:space="0" w:color="auto"/>
        <w:bottom w:val="none" w:sz="0" w:space="0" w:color="auto"/>
        <w:right w:val="none" w:sz="0" w:space="0" w:color="auto"/>
      </w:divBdr>
      <w:divsChild>
        <w:div w:id="1838228835">
          <w:marLeft w:val="0"/>
          <w:marRight w:val="0"/>
          <w:marTop w:val="0"/>
          <w:marBottom w:val="0"/>
          <w:divBdr>
            <w:top w:val="none" w:sz="0" w:space="0" w:color="auto"/>
            <w:left w:val="none" w:sz="0" w:space="0" w:color="auto"/>
            <w:bottom w:val="none" w:sz="0" w:space="0" w:color="auto"/>
            <w:right w:val="none" w:sz="0" w:space="0" w:color="auto"/>
          </w:divBdr>
          <w:divsChild>
            <w:div w:id="1148866445">
              <w:marLeft w:val="0"/>
              <w:marRight w:val="0"/>
              <w:marTop w:val="0"/>
              <w:marBottom w:val="0"/>
              <w:divBdr>
                <w:top w:val="none" w:sz="0" w:space="0" w:color="auto"/>
                <w:left w:val="none" w:sz="0" w:space="0" w:color="auto"/>
                <w:bottom w:val="none" w:sz="0" w:space="0" w:color="auto"/>
                <w:right w:val="none" w:sz="0" w:space="0" w:color="auto"/>
              </w:divBdr>
              <w:divsChild>
                <w:div w:id="782455819">
                  <w:marLeft w:val="0"/>
                  <w:marRight w:val="0"/>
                  <w:marTop w:val="0"/>
                  <w:marBottom w:val="0"/>
                  <w:divBdr>
                    <w:top w:val="none" w:sz="0" w:space="0" w:color="auto"/>
                    <w:left w:val="none" w:sz="0" w:space="0" w:color="auto"/>
                    <w:bottom w:val="none" w:sz="0" w:space="0" w:color="auto"/>
                    <w:right w:val="none" w:sz="0" w:space="0" w:color="auto"/>
                  </w:divBdr>
                  <w:divsChild>
                    <w:div w:id="438331891">
                      <w:marLeft w:val="150"/>
                      <w:marRight w:val="150"/>
                      <w:marTop w:val="0"/>
                      <w:marBottom w:val="0"/>
                      <w:divBdr>
                        <w:top w:val="none" w:sz="0" w:space="0" w:color="auto"/>
                        <w:left w:val="none" w:sz="0" w:space="0" w:color="auto"/>
                        <w:bottom w:val="none" w:sz="0" w:space="0" w:color="auto"/>
                        <w:right w:val="none" w:sz="0" w:space="0" w:color="auto"/>
                      </w:divBdr>
                      <w:divsChild>
                        <w:div w:id="1293949531">
                          <w:marLeft w:val="0"/>
                          <w:marRight w:val="0"/>
                          <w:marTop w:val="0"/>
                          <w:marBottom w:val="0"/>
                          <w:divBdr>
                            <w:top w:val="none" w:sz="0" w:space="0" w:color="auto"/>
                            <w:left w:val="none" w:sz="0" w:space="0" w:color="auto"/>
                            <w:bottom w:val="none" w:sz="0" w:space="0" w:color="auto"/>
                            <w:right w:val="none" w:sz="0" w:space="0" w:color="auto"/>
                          </w:divBdr>
                          <w:divsChild>
                            <w:div w:id="1462843221">
                              <w:marLeft w:val="765"/>
                              <w:marRight w:val="0"/>
                              <w:marTop w:val="150"/>
                              <w:marBottom w:val="90"/>
                              <w:divBdr>
                                <w:top w:val="none" w:sz="0" w:space="0" w:color="auto"/>
                                <w:left w:val="none" w:sz="0" w:space="0" w:color="auto"/>
                                <w:bottom w:val="none" w:sz="0" w:space="0" w:color="auto"/>
                                <w:right w:val="none" w:sz="0" w:space="0" w:color="auto"/>
                              </w:divBdr>
                              <w:divsChild>
                                <w:div w:id="12521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7</cp:revision>
  <dcterms:created xsi:type="dcterms:W3CDTF">2012-04-20T01:26:00Z</dcterms:created>
  <dcterms:modified xsi:type="dcterms:W3CDTF">2012-04-26T01:01:00Z</dcterms:modified>
</cp:coreProperties>
</file>