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E" w:rsidRPr="00490A4E" w:rsidRDefault="00490A4E" w:rsidP="00490A4E">
      <w:pPr>
        <w:contextualSpacing/>
        <w:rPr>
          <w:rFonts w:ascii="Times New Roman" w:hAnsi="Times New Roman"/>
          <w:b/>
          <w:szCs w:val="32"/>
        </w:rPr>
      </w:pPr>
      <w:r w:rsidRPr="00490A4E">
        <w:rPr>
          <w:rFonts w:ascii="Times New Roman" w:hAnsi="Times New Roman"/>
          <w:b/>
          <w:szCs w:val="32"/>
        </w:rPr>
        <w:t>Ques</w:t>
      </w:r>
      <w:r>
        <w:rPr>
          <w:rFonts w:ascii="Times New Roman" w:hAnsi="Times New Roman"/>
          <w:b/>
          <w:szCs w:val="32"/>
        </w:rPr>
        <w:t>tion</w:t>
      </w:r>
      <w:r w:rsidRPr="00490A4E">
        <w:rPr>
          <w:rFonts w:ascii="Times New Roman" w:hAnsi="Times New Roman"/>
          <w:b/>
          <w:szCs w:val="32"/>
        </w:rPr>
        <w:t xml:space="preserve"> 1:  </w:t>
      </w:r>
    </w:p>
    <w:p w:rsidR="00490A4E" w:rsidRDefault="00490A4E" w:rsidP="00490A4E">
      <w:pPr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Flying Penguins Corp. has total current assets of $11,845,175, current liabilities of $5,311,020, and an inventory of $7,000,000. What is the quick ratio? </w:t>
      </w:r>
    </w:p>
    <w:p w:rsidR="00490A4E" w:rsidRPr="00490A4E" w:rsidRDefault="00490A4E" w:rsidP="00490A4E">
      <w:pPr>
        <w:contextualSpacing/>
        <w:rPr>
          <w:rFonts w:ascii="Times New Roman" w:hAnsi="Times New Roman"/>
          <w:sz w:val="18"/>
          <w:szCs w:val="18"/>
        </w:rPr>
      </w:pPr>
    </w:p>
    <w:p w:rsidR="00490A4E" w:rsidRPr="00490A4E" w:rsidRDefault="00490A4E" w:rsidP="00490A4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b/>
          <w:szCs w:val="32"/>
        </w:rPr>
      </w:pPr>
      <w:r w:rsidRPr="00490A4E">
        <w:rPr>
          <w:rFonts w:ascii="Times New Roman" w:hAnsi="Times New Roman"/>
          <w:b/>
          <w:szCs w:val="32"/>
        </w:rPr>
        <w:t>Ques</w:t>
      </w:r>
      <w:r>
        <w:rPr>
          <w:rFonts w:ascii="Times New Roman" w:hAnsi="Times New Roman"/>
          <w:b/>
          <w:szCs w:val="32"/>
        </w:rPr>
        <w:t>tion 2</w:t>
      </w:r>
      <w:r w:rsidRPr="00490A4E">
        <w:rPr>
          <w:rFonts w:ascii="Times New Roman" w:hAnsi="Times New Roman"/>
          <w:b/>
          <w:szCs w:val="32"/>
        </w:rPr>
        <w:t xml:space="preserve">:  </w:t>
      </w:r>
    </w:p>
    <w:p w:rsidR="00490A4E" w:rsidRDefault="00490A4E" w:rsidP="00490A4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NBA sensation Jeremy Lin is negotiating a new 5-year contract with the New York Knicks.  The Knicks offer him the following “</w:t>
      </w:r>
      <w:proofErr w:type="spellStart"/>
      <w:r w:rsidRPr="008E32DC">
        <w:rPr>
          <w:rFonts w:ascii="Times New Roman" w:hAnsi="Times New Roman"/>
          <w:szCs w:val="32"/>
        </w:rPr>
        <w:t>Lincredible</w:t>
      </w:r>
      <w:proofErr w:type="spellEnd"/>
      <w:r w:rsidRPr="008E32DC">
        <w:rPr>
          <w:rFonts w:ascii="Times New Roman" w:hAnsi="Times New Roman"/>
          <w:szCs w:val="32"/>
        </w:rPr>
        <w:t>” compensation proposals.  Jeremy’s financial advisor says he can invest Jeremy’s savings in a “</w:t>
      </w:r>
      <w:proofErr w:type="spellStart"/>
      <w:r w:rsidRPr="008E32DC">
        <w:rPr>
          <w:rFonts w:ascii="Times New Roman" w:hAnsi="Times New Roman"/>
          <w:szCs w:val="32"/>
        </w:rPr>
        <w:t>Linsane</w:t>
      </w:r>
      <w:proofErr w:type="spellEnd"/>
      <w:r w:rsidRPr="008E32DC">
        <w:rPr>
          <w:rFonts w:ascii="Times New Roman" w:hAnsi="Times New Roman"/>
          <w:szCs w:val="32"/>
        </w:rPr>
        <w:t>” mutual fund that yields 7% per year.  To maximize the present value of his “</w:t>
      </w:r>
      <w:proofErr w:type="spellStart"/>
      <w:r w:rsidRPr="008E32DC">
        <w:rPr>
          <w:rFonts w:ascii="Times New Roman" w:hAnsi="Times New Roman"/>
          <w:szCs w:val="32"/>
        </w:rPr>
        <w:t>Linvestment</w:t>
      </w:r>
      <w:proofErr w:type="spellEnd"/>
      <w:r w:rsidRPr="008E32DC">
        <w:rPr>
          <w:rFonts w:ascii="Times New Roman" w:hAnsi="Times New Roman"/>
          <w:szCs w:val="32"/>
        </w:rPr>
        <w:t>” which proposal should he accept?</w:t>
      </w:r>
    </w:p>
    <w:p w:rsidR="00490A4E" w:rsidRPr="008E32DC" w:rsidRDefault="00490A4E" w:rsidP="00490A4E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$1 million signing bonus and then $2.4 million per year paid quarterly.</w:t>
      </w:r>
    </w:p>
    <w:p w:rsidR="00490A4E" w:rsidRPr="008E32DC" w:rsidRDefault="00490A4E" w:rsidP="00490A4E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$5 million signing bonus and $9 million paid at the end of the contract.</w:t>
      </w:r>
    </w:p>
    <w:p w:rsidR="00490A4E" w:rsidRPr="008E32DC" w:rsidRDefault="00490A4E" w:rsidP="00490A4E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No signing bonus and $15 million paid at the end of the contract.</w:t>
      </w:r>
    </w:p>
    <w:p w:rsidR="00490A4E" w:rsidRPr="008E32DC" w:rsidRDefault="00490A4E" w:rsidP="00490A4E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$225,000 per month.</w:t>
      </w:r>
    </w:p>
    <w:p w:rsidR="00490A4E" w:rsidRPr="00490A4E" w:rsidRDefault="00490A4E" w:rsidP="00490A4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b/>
          <w:szCs w:val="32"/>
        </w:rPr>
      </w:pPr>
      <w:r w:rsidRPr="00490A4E">
        <w:rPr>
          <w:rFonts w:ascii="Times New Roman" w:hAnsi="Times New Roman"/>
          <w:b/>
          <w:szCs w:val="32"/>
        </w:rPr>
        <w:t xml:space="preserve">Question 3:  </w:t>
      </w:r>
    </w:p>
    <w:p w:rsidR="00490A4E" w:rsidRPr="008E32DC" w:rsidRDefault="00490A4E" w:rsidP="00490A4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Finn Hudson wants to propose to Rachel Berry.  Currently, he has $15,700 in his college savings account.  Finn knows that the diamond ring that Rachel likes costs $20,000.  He finds a part-time job with a singing telegram company where he can make $500 per week after tax.  The McKinley Savings Bank offers the following investment options.  Which one should Finn choose so that he can propose to Rachel as quickly as possible?</w:t>
      </w:r>
    </w:p>
    <w:p w:rsidR="00490A4E" w:rsidRPr="008E32DC" w:rsidRDefault="00490A4E" w:rsidP="00490A4E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4.5% simple interest.</w:t>
      </w:r>
    </w:p>
    <w:p w:rsidR="00490A4E" w:rsidRPr="008E32DC" w:rsidRDefault="00490A4E" w:rsidP="00490A4E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4.5% compound interest with quarterly compounding.</w:t>
      </w:r>
    </w:p>
    <w:p w:rsidR="00490A4E" w:rsidRPr="008E32DC" w:rsidRDefault="00490A4E" w:rsidP="00490A4E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4.5% compound interest with monthly compounding.</w:t>
      </w:r>
    </w:p>
    <w:p w:rsidR="00490A4E" w:rsidRPr="008E32DC" w:rsidRDefault="00490A4E" w:rsidP="00490A4E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200"/>
        <w:ind w:right="-72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4.5% compound interest with continuous compounding.</w:t>
      </w:r>
    </w:p>
    <w:p w:rsidR="00490A4E" w:rsidRPr="00490A4E" w:rsidRDefault="00490A4E" w:rsidP="00490A4E">
      <w:pPr>
        <w:contextualSpacing/>
        <w:rPr>
          <w:rFonts w:ascii="Times New Roman" w:hAnsi="Times New Roman"/>
          <w:b/>
          <w:szCs w:val="32"/>
        </w:rPr>
      </w:pPr>
      <w:r w:rsidRPr="00490A4E">
        <w:rPr>
          <w:rFonts w:ascii="Times New Roman" w:hAnsi="Times New Roman"/>
          <w:b/>
          <w:szCs w:val="32"/>
        </w:rPr>
        <w:t>Ques</w:t>
      </w:r>
      <w:r>
        <w:rPr>
          <w:rFonts w:ascii="Times New Roman" w:hAnsi="Times New Roman"/>
          <w:b/>
          <w:szCs w:val="32"/>
        </w:rPr>
        <w:t>tion 4</w:t>
      </w:r>
      <w:r w:rsidRPr="00490A4E">
        <w:rPr>
          <w:rFonts w:ascii="Times New Roman" w:hAnsi="Times New Roman"/>
          <w:b/>
          <w:szCs w:val="32"/>
        </w:rPr>
        <w:t xml:space="preserve">:  </w:t>
      </w:r>
    </w:p>
    <w:p w:rsidR="00490A4E" w:rsidRPr="00490A4E" w:rsidRDefault="00490A4E" w:rsidP="00490A4E">
      <w:pPr>
        <w:contextualSpacing/>
        <w:rPr>
          <w:rFonts w:ascii="Times New Roman" w:hAnsi="Times New Roman"/>
          <w:szCs w:val="32"/>
        </w:rPr>
      </w:pPr>
      <w:r w:rsidRPr="00490A4E">
        <w:rPr>
          <w:rFonts w:ascii="Times New Roman" w:hAnsi="Times New Roman"/>
          <w:szCs w:val="32"/>
        </w:rPr>
        <w:t xml:space="preserve">The risk-free rate of return is currently 5 percent, whereas the market risk premium is 11 percent. If the beta of Briar </w:t>
      </w:r>
      <w:proofErr w:type="spellStart"/>
      <w:r w:rsidRPr="00490A4E">
        <w:rPr>
          <w:rFonts w:ascii="Times New Roman" w:hAnsi="Times New Roman"/>
          <w:szCs w:val="32"/>
        </w:rPr>
        <w:t>Tek's</w:t>
      </w:r>
      <w:proofErr w:type="spellEnd"/>
      <w:r w:rsidRPr="00490A4E">
        <w:rPr>
          <w:rFonts w:ascii="Times New Roman" w:hAnsi="Times New Roman"/>
          <w:szCs w:val="32"/>
        </w:rPr>
        <w:t xml:space="preserve"> stock is 2, then what is the expected return on Briar </w:t>
      </w:r>
      <w:proofErr w:type="spellStart"/>
      <w:r w:rsidRPr="00490A4E">
        <w:rPr>
          <w:rFonts w:ascii="Times New Roman" w:hAnsi="Times New Roman"/>
          <w:szCs w:val="32"/>
        </w:rPr>
        <w:t>Tek</w:t>
      </w:r>
      <w:proofErr w:type="spellEnd"/>
      <w:r w:rsidRPr="00490A4E">
        <w:rPr>
          <w:rFonts w:ascii="Times New Roman" w:hAnsi="Times New Roman"/>
          <w:szCs w:val="32"/>
        </w:rPr>
        <w:t>?</w:t>
      </w:r>
    </w:p>
    <w:p w:rsidR="00490A4E" w:rsidRPr="00490A4E" w:rsidRDefault="00490A4E" w:rsidP="00490A4E">
      <w:pPr>
        <w:contextualSpacing/>
        <w:rPr>
          <w:rFonts w:ascii="Times New Roman" w:hAnsi="Times New Roman"/>
          <w:sz w:val="18"/>
          <w:szCs w:val="18"/>
        </w:rPr>
      </w:pPr>
    </w:p>
    <w:p w:rsidR="00490A4E" w:rsidRPr="00490A4E" w:rsidRDefault="00490A4E" w:rsidP="00490A4E">
      <w:pPr>
        <w:contextualSpacing/>
        <w:rPr>
          <w:rFonts w:ascii="Times New Roman" w:hAnsi="Times New Roman"/>
          <w:b/>
          <w:szCs w:val="32"/>
        </w:rPr>
      </w:pPr>
      <w:r w:rsidRPr="00490A4E">
        <w:rPr>
          <w:rFonts w:ascii="Times New Roman" w:hAnsi="Times New Roman"/>
          <w:b/>
          <w:szCs w:val="32"/>
        </w:rPr>
        <w:t>Ques</w:t>
      </w:r>
      <w:r>
        <w:rPr>
          <w:rFonts w:ascii="Times New Roman" w:hAnsi="Times New Roman"/>
          <w:b/>
          <w:szCs w:val="32"/>
        </w:rPr>
        <w:t>tion 5</w:t>
      </w:r>
      <w:r w:rsidRPr="00490A4E">
        <w:rPr>
          <w:rFonts w:ascii="Times New Roman" w:hAnsi="Times New Roman"/>
          <w:b/>
          <w:szCs w:val="32"/>
        </w:rPr>
        <w:t xml:space="preserve">:  </w:t>
      </w:r>
    </w:p>
    <w:p w:rsidR="00490A4E" w:rsidRPr="008E32DC" w:rsidRDefault="00490A4E" w:rsidP="00490A4E">
      <w:pPr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You invested $15,000 in a portfolio with an expected return of 10 percent and $10,000 in a portfolio with an expected return of 16 percent. What is the expected return of the combined portfolio?</w:t>
      </w:r>
    </w:p>
    <w:p w:rsidR="00490A4E" w:rsidRPr="00490A4E" w:rsidRDefault="00490A4E" w:rsidP="00490A4E">
      <w:pPr>
        <w:contextualSpacing/>
        <w:rPr>
          <w:rFonts w:ascii="Times New Roman" w:hAnsi="Times New Roman"/>
          <w:sz w:val="18"/>
          <w:szCs w:val="18"/>
        </w:rPr>
      </w:pPr>
    </w:p>
    <w:p w:rsidR="00490A4E" w:rsidRPr="00490A4E" w:rsidRDefault="00490A4E" w:rsidP="00490A4E">
      <w:pPr>
        <w:contextualSpacing/>
        <w:rPr>
          <w:rFonts w:ascii="Times New Roman" w:hAnsi="Times New Roman"/>
          <w:b/>
          <w:szCs w:val="32"/>
        </w:rPr>
      </w:pPr>
      <w:r w:rsidRPr="00490A4E">
        <w:rPr>
          <w:rFonts w:ascii="Times New Roman" w:hAnsi="Times New Roman"/>
          <w:b/>
          <w:szCs w:val="32"/>
        </w:rPr>
        <w:t>Ques</w:t>
      </w:r>
      <w:r>
        <w:rPr>
          <w:rFonts w:ascii="Times New Roman" w:hAnsi="Times New Roman"/>
          <w:b/>
          <w:szCs w:val="32"/>
        </w:rPr>
        <w:t>tion 6</w:t>
      </w:r>
      <w:r w:rsidRPr="00490A4E">
        <w:rPr>
          <w:rFonts w:ascii="Times New Roman" w:hAnsi="Times New Roman"/>
          <w:b/>
          <w:szCs w:val="32"/>
        </w:rPr>
        <w:t xml:space="preserve">:  </w:t>
      </w:r>
    </w:p>
    <w:p w:rsidR="00490A4E" w:rsidRPr="008E32DC" w:rsidRDefault="00490A4E" w:rsidP="00490A4E">
      <w:pPr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 xml:space="preserve">The beta of Microsoft’s stock is 1.2, whereas the risk-free rate of return is 4 percent. Assume that the expected return on the market is 16 percent. Then, what is the expected return on Microsoft stock? </w:t>
      </w:r>
    </w:p>
    <w:p w:rsidR="00490A4E" w:rsidRPr="00490A4E" w:rsidRDefault="00490A4E" w:rsidP="00490A4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contextualSpacing/>
        <w:rPr>
          <w:rFonts w:ascii="Times New Roman" w:hAnsi="Times New Roman"/>
          <w:color w:val="FF0000"/>
          <w:sz w:val="18"/>
          <w:szCs w:val="18"/>
        </w:rPr>
      </w:pPr>
    </w:p>
    <w:p w:rsidR="00490A4E" w:rsidRPr="00490A4E" w:rsidRDefault="00490A4E" w:rsidP="00490A4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Cs w:val="32"/>
        </w:rPr>
      </w:pPr>
      <w:r w:rsidRPr="00490A4E">
        <w:rPr>
          <w:rFonts w:ascii="Times New Roman" w:hAnsi="Times New Roman"/>
          <w:b/>
          <w:szCs w:val="32"/>
        </w:rPr>
        <w:t xml:space="preserve">Question 7:  </w:t>
      </w:r>
    </w:p>
    <w:p w:rsidR="00490A4E" w:rsidRPr="008E32DC" w:rsidRDefault="00490A4E" w:rsidP="00490A4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</w:tabs>
        <w:autoSpaceDE w:val="0"/>
        <w:autoSpaceDN w:val="0"/>
        <w:adjustRightInd w:val="0"/>
        <w:contextualSpacing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 xml:space="preserve">Oranges Inc. is considering a project that has the following cash flow and Cost of Capital data.  What is the project's </w:t>
      </w:r>
      <w:r w:rsidRPr="00490A4E">
        <w:rPr>
          <w:rFonts w:ascii="Times New Roman" w:hAnsi="Times New Roman"/>
          <w:szCs w:val="32"/>
          <w:highlight w:val="yellow"/>
          <w:u w:val="single"/>
        </w:rPr>
        <w:t>discounted</w:t>
      </w:r>
      <w:r w:rsidRPr="008E32DC">
        <w:rPr>
          <w:rFonts w:ascii="Times New Roman" w:hAnsi="Times New Roman"/>
          <w:szCs w:val="32"/>
        </w:rPr>
        <w:t xml:space="preserve"> payback?</w:t>
      </w:r>
    </w:p>
    <w:p w:rsidR="00490A4E" w:rsidRPr="008E32DC" w:rsidRDefault="00490A4E" w:rsidP="00490A4E">
      <w:pPr>
        <w:widowControl w:val="0"/>
        <w:tabs>
          <w:tab w:val="left" w:pos="720"/>
          <w:tab w:val="left" w:pos="1708"/>
          <w:tab w:val="left" w:pos="3481"/>
          <w:tab w:val="left" w:pos="4447"/>
          <w:tab w:val="center" w:pos="5040"/>
          <w:tab w:val="left" w:pos="5384"/>
          <w:tab w:val="left" w:pos="6979"/>
          <w:tab w:val="right" w:pos="9360"/>
          <w:tab w:val="left" w:pos="10974"/>
          <w:tab w:val="left" w:pos="12364"/>
        </w:tabs>
        <w:autoSpaceDE w:val="0"/>
        <w:autoSpaceDN w:val="0"/>
        <w:adjustRightInd w:val="0"/>
        <w:spacing w:line="360" w:lineRule="auto"/>
        <w:ind w:left="720" w:right="-720"/>
        <w:rPr>
          <w:rFonts w:ascii="Times New Roman" w:hAnsi="Times New Roman"/>
          <w:szCs w:val="32"/>
        </w:rPr>
      </w:pPr>
    </w:p>
    <w:p w:rsidR="00490A4E" w:rsidRPr="008E32DC" w:rsidRDefault="00490A4E" w:rsidP="00490A4E">
      <w:pPr>
        <w:widowControl w:val="0"/>
        <w:tabs>
          <w:tab w:val="left" w:pos="720"/>
          <w:tab w:val="left" w:pos="1708"/>
          <w:tab w:val="left" w:pos="3481"/>
          <w:tab w:val="left" w:pos="4447"/>
          <w:tab w:val="center" w:pos="5040"/>
          <w:tab w:val="left" w:pos="5384"/>
          <w:tab w:val="left" w:pos="6979"/>
          <w:tab w:val="right" w:pos="9360"/>
          <w:tab w:val="left" w:pos="10974"/>
          <w:tab w:val="left" w:pos="12364"/>
        </w:tabs>
        <w:autoSpaceDE w:val="0"/>
        <w:autoSpaceDN w:val="0"/>
        <w:adjustRightInd w:val="0"/>
        <w:spacing w:line="360" w:lineRule="auto"/>
        <w:ind w:left="720" w:right="-720"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Cost of Capital:  10.00%</w:t>
      </w:r>
    </w:p>
    <w:p w:rsidR="00490A4E" w:rsidRPr="008E32DC" w:rsidRDefault="00490A4E" w:rsidP="00490A4E">
      <w:pPr>
        <w:widowControl w:val="0"/>
        <w:tabs>
          <w:tab w:val="left" w:pos="720"/>
          <w:tab w:val="left" w:pos="2340"/>
          <w:tab w:val="center" w:pos="2880"/>
          <w:tab w:val="center" w:pos="3960"/>
          <w:tab w:val="center" w:pos="5040"/>
          <w:tab w:val="center" w:pos="6120"/>
          <w:tab w:val="center" w:pos="7200"/>
          <w:tab w:val="right" w:pos="7560"/>
          <w:tab w:val="left" w:pos="10974"/>
          <w:tab w:val="left" w:pos="12364"/>
        </w:tabs>
        <w:autoSpaceDE w:val="0"/>
        <w:autoSpaceDN w:val="0"/>
        <w:adjustRightInd w:val="0"/>
        <w:ind w:left="720" w:right="-720"/>
        <w:rPr>
          <w:rFonts w:ascii="Times New Roman" w:hAnsi="Times New Roman"/>
          <w:szCs w:val="32"/>
          <w:u w:val="single"/>
        </w:rPr>
      </w:pPr>
      <w:r w:rsidRPr="008E32DC">
        <w:rPr>
          <w:rFonts w:ascii="Times New Roman" w:hAnsi="Times New Roman"/>
          <w:szCs w:val="32"/>
        </w:rPr>
        <w:t>Year</w:t>
      </w:r>
      <w:r w:rsidRPr="008E32DC">
        <w:rPr>
          <w:rFonts w:ascii="Times New Roman" w:hAnsi="Times New Roman"/>
          <w:szCs w:val="32"/>
        </w:rPr>
        <w:tab/>
      </w:r>
      <w:r w:rsidRPr="008E32DC">
        <w:rPr>
          <w:rFonts w:ascii="Times New Roman" w:hAnsi="Times New Roman"/>
          <w:szCs w:val="32"/>
          <w:u w:val="single"/>
        </w:rPr>
        <w:tab/>
        <w:t>0</w:t>
      </w:r>
      <w:r w:rsidRPr="008E32DC">
        <w:rPr>
          <w:rFonts w:ascii="Times New Roman" w:hAnsi="Times New Roman"/>
          <w:szCs w:val="32"/>
          <w:u w:val="single"/>
        </w:rPr>
        <w:tab/>
        <w:t>1</w:t>
      </w:r>
      <w:r w:rsidRPr="008E32DC">
        <w:rPr>
          <w:rFonts w:ascii="Times New Roman" w:hAnsi="Times New Roman"/>
          <w:szCs w:val="32"/>
          <w:u w:val="single"/>
        </w:rPr>
        <w:tab/>
        <w:t>2</w:t>
      </w:r>
      <w:r w:rsidRPr="008E32DC">
        <w:rPr>
          <w:rFonts w:ascii="Times New Roman" w:hAnsi="Times New Roman"/>
          <w:szCs w:val="32"/>
          <w:u w:val="single"/>
        </w:rPr>
        <w:tab/>
        <w:t>3</w:t>
      </w:r>
      <w:r w:rsidRPr="008E32DC">
        <w:rPr>
          <w:rFonts w:ascii="Times New Roman" w:hAnsi="Times New Roman"/>
          <w:szCs w:val="32"/>
          <w:u w:val="single"/>
        </w:rPr>
        <w:tab/>
        <w:t>4</w:t>
      </w:r>
      <w:r w:rsidRPr="008E32DC">
        <w:rPr>
          <w:rFonts w:ascii="Times New Roman" w:hAnsi="Times New Roman"/>
          <w:szCs w:val="32"/>
          <w:u w:val="single"/>
        </w:rPr>
        <w:tab/>
      </w:r>
    </w:p>
    <w:p w:rsidR="002E4F4A" w:rsidRDefault="00490A4E" w:rsidP="002E4F4A">
      <w:pPr>
        <w:widowControl w:val="0"/>
        <w:tabs>
          <w:tab w:val="left" w:pos="720"/>
          <w:tab w:val="center" w:pos="2880"/>
          <w:tab w:val="center" w:pos="3960"/>
          <w:tab w:val="center" w:pos="5040"/>
          <w:tab w:val="center" w:pos="6120"/>
          <w:tab w:val="center" w:pos="7200"/>
          <w:tab w:val="right" w:pos="7740"/>
          <w:tab w:val="left" w:pos="10974"/>
          <w:tab w:val="left" w:pos="12364"/>
        </w:tabs>
        <w:autoSpaceDE w:val="0"/>
        <w:autoSpaceDN w:val="0"/>
        <w:adjustRightInd w:val="0"/>
        <w:ind w:left="720" w:right="-720"/>
        <w:rPr>
          <w:rFonts w:ascii="Times New Roman" w:hAnsi="Times New Roman"/>
          <w:szCs w:val="32"/>
        </w:rPr>
      </w:pPr>
      <w:r w:rsidRPr="008E32DC">
        <w:rPr>
          <w:rFonts w:ascii="Times New Roman" w:hAnsi="Times New Roman"/>
          <w:szCs w:val="32"/>
        </w:rPr>
        <w:t>Cash flows</w:t>
      </w:r>
      <w:r w:rsidRPr="008E32DC">
        <w:rPr>
          <w:rFonts w:ascii="Times New Roman" w:hAnsi="Times New Roman"/>
          <w:szCs w:val="32"/>
        </w:rPr>
        <w:tab/>
        <w:t>-$950</w:t>
      </w:r>
      <w:r w:rsidRPr="008E32DC">
        <w:rPr>
          <w:rFonts w:ascii="Times New Roman" w:hAnsi="Times New Roman"/>
          <w:szCs w:val="32"/>
        </w:rPr>
        <w:tab/>
        <w:t>$525</w:t>
      </w:r>
      <w:r w:rsidRPr="008E32DC">
        <w:rPr>
          <w:rFonts w:ascii="Times New Roman" w:hAnsi="Times New Roman"/>
          <w:szCs w:val="32"/>
        </w:rPr>
        <w:tab/>
        <w:t>$485</w:t>
      </w:r>
      <w:r w:rsidRPr="008E32DC">
        <w:rPr>
          <w:rFonts w:ascii="Times New Roman" w:hAnsi="Times New Roman"/>
          <w:szCs w:val="32"/>
        </w:rPr>
        <w:tab/>
        <w:t>$445</w:t>
      </w:r>
      <w:r w:rsidRPr="008E32DC">
        <w:rPr>
          <w:rFonts w:ascii="Times New Roman" w:hAnsi="Times New Roman"/>
          <w:szCs w:val="32"/>
        </w:rPr>
        <w:tab/>
        <w:t>$405</w:t>
      </w:r>
    </w:p>
    <w:p w:rsidR="002E4F4A" w:rsidRPr="002E4F4A" w:rsidRDefault="002E4F4A" w:rsidP="002E4F4A">
      <w:pPr>
        <w:widowControl w:val="0"/>
        <w:tabs>
          <w:tab w:val="left" w:pos="720"/>
          <w:tab w:val="center" w:pos="2880"/>
          <w:tab w:val="center" w:pos="3960"/>
          <w:tab w:val="center" w:pos="5040"/>
          <w:tab w:val="center" w:pos="6120"/>
          <w:tab w:val="center" w:pos="7200"/>
          <w:tab w:val="right" w:pos="7740"/>
          <w:tab w:val="left" w:pos="10974"/>
          <w:tab w:val="left" w:pos="12364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lastRenderedPageBreak/>
        <w:t>Question 8:</w:t>
      </w:r>
    </w:p>
    <w:p w:rsidR="002E4F4A" w:rsidRPr="002F4225" w:rsidRDefault="002E4F4A" w:rsidP="002E4F4A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contextualSpacing/>
        <w:rPr>
          <w:rFonts w:ascii="Times New Roman" w:hAnsi="Times New Roman"/>
          <w:b/>
          <w:szCs w:val="32"/>
        </w:rPr>
      </w:pPr>
      <w:r w:rsidRPr="008E32DC">
        <w:rPr>
          <w:rFonts w:ascii="Times New Roman" w:hAnsi="Times New Roman"/>
          <w:szCs w:val="32"/>
        </w:rPr>
        <w:t>In singer Whitney Houston’s will, she leaves her daughter, Bobbi Kristina, $20 million.  Bobbi Kristina goes to the Body Guard Bank where her financial advisor, Frank Farmer, recommends that she use a discount rate of 5% when evaluating her investment alternatives.  He tells her about an “I Will Always Love You” perpetuity investment that promises an initial payout of 2.0% at the end of the first year and subsequent payments that grow in each year.  If Bobbi Kristina invests the entire $20 million in this perpetuity, what minimum growth rate will she need to break even?</w:t>
      </w:r>
      <w:r w:rsidR="002F4225">
        <w:rPr>
          <w:rFonts w:ascii="Times New Roman" w:hAnsi="Times New Roman"/>
          <w:szCs w:val="32"/>
        </w:rPr>
        <w:t xml:space="preserve"> </w:t>
      </w:r>
      <w:r w:rsidR="002F4225">
        <w:rPr>
          <w:rFonts w:ascii="Times New Roman" w:hAnsi="Times New Roman"/>
          <w:b/>
          <w:szCs w:val="32"/>
        </w:rPr>
        <w:t>1,2,3, or 4%?</w:t>
      </w:r>
    </w:p>
    <w:p w:rsidR="002E4F4A" w:rsidRDefault="002E4F4A" w:rsidP="002E4F4A">
      <w:pPr>
        <w:widowControl w:val="0"/>
        <w:tabs>
          <w:tab w:val="left" w:pos="720"/>
          <w:tab w:val="center" w:pos="2880"/>
          <w:tab w:val="center" w:pos="3960"/>
          <w:tab w:val="center" w:pos="5040"/>
          <w:tab w:val="center" w:pos="6120"/>
          <w:tab w:val="center" w:pos="7200"/>
          <w:tab w:val="right" w:pos="7740"/>
          <w:tab w:val="left" w:pos="10974"/>
          <w:tab w:val="left" w:pos="12364"/>
        </w:tabs>
        <w:autoSpaceDE w:val="0"/>
        <w:autoSpaceDN w:val="0"/>
        <w:adjustRightInd w:val="0"/>
        <w:ind w:left="720" w:right="-720"/>
        <w:contextualSpacing/>
      </w:pPr>
    </w:p>
    <w:sectPr w:rsidR="002E4F4A" w:rsidSect="0071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89A"/>
    <w:multiLevelType w:val="hybridMultilevel"/>
    <w:tmpl w:val="631E12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CA3549"/>
    <w:multiLevelType w:val="hybridMultilevel"/>
    <w:tmpl w:val="00E4914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A4E"/>
    <w:rsid w:val="00041A2B"/>
    <w:rsid w:val="000428D2"/>
    <w:rsid w:val="000457E6"/>
    <w:rsid w:val="00045B44"/>
    <w:rsid w:val="00055C8A"/>
    <w:rsid w:val="000B7728"/>
    <w:rsid w:val="000C4C8A"/>
    <w:rsid w:val="000C76AE"/>
    <w:rsid w:val="000F743E"/>
    <w:rsid w:val="00100ED8"/>
    <w:rsid w:val="00101456"/>
    <w:rsid w:val="00101DBE"/>
    <w:rsid w:val="00103886"/>
    <w:rsid w:val="00110571"/>
    <w:rsid w:val="00113CE4"/>
    <w:rsid w:val="00134DA7"/>
    <w:rsid w:val="00195B9E"/>
    <w:rsid w:val="001A18E2"/>
    <w:rsid w:val="001B7954"/>
    <w:rsid w:val="001C52C1"/>
    <w:rsid w:val="001E6CB9"/>
    <w:rsid w:val="001F233B"/>
    <w:rsid w:val="001F4137"/>
    <w:rsid w:val="001F613B"/>
    <w:rsid w:val="002020A8"/>
    <w:rsid w:val="00216B68"/>
    <w:rsid w:val="00235B78"/>
    <w:rsid w:val="00251D90"/>
    <w:rsid w:val="00277002"/>
    <w:rsid w:val="00284CA6"/>
    <w:rsid w:val="002859BD"/>
    <w:rsid w:val="002A67DB"/>
    <w:rsid w:val="002B53E9"/>
    <w:rsid w:val="002C53D1"/>
    <w:rsid w:val="002D26B5"/>
    <w:rsid w:val="002D5F06"/>
    <w:rsid w:val="002E4F4A"/>
    <w:rsid w:val="002E6911"/>
    <w:rsid w:val="002E6CF9"/>
    <w:rsid w:val="002F4225"/>
    <w:rsid w:val="00320E6B"/>
    <w:rsid w:val="00324EA1"/>
    <w:rsid w:val="00337402"/>
    <w:rsid w:val="00380229"/>
    <w:rsid w:val="003A34D0"/>
    <w:rsid w:val="003B35B1"/>
    <w:rsid w:val="003E6686"/>
    <w:rsid w:val="003F3CD1"/>
    <w:rsid w:val="00405A90"/>
    <w:rsid w:val="004131D9"/>
    <w:rsid w:val="00415F57"/>
    <w:rsid w:val="004165C9"/>
    <w:rsid w:val="00421137"/>
    <w:rsid w:val="0043374A"/>
    <w:rsid w:val="00450E2D"/>
    <w:rsid w:val="00477AB4"/>
    <w:rsid w:val="00490A4E"/>
    <w:rsid w:val="004A00F7"/>
    <w:rsid w:val="004A5DBC"/>
    <w:rsid w:val="004B0180"/>
    <w:rsid w:val="004B3987"/>
    <w:rsid w:val="004B410E"/>
    <w:rsid w:val="004D086C"/>
    <w:rsid w:val="004D1D7A"/>
    <w:rsid w:val="004D1E9B"/>
    <w:rsid w:val="004E1B40"/>
    <w:rsid w:val="00517B84"/>
    <w:rsid w:val="005231AB"/>
    <w:rsid w:val="00535BCF"/>
    <w:rsid w:val="00540B1D"/>
    <w:rsid w:val="0054164B"/>
    <w:rsid w:val="00545D14"/>
    <w:rsid w:val="00555673"/>
    <w:rsid w:val="0058256C"/>
    <w:rsid w:val="00583E5D"/>
    <w:rsid w:val="005970DF"/>
    <w:rsid w:val="005A228A"/>
    <w:rsid w:val="005A23C4"/>
    <w:rsid w:val="005A25F1"/>
    <w:rsid w:val="005B6B51"/>
    <w:rsid w:val="005C7894"/>
    <w:rsid w:val="005C7DD1"/>
    <w:rsid w:val="005D1D60"/>
    <w:rsid w:val="006206CA"/>
    <w:rsid w:val="00644770"/>
    <w:rsid w:val="00650C52"/>
    <w:rsid w:val="00670AEB"/>
    <w:rsid w:val="0067310E"/>
    <w:rsid w:val="0067378F"/>
    <w:rsid w:val="00682A42"/>
    <w:rsid w:val="006B26F0"/>
    <w:rsid w:val="006B4402"/>
    <w:rsid w:val="006C2249"/>
    <w:rsid w:val="00703639"/>
    <w:rsid w:val="00711A8D"/>
    <w:rsid w:val="00732369"/>
    <w:rsid w:val="00737FC1"/>
    <w:rsid w:val="007568D0"/>
    <w:rsid w:val="007721E1"/>
    <w:rsid w:val="007E1036"/>
    <w:rsid w:val="007E165A"/>
    <w:rsid w:val="007E751D"/>
    <w:rsid w:val="00810F3D"/>
    <w:rsid w:val="00822658"/>
    <w:rsid w:val="00831E30"/>
    <w:rsid w:val="008420FB"/>
    <w:rsid w:val="00844E3B"/>
    <w:rsid w:val="00865DB2"/>
    <w:rsid w:val="00873567"/>
    <w:rsid w:val="00873B3B"/>
    <w:rsid w:val="00876066"/>
    <w:rsid w:val="00884A29"/>
    <w:rsid w:val="008B77D1"/>
    <w:rsid w:val="008D2CEB"/>
    <w:rsid w:val="00907D81"/>
    <w:rsid w:val="00937759"/>
    <w:rsid w:val="00951365"/>
    <w:rsid w:val="00953075"/>
    <w:rsid w:val="00976E67"/>
    <w:rsid w:val="00990430"/>
    <w:rsid w:val="00990A63"/>
    <w:rsid w:val="009B5DAA"/>
    <w:rsid w:val="009D7C40"/>
    <w:rsid w:val="009E10C1"/>
    <w:rsid w:val="00A101DD"/>
    <w:rsid w:val="00A12275"/>
    <w:rsid w:val="00A20B28"/>
    <w:rsid w:val="00A21D6A"/>
    <w:rsid w:val="00A33CF7"/>
    <w:rsid w:val="00A35A19"/>
    <w:rsid w:val="00A53905"/>
    <w:rsid w:val="00A562F6"/>
    <w:rsid w:val="00A775CA"/>
    <w:rsid w:val="00A80320"/>
    <w:rsid w:val="00A967CB"/>
    <w:rsid w:val="00A97A81"/>
    <w:rsid w:val="00AB2002"/>
    <w:rsid w:val="00AB4694"/>
    <w:rsid w:val="00AC5A2B"/>
    <w:rsid w:val="00AE06CB"/>
    <w:rsid w:val="00AE569F"/>
    <w:rsid w:val="00AE5939"/>
    <w:rsid w:val="00B01BC7"/>
    <w:rsid w:val="00B12C2B"/>
    <w:rsid w:val="00B1531E"/>
    <w:rsid w:val="00B35575"/>
    <w:rsid w:val="00B4371C"/>
    <w:rsid w:val="00B46E79"/>
    <w:rsid w:val="00B5147F"/>
    <w:rsid w:val="00B572F5"/>
    <w:rsid w:val="00B61D97"/>
    <w:rsid w:val="00B719DB"/>
    <w:rsid w:val="00B82D4B"/>
    <w:rsid w:val="00B90565"/>
    <w:rsid w:val="00B97389"/>
    <w:rsid w:val="00BA3B9C"/>
    <w:rsid w:val="00BA6610"/>
    <w:rsid w:val="00BB1F6D"/>
    <w:rsid w:val="00BC18D1"/>
    <w:rsid w:val="00BC2EF7"/>
    <w:rsid w:val="00BD6562"/>
    <w:rsid w:val="00C11EAE"/>
    <w:rsid w:val="00C35293"/>
    <w:rsid w:val="00C379E7"/>
    <w:rsid w:val="00C61A85"/>
    <w:rsid w:val="00C83C02"/>
    <w:rsid w:val="00C949E7"/>
    <w:rsid w:val="00CC2366"/>
    <w:rsid w:val="00CF2219"/>
    <w:rsid w:val="00D319D0"/>
    <w:rsid w:val="00D37E16"/>
    <w:rsid w:val="00D43DB5"/>
    <w:rsid w:val="00D462F6"/>
    <w:rsid w:val="00D64A6D"/>
    <w:rsid w:val="00D70F7C"/>
    <w:rsid w:val="00D76CD1"/>
    <w:rsid w:val="00D8091F"/>
    <w:rsid w:val="00D83554"/>
    <w:rsid w:val="00DD2101"/>
    <w:rsid w:val="00DD2677"/>
    <w:rsid w:val="00E23F8F"/>
    <w:rsid w:val="00E3368D"/>
    <w:rsid w:val="00E35B32"/>
    <w:rsid w:val="00E36112"/>
    <w:rsid w:val="00E41AC5"/>
    <w:rsid w:val="00E53F15"/>
    <w:rsid w:val="00E73ED1"/>
    <w:rsid w:val="00E8175D"/>
    <w:rsid w:val="00E946CB"/>
    <w:rsid w:val="00EA12CE"/>
    <w:rsid w:val="00EA6C1E"/>
    <w:rsid w:val="00EB460C"/>
    <w:rsid w:val="00ED25F3"/>
    <w:rsid w:val="00EF0A23"/>
    <w:rsid w:val="00EF43C1"/>
    <w:rsid w:val="00EF5776"/>
    <w:rsid w:val="00EF6FBA"/>
    <w:rsid w:val="00F104D2"/>
    <w:rsid w:val="00F23992"/>
    <w:rsid w:val="00F40077"/>
    <w:rsid w:val="00F45825"/>
    <w:rsid w:val="00F5573F"/>
    <w:rsid w:val="00F66497"/>
    <w:rsid w:val="00FB5A88"/>
    <w:rsid w:val="00FC5E44"/>
    <w:rsid w:val="00FD0099"/>
    <w:rsid w:val="00FD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4E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0A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>Department of Veterans Affairs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vacomoxlem</cp:lastModifiedBy>
  <cp:revision>2</cp:revision>
  <dcterms:created xsi:type="dcterms:W3CDTF">2012-03-10T14:25:00Z</dcterms:created>
  <dcterms:modified xsi:type="dcterms:W3CDTF">2012-03-10T14:25:00Z</dcterms:modified>
</cp:coreProperties>
</file>