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0A58" w:rsidRDefault="008358BB" w:rsidP="00CA0A58">
      <w:pPr>
        <w:numPr>
          <w:ilvl w:val="0"/>
          <w:numId w:val="1"/>
        </w:numPr>
      </w:pPr>
      <w:r w:rsidRPr="00CA0A58">
        <w:rPr>
          <w:b/>
          <w:bCs/>
        </w:rPr>
        <w:t xml:space="preserve">Given the following matrices “A” and “B” </w:t>
      </w:r>
    </w:p>
    <w:p w:rsidR="00CA0A58" w:rsidRDefault="00CA0A58" w:rsidP="00CA0A58">
      <w:pPr>
        <w:rPr>
          <w:b/>
          <w:bCs/>
        </w:rPr>
      </w:pPr>
    </w:p>
    <w:p w:rsidR="00CA0A58" w:rsidRDefault="00AE3DBB" w:rsidP="00CA0A58">
      <w:pPr>
        <w:rPr>
          <w:b/>
          <w:bCs/>
        </w:rPr>
      </w:pPr>
      <w:r w:rsidRPr="00AE3DBB">
        <w:rPr>
          <w:b/>
          <w:bCs/>
        </w:rPr>
        <w:drawing>
          <wp:inline distT="0" distB="0" distL="0" distR="0">
            <wp:extent cx="4953000" cy="938719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53000" cy="938719"/>
                      <a:chOff x="1066800" y="3962400"/>
                      <a:chExt cx="4953000" cy="938719"/>
                    </a:xfrm>
                  </a:grpSpPr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1828800" y="3962400"/>
                        <a:ext cx="1447800" cy="93871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5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 </a:t>
                          </a:r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10       15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</a:t>
                          </a:r>
                        </a:p>
                        <a:p>
                          <a:endParaRPr lang="en-US" sz="1100" dirty="0" smtClean="0">
                            <a:solidFill>
                              <a:srgbClr val="CC33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20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</a:t>
                          </a:r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25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</a:t>
                          </a:r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30</a:t>
                          </a:r>
                        </a:p>
                        <a:p>
                          <a:endParaRPr lang="en-US" sz="1100" dirty="0" smtClean="0">
                            <a:solidFill>
                              <a:srgbClr val="CC33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35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 </a:t>
                          </a:r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40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</a:t>
                          </a:r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45</a:t>
                          </a:r>
                          <a:endParaRPr lang="en-US" sz="1100" b="1" dirty="0">
                            <a:solidFill>
                              <a:srgbClr val="CC33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1066800" y="42672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A</a:t>
                          </a:r>
                          <a:r>
                            <a:rPr lang="en-US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=</a:t>
                          </a:r>
                          <a:r>
                            <a:rPr lang="en-US" dirty="0" smtClean="0"/>
                            <a:t>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17" name="Straight Connector 16"/>
                      <a:cNvCxnSpPr/>
                    </a:nvCxnSpPr>
                    <a:spPr>
                      <a:xfrm rot="5400000">
                        <a:off x="1333500" y="4457700"/>
                        <a:ext cx="838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660033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Straight Connector 18"/>
                      <a:cNvCxnSpPr/>
                    </a:nvCxnSpPr>
                    <a:spPr>
                      <a:xfrm rot="5400000">
                        <a:off x="2628900" y="4457700"/>
                        <a:ext cx="838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660033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572000" y="3962400"/>
                        <a:ext cx="1447800" cy="93871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3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6          9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</a:t>
                          </a:r>
                        </a:p>
                        <a:p>
                          <a:endParaRPr lang="en-US" sz="1100" dirty="0" smtClean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12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15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18</a:t>
                          </a:r>
                        </a:p>
                        <a:p>
                          <a:endParaRPr lang="en-US" sz="1100" dirty="0" smtClean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21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24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27</a:t>
                          </a:r>
                          <a:endParaRPr lang="en-US" sz="1100" b="1" dirty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3810000" y="42672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B</a:t>
                          </a:r>
                          <a:r>
                            <a:rPr lang="en-US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=</a:t>
                          </a:r>
                          <a:r>
                            <a:rPr lang="en-US" dirty="0" smtClean="0"/>
                            <a:t>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3" name="Straight Connector 22"/>
                      <a:cNvCxnSpPr/>
                    </a:nvCxnSpPr>
                    <a:spPr>
                      <a:xfrm rot="5400000">
                        <a:off x="4076700" y="4457700"/>
                        <a:ext cx="838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660033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Straight Connector 24"/>
                      <a:cNvCxnSpPr/>
                    </a:nvCxnSpPr>
                    <a:spPr>
                      <a:xfrm rot="5400000">
                        <a:off x="5372100" y="4457700"/>
                        <a:ext cx="838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660033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CA0A58" w:rsidRPr="00CA0A58" w:rsidRDefault="00CA0A58" w:rsidP="00CA0A58"/>
    <w:p w:rsidR="00000000" w:rsidRPr="00CA0A58" w:rsidRDefault="00AE3DBB" w:rsidP="00CA0A58">
      <w:pPr>
        <w:numPr>
          <w:ilvl w:val="1"/>
          <w:numId w:val="1"/>
        </w:numPr>
      </w:pPr>
      <w:r>
        <w:rPr>
          <w:b/>
          <w:bCs/>
        </w:rPr>
        <w:t>Write the C++</w:t>
      </w:r>
      <w:r w:rsidR="008358BB" w:rsidRPr="00CA0A58">
        <w:rPr>
          <w:b/>
          <w:bCs/>
        </w:rPr>
        <w:t xml:space="preserve"> program for:</w:t>
      </w:r>
    </w:p>
    <w:p w:rsidR="00000000" w:rsidRPr="00CA0A58" w:rsidRDefault="008358BB" w:rsidP="00CA0A58">
      <w:pPr>
        <w:numPr>
          <w:ilvl w:val="2"/>
          <w:numId w:val="1"/>
        </w:numPr>
      </w:pPr>
      <w:r w:rsidRPr="00CA0A58">
        <w:rPr>
          <w:b/>
          <w:bCs/>
        </w:rPr>
        <w:t xml:space="preserve"> Getting A</w:t>
      </w:r>
      <w:r w:rsidRPr="00CA0A58">
        <w:rPr>
          <w:b/>
          <w:bCs/>
          <w:vertAlign w:val="superscript"/>
        </w:rPr>
        <w:t>T</w:t>
      </w:r>
      <w:r w:rsidRPr="00CA0A58">
        <w:rPr>
          <w:b/>
          <w:bCs/>
        </w:rPr>
        <w:t xml:space="preserve"> </w:t>
      </w:r>
      <w:r w:rsidR="00AE3DBB">
        <w:rPr>
          <w:b/>
          <w:bCs/>
        </w:rPr>
        <w:t xml:space="preserve"> - getting A transposed </w:t>
      </w:r>
    </w:p>
    <w:p w:rsidR="00000000" w:rsidRPr="00CA0A58" w:rsidRDefault="008358BB" w:rsidP="00CA0A58">
      <w:pPr>
        <w:numPr>
          <w:ilvl w:val="2"/>
          <w:numId w:val="1"/>
        </w:numPr>
      </w:pPr>
      <w:r w:rsidRPr="00CA0A58">
        <w:rPr>
          <w:b/>
          <w:bCs/>
        </w:rPr>
        <w:t>A + B</w:t>
      </w:r>
    </w:p>
    <w:p w:rsidR="00000000" w:rsidRPr="00CA0A58" w:rsidRDefault="008358BB" w:rsidP="00CA0A58">
      <w:pPr>
        <w:numPr>
          <w:ilvl w:val="2"/>
          <w:numId w:val="1"/>
        </w:numPr>
      </w:pPr>
      <w:r w:rsidRPr="00CA0A58">
        <w:rPr>
          <w:b/>
          <w:bCs/>
        </w:rPr>
        <w:t>A – B</w:t>
      </w:r>
    </w:p>
    <w:p w:rsidR="008F5664" w:rsidRDefault="008F5664"/>
    <w:sectPr w:rsidR="008F5664" w:rsidSect="008F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344D"/>
    <w:multiLevelType w:val="hybridMultilevel"/>
    <w:tmpl w:val="34948D1A"/>
    <w:lvl w:ilvl="0" w:tplc="9DB6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AB440">
      <w:start w:val="10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E7EA2">
      <w:start w:val="10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0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0A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21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CB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A6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C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0A58"/>
    <w:rsid w:val="008358BB"/>
    <w:rsid w:val="008F5664"/>
    <w:rsid w:val="00AE3DBB"/>
    <w:rsid w:val="00C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875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3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35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67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Landstander</dc:creator>
  <cp:lastModifiedBy>Landstander</cp:lastModifiedBy>
  <cp:revision>1</cp:revision>
  <dcterms:created xsi:type="dcterms:W3CDTF">2012-02-29T01:52:00Z</dcterms:created>
  <dcterms:modified xsi:type="dcterms:W3CDTF">2012-02-29T01:54:00Z</dcterms:modified>
</cp:coreProperties>
</file>