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2B" w:rsidRPr="000F0B2B" w:rsidRDefault="000F0B2B" w:rsidP="000F0B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B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0F0B2B">
        <w:rPr>
          <w:rFonts w:ascii="Times" w:eastAsia="Times New Roman" w:hAnsi="Times" w:cs="Times"/>
          <w:snapToGrid w:val="0"/>
          <w:color w:val="000000"/>
          <w:sz w:val="24"/>
          <w:szCs w:val="24"/>
        </w:rPr>
        <w:t>The records of Rahman Company include the following information about its activities for the year just ended.</w:t>
      </w:r>
      <w:r w:rsidRPr="000F0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377" w:type="dxa"/>
        <w:tblCellMar>
          <w:left w:w="0" w:type="dxa"/>
          <w:right w:w="0" w:type="dxa"/>
        </w:tblCellMar>
        <w:tblLook w:val="04A0"/>
      </w:tblPr>
      <w:tblGrid>
        <w:gridCol w:w="4320"/>
        <w:gridCol w:w="1152"/>
      </w:tblGrid>
      <w:tr w:rsidR="000F0B2B" w:rsidRPr="000F0B2B" w:rsidTr="000F0B2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2B" w:rsidRPr="000F0B2B" w:rsidRDefault="000F0B2B" w:rsidP="000F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Beginning cash balance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2B" w:rsidRPr="000F0B2B" w:rsidRDefault="000F0B2B" w:rsidP="000F0B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$ 40,000</w:t>
            </w:r>
          </w:p>
        </w:tc>
      </w:tr>
      <w:tr w:rsidR="000F0B2B" w:rsidRPr="000F0B2B" w:rsidTr="000F0B2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2B" w:rsidRPr="000F0B2B" w:rsidRDefault="000F0B2B" w:rsidP="000F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Increase in accounts receivable</w:t>
            </w:r>
            <w:r w:rsidRPr="000F0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2B" w:rsidRPr="000F0B2B" w:rsidRDefault="000F0B2B" w:rsidP="000F0B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  <w:r w:rsidRPr="000F0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B2B" w:rsidRPr="000F0B2B" w:rsidTr="000F0B2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2B" w:rsidRPr="000F0B2B" w:rsidRDefault="000F0B2B" w:rsidP="000F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Cash collections from customers</w:t>
            </w:r>
            <w:r w:rsidRPr="000F0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2B" w:rsidRPr="000F0B2B" w:rsidRDefault="000F0B2B" w:rsidP="000F0B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</w:t>
            </w:r>
            <w:r w:rsidRPr="000F0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B2B" w:rsidRPr="000F0B2B" w:rsidTr="000F0B2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2B" w:rsidRPr="000F0B2B" w:rsidRDefault="000F0B2B" w:rsidP="000F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Purchase of property, plant and equipment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2B" w:rsidRPr="000F0B2B" w:rsidRDefault="000F0B2B" w:rsidP="000F0B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15,000</w:t>
            </w:r>
            <w:r w:rsidRPr="000F0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B2B" w:rsidRPr="000F0B2B" w:rsidTr="000F0B2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2B" w:rsidRPr="000F0B2B" w:rsidRDefault="000F0B2B" w:rsidP="000F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Decrease in accounts payable</w:t>
            </w:r>
            <w:r w:rsidRPr="000F0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2B" w:rsidRPr="000F0B2B" w:rsidRDefault="000F0B2B" w:rsidP="000F0B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28,000</w:t>
            </w:r>
            <w:r w:rsidRPr="000F0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B2B" w:rsidRPr="000F0B2B" w:rsidTr="000F0B2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2B" w:rsidRPr="000F0B2B" w:rsidRDefault="000F0B2B" w:rsidP="000F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Cash paid to suppliers</w:t>
            </w:r>
            <w:r w:rsidRPr="000F0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2B" w:rsidRPr="000F0B2B" w:rsidRDefault="000F0B2B" w:rsidP="000F0B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</w:t>
            </w:r>
            <w:r w:rsidRPr="000F0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B2B" w:rsidRPr="000F0B2B" w:rsidTr="000F0B2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2B" w:rsidRPr="000F0B2B" w:rsidRDefault="000F0B2B" w:rsidP="000F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Issuance of common stock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2B" w:rsidRPr="000F0B2B" w:rsidRDefault="000F0B2B" w:rsidP="000F0B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4,000</w:t>
            </w:r>
            <w:r w:rsidRPr="000F0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B2B" w:rsidRPr="000F0B2B" w:rsidTr="000F0B2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2B" w:rsidRPr="000F0B2B" w:rsidRDefault="000F0B2B" w:rsidP="000F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 income</w:t>
            </w:r>
            <w:r w:rsidRPr="000F0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2B" w:rsidRPr="000F0B2B" w:rsidRDefault="000F0B2B" w:rsidP="000F0B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120,000</w:t>
            </w:r>
            <w:r w:rsidRPr="000F0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B2B" w:rsidRPr="000F0B2B" w:rsidTr="000F0B2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2B" w:rsidRPr="000F0B2B" w:rsidRDefault="000F0B2B" w:rsidP="000F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Depreciation expense</w:t>
            </w:r>
            <w:r w:rsidRPr="000F0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2B" w:rsidRPr="000F0B2B" w:rsidRDefault="000F0B2B" w:rsidP="000F0B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8,000</w:t>
            </w:r>
            <w:r w:rsidRPr="000F0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A2921" w:rsidRDefault="000F0B2B">
      <w:r w:rsidRPr="000F0B2B">
        <w:rPr>
          <w:rFonts w:ascii="Times New Roman" w:eastAsia="Times New Roman" w:hAnsi="Times New Roman" w:cs="Times New Roman"/>
          <w:sz w:val="24"/>
          <w:szCs w:val="24"/>
        </w:rPr>
        <w:br/>
        <w:t>What are the sources of cash, and amounts, for the business during the period?</w:t>
      </w:r>
      <w:r w:rsidRPr="000F0B2B">
        <w:rPr>
          <w:rFonts w:ascii="Times New Roman" w:eastAsia="Times New Roman" w:hAnsi="Times New Roman" w:cs="Times New Roman"/>
          <w:sz w:val="24"/>
          <w:szCs w:val="24"/>
        </w:rPr>
        <w:br/>
      </w:r>
      <w:r w:rsidRPr="000F0B2B">
        <w:rPr>
          <w:rFonts w:ascii="Times New Roman" w:eastAsia="Times New Roman" w:hAnsi="Times New Roman" w:cs="Times New Roman"/>
          <w:sz w:val="24"/>
          <w:szCs w:val="24"/>
        </w:rPr>
        <w:br/>
        <w:t>What is the cash balance at the end of the year?</w:t>
      </w:r>
    </w:p>
    <w:sectPr w:rsidR="000A2921" w:rsidSect="000A2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0B2B"/>
    <w:rsid w:val="000A2921"/>
    <w:rsid w:val="000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0B2B"/>
    <w:rPr>
      <w:b/>
      <w:bCs/>
    </w:rPr>
  </w:style>
  <w:style w:type="paragraph" w:customStyle="1" w:styleId="testbank">
    <w:name w:val="testbank"/>
    <w:basedOn w:val="Normal"/>
    <w:rsid w:val="000F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1</cp:revision>
  <dcterms:created xsi:type="dcterms:W3CDTF">2012-02-17T20:09:00Z</dcterms:created>
  <dcterms:modified xsi:type="dcterms:W3CDTF">2012-02-17T20:10:00Z</dcterms:modified>
</cp:coreProperties>
</file>