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B22" w:rsidRPr="00912B22" w:rsidRDefault="00912B22" w:rsidP="00912B22">
      <w:pPr>
        <w:rPr>
          <w:b/>
          <w:bCs/>
        </w:rPr>
      </w:pPr>
      <w:r>
        <w:rPr>
          <w:b/>
          <w:bCs/>
        </w:rPr>
        <w:t xml:space="preserve">Chapter </w:t>
      </w:r>
      <w:bookmarkStart w:id="0" w:name="_GoBack"/>
      <w:bookmarkEnd w:id="0"/>
      <w:r w:rsidRPr="00912B22">
        <w:rPr>
          <w:b/>
          <w:bCs/>
        </w:rPr>
        <w:t>Notes</w:t>
      </w:r>
    </w:p>
    <w:p w:rsidR="00912B22" w:rsidRPr="00912B22" w:rsidRDefault="00912B22" w:rsidP="00912B22">
      <w:pPr>
        <w:rPr>
          <w:b/>
          <w:bCs/>
        </w:rPr>
      </w:pPr>
      <w:r w:rsidRPr="00912B22">
        <w:rPr>
          <w:b/>
          <w:bCs/>
        </w:rPr>
        <w:t xml:space="preserve">Project Scope Management </w:t>
      </w:r>
    </w:p>
    <w:p w:rsidR="00912B22" w:rsidRPr="00912B22" w:rsidRDefault="00912B22" w:rsidP="00912B22">
      <w:pPr>
        <w:rPr>
          <w:b/>
          <w:bCs/>
        </w:rPr>
      </w:pPr>
      <w:r w:rsidRPr="00912B22">
        <w:rPr>
          <w:b/>
          <w:bCs/>
        </w:rPr>
        <w:t xml:space="preserve">Tools &amp; Techniques for Scope Definition </w:t>
      </w:r>
    </w:p>
    <w:p w:rsidR="00912B22" w:rsidRPr="00912B22" w:rsidRDefault="00912B22" w:rsidP="00912B22">
      <w:r w:rsidRPr="00912B22">
        <w:rPr>
          <w:b/>
          <w:bCs/>
        </w:rPr>
        <w:t xml:space="preserve">Work breakdown structure templates </w:t>
      </w:r>
    </w:p>
    <w:p w:rsidR="00912B22" w:rsidRPr="00912B22" w:rsidRDefault="00912B22" w:rsidP="00912B22">
      <w:pPr>
        <w:numPr>
          <w:ilvl w:val="0"/>
          <w:numId w:val="32"/>
        </w:numPr>
      </w:pPr>
      <w:r w:rsidRPr="00912B22">
        <w:t xml:space="preserve">A WBS is a deliverable-oriented grouping of project components that organizes and defines the total scope of the project. </w:t>
      </w:r>
    </w:p>
    <w:p w:rsidR="00912B22" w:rsidRPr="00912B22" w:rsidRDefault="00912B22" w:rsidP="00912B22">
      <w:pPr>
        <w:numPr>
          <w:ilvl w:val="0"/>
          <w:numId w:val="32"/>
        </w:numPr>
      </w:pPr>
      <w:r w:rsidRPr="00912B22">
        <w:t xml:space="preserve">It is often used to develop or confirm a common understanding of project scope. </w:t>
      </w:r>
    </w:p>
    <w:p w:rsidR="00912B22" w:rsidRPr="00912B22" w:rsidRDefault="00912B22" w:rsidP="00912B22">
      <w:pPr>
        <w:numPr>
          <w:ilvl w:val="0"/>
          <w:numId w:val="32"/>
        </w:numPr>
      </w:pPr>
      <w:r w:rsidRPr="00912B22">
        <w:t xml:space="preserve">Each item in the WBS is assigned a unique identifier which provides a structure for a hierarchical summation of costs and resources. </w:t>
      </w:r>
    </w:p>
    <w:p w:rsidR="00912B22" w:rsidRPr="00912B22" w:rsidRDefault="00912B22" w:rsidP="00912B22">
      <w:pPr>
        <w:numPr>
          <w:ilvl w:val="0"/>
          <w:numId w:val="32"/>
        </w:numPr>
      </w:pPr>
      <w:proofErr w:type="gramStart"/>
      <w:r w:rsidRPr="00912B22">
        <w:t>Work packages refers</w:t>
      </w:r>
      <w:proofErr w:type="gramEnd"/>
      <w:r w:rsidRPr="00912B22">
        <w:t xml:space="preserve"> to the items at the lowest level of the WBS. </w:t>
      </w:r>
    </w:p>
    <w:p w:rsidR="00912B22" w:rsidRPr="00912B22" w:rsidRDefault="00912B22" w:rsidP="00912B22">
      <w:pPr>
        <w:numPr>
          <w:ilvl w:val="0"/>
          <w:numId w:val="33"/>
        </w:numPr>
      </w:pPr>
      <w:r w:rsidRPr="00912B22">
        <w:t xml:space="preserve">Work component descriptions are often collected in a WBS dictionary. </w:t>
      </w:r>
    </w:p>
    <w:p w:rsidR="00912B22" w:rsidRPr="00912B22" w:rsidRDefault="00912B22" w:rsidP="00912B22">
      <w:pPr>
        <w:numPr>
          <w:ilvl w:val="0"/>
          <w:numId w:val="33"/>
        </w:numPr>
      </w:pPr>
      <w:r w:rsidRPr="00912B22">
        <w:t xml:space="preserve">The WBS should not be confused with other kinds of “breakdown” structures used to present project information. </w:t>
      </w:r>
    </w:p>
    <w:p w:rsidR="00912B22" w:rsidRPr="00912B22" w:rsidRDefault="00912B22" w:rsidP="00912B22">
      <w:pPr>
        <w:numPr>
          <w:ilvl w:val="0"/>
          <w:numId w:val="33"/>
        </w:numPr>
      </w:pPr>
      <w:r w:rsidRPr="00912B22">
        <w:t xml:space="preserve">Other structures commonly used in some application areas include: </w:t>
      </w:r>
    </w:p>
    <w:p w:rsidR="00912B22" w:rsidRPr="00912B22" w:rsidRDefault="00912B22" w:rsidP="00912B22">
      <w:pPr>
        <w:numPr>
          <w:ilvl w:val="1"/>
          <w:numId w:val="33"/>
        </w:numPr>
      </w:pPr>
      <w:r w:rsidRPr="00912B22">
        <w:t xml:space="preserve">Contractual WBS, which is used to define the level of reporting that the seller will provide the buyer. </w:t>
      </w:r>
    </w:p>
    <w:p w:rsidR="00912B22" w:rsidRPr="00912B22" w:rsidRDefault="00912B22" w:rsidP="00912B22">
      <w:pPr>
        <w:numPr>
          <w:ilvl w:val="1"/>
          <w:numId w:val="33"/>
        </w:numPr>
      </w:pPr>
      <w:r w:rsidRPr="00912B22">
        <w:t xml:space="preserve">Organizational breakdown structure (OBS), which is used to show which work components have been assigned to which organizational units. </w:t>
      </w:r>
    </w:p>
    <w:p w:rsidR="00912B22" w:rsidRPr="00912B22" w:rsidRDefault="00912B22" w:rsidP="00912B22">
      <w:pPr>
        <w:numPr>
          <w:ilvl w:val="0"/>
          <w:numId w:val="33"/>
        </w:numPr>
      </w:pPr>
      <w:r w:rsidRPr="00912B22">
        <w:t xml:space="preserve">Resource breakdown structure (RBS), which is a variation of the OBS and is typically used when work components are assigned to individuals. </w:t>
      </w:r>
    </w:p>
    <w:p w:rsidR="00912B22" w:rsidRPr="00912B22" w:rsidRDefault="00912B22" w:rsidP="00912B22">
      <w:pPr>
        <w:numPr>
          <w:ilvl w:val="0"/>
          <w:numId w:val="33"/>
        </w:numPr>
      </w:pPr>
      <w:r w:rsidRPr="00912B22">
        <w:t xml:space="preserve">Bill of materials (BOM), which presents a hierarchical view of the physical assemblies, subassemblies, and components needed to fabricate a manufactured product. </w:t>
      </w:r>
    </w:p>
    <w:p w:rsidR="00912B22" w:rsidRPr="00912B22" w:rsidRDefault="00912B22" w:rsidP="00912B22">
      <w:pPr>
        <w:numPr>
          <w:ilvl w:val="0"/>
          <w:numId w:val="33"/>
        </w:numPr>
      </w:pPr>
      <w:r w:rsidRPr="00912B22">
        <w:t xml:space="preserve">Project breakdown structure (PBS), which is fundamentally the same as a properly done WBS. </w:t>
      </w:r>
    </w:p>
    <w:p w:rsidR="00912B22" w:rsidRPr="00912B22" w:rsidRDefault="00912B22" w:rsidP="00912B22">
      <w:pPr>
        <w:rPr>
          <w:b/>
          <w:bCs/>
        </w:rPr>
      </w:pPr>
      <w:r w:rsidRPr="00912B22">
        <w:rPr>
          <w:b/>
          <w:bCs/>
        </w:rPr>
        <w:t xml:space="preserve">Sample Work Breakdown Structure </w:t>
      </w:r>
    </w:p>
    <w:p w:rsidR="00912B22" w:rsidRPr="00912B22" w:rsidRDefault="00912B22" w:rsidP="00912B22">
      <w:r w:rsidRPr="00912B22">
        <w:lastRenderedPageBreak/>
        <w:drawing>
          <wp:inline distT="0" distB="0" distL="0" distR="0">
            <wp:extent cx="4733925" cy="2828925"/>
            <wp:effectExtent l="0" t="0" r="9525" b="9525"/>
            <wp:docPr id="1" name="Picture 1" descr="https://uwli.courses.wisconsin.edu/content/pkw/mgt341/sp12/images/5.1.jpg?_&amp;d2lSessionVal=XcggYDKq7gFSTAeWluYpf3qI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wli.courses.wisconsin.edu/content/pkw/mgt341/sp12/images/5.1.jpg?_&amp;d2lSessionVal=XcggYDKq7gFSTAeWluYpf3qI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22" w:rsidRPr="00912B22" w:rsidRDefault="00912B22" w:rsidP="00912B22">
      <w:proofErr w:type="gramStart"/>
      <w:r w:rsidRPr="00912B22">
        <w:rPr>
          <w:b/>
          <w:bCs/>
        </w:rPr>
        <w:t>Fig. 5.1.</w:t>
      </w:r>
      <w:proofErr w:type="gramEnd"/>
      <w:r w:rsidRPr="00912B22">
        <w:t xml:space="preserve"> A Guide to the Project Management Body of Knowledge (PMBOK Guide) 2000 Edition </w:t>
      </w:r>
    </w:p>
    <w:p w:rsidR="00912B22" w:rsidRPr="00912B22" w:rsidRDefault="00912B22" w:rsidP="00912B22">
      <w:pPr>
        <w:rPr>
          <w:b/>
          <w:bCs/>
        </w:rPr>
      </w:pPr>
      <w:r w:rsidRPr="00912B22">
        <w:rPr>
          <w:b/>
          <w:bCs/>
        </w:rPr>
        <w:t xml:space="preserve">Tools &amp; Techniques for Scope Definition </w:t>
      </w:r>
    </w:p>
    <w:p w:rsidR="00912B22" w:rsidRPr="00912B22" w:rsidRDefault="00912B22" w:rsidP="00912B22">
      <w:r w:rsidRPr="00912B22">
        <w:rPr>
          <w:b/>
          <w:bCs/>
        </w:rPr>
        <w:t xml:space="preserve">Decomposition </w:t>
      </w:r>
    </w:p>
    <w:p w:rsidR="00912B22" w:rsidRPr="00912B22" w:rsidRDefault="00912B22" w:rsidP="00912B22">
      <w:pPr>
        <w:numPr>
          <w:ilvl w:val="0"/>
          <w:numId w:val="34"/>
        </w:numPr>
      </w:pPr>
      <w:r w:rsidRPr="00912B22">
        <w:t xml:space="preserve">Involves subdividing the major project deliverables into smaller components. </w:t>
      </w:r>
    </w:p>
    <w:p w:rsidR="00912B22" w:rsidRPr="00912B22" w:rsidRDefault="00912B22" w:rsidP="00912B22">
      <w:pPr>
        <w:numPr>
          <w:ilvl w:val="0"/>
          <w:numId w:val="34"/>
        </w:numPr>
      </w:pPr>
      <w:r w:rsidRPr="00912B22">
        <w:t xml:space="preserve">Decomposition involves the following major steps: </w:t>
      </w:r>
    </w:p>
    <w:p w:rsidR="00912B22" w:rsidRPr="00912B22" w:rsidRDefault="00912B22" w:rsidP="00912B22">
      <w:pPr>
        <w:numPr>
          <w:ilvl w:val="1"/>
          <w:numId w:val="34"/>
        </w:numPr>
      </w:pPr>
      <w:r w:rsidRPr="00912B22">
        <w:t xml:space="preserve">Identify the major deliverables of the project; </w:t>
      </w:r>
      <w:proofErr w:type="gramStart"/>
      <w:r w:rsidRPr="00912B22">
        <w:t>The</w:t>
      </w:r>
      <w:proofErr w:type="gramEnd"/>
      <w:r w:rsidRPr="00912B22">
        <w:t xml:space="preserve"> major deliverables should always be defined in terms of how the project will actually be organized. </w:t>
      </w:r>
    </w:p>
    <w:p w:rsidR="00912B22" w:rsidRPr="00912B22" w:rsidRDefault="00912B22" w:rsidP="00912B22">
      <w:pPr>
        <w:numPr>
          <w:ilvl w:val="1"/>
          <w:numId w:val="34"/>
        </w:numPr>
      </w:pPr>
      <w:r w:rsidRPr="00912B22">
        <w:t xml:space="preserve">Decide if adequate cost and duration estimates can be developed at this level of detail for each deliverable. </w:t>
      </w:r>
    </w:p>
    <w:p w:rsidR="00912B22" w:rsidRPr="00912B22" w:rsidRDefault="00912B22" w:rsidP="00912B22">
      <w:pPr>
        <w:numPr>
          <w:ilvl w:val="1"/>
          <w:numId w:val="34"/>
        </w:numPr>
      </w:pPr>
      <w:r w:rsidRPr="00912B22">
        <w:t xml:space="preserve">Identify constituent components of the deliverable; constituent components should be described in terms of tangible and verifiable results to facilitate performance measurement. </w:t>
      </w:r>
    </w:p>
    <w:p w:rsidR="00912B22" w:rsidRPr="00912B22" w:rsidRDefault="00912B22" w:rsidP="00912B22">
      <w:pPr>
        <w:numPr>
          <w:ilvl w:val="1"/>
          <w:numId w:val="34"/>
        </w:numPr>
      </w:pPr>
      <w:r w:rsidRPr="00912B22">
        <w:t xml:space="preserve">Verify the correctness of the decomposition: </w:t>
      </w:r>
    </w:p>
    <w:p w:rsidR="00912B22" w:rsidRPr="00912B22" w:rsidRDefault="00912B22" w:rsidP="00912B22">
      <w:pPr>
        <w:numPr>
          <w:ilvl w:val="2"/>
          <w:numId w:val="34"/>
        </w:numPr>
      </w:pPr>
      <w:r w:rsidRPr="00912B22">
        <w:t xml:space="preserve">Is each item clearly and completely defined? </w:t>
      </w:r>
    </w:p>
    <w:p w:rsidR="00912B22" w:rsidRPr="00912B22" w:rsidRDefault="00912B22" w:rsidP="00912B22">
      <w:pPr>
        <w:numPr>
          <w:ilvl w:val="2"/>
          <w:numId w:val="34"/>
        </w:numPr>
      </w:pPr>
      <w:r w:rsidRPr="00912B22">
        <w:t xml:space="preserve">Can each item be appropriately scheduled? </w:t>
      </w:r>
    </w:p>
    <w:p w:rsidR="00912B22" w:rsidRPr="00912B22" w:rsidRDefault="00912B22" w:rsidP="00912B22">
      <w:pPr>
        <w:rPr>
          <w:b/>
          <w:bCs/>
        </w:rPr>
      </w:pPr>
      <w:r w:rsidRPr="00912B22">
        <w:rPr>
          <w:b/>
          <w:bCs/>
        </w:rPr>
        <w:t xml:space="preserve">Outputs from Scope Definition </w:t>
      </w:r>
    </w:p>
    <w:p w:rsidR="00912B22" w:rsidRPr="00912B22" w:rsidRDefault="00912B22" w:rsidP="00912B22">
      <w:r w:rsidRPr="00912B22">
        <w:rPr>
          <w:b/>
          <w:bCs/>
        </w:rPr>
        <w:t xml:space="preserve">Work breakdown structure </w:t>
      </w:r>
    </w:p>
    <w:p w:rsidR="00912B22" w:rsidRPr="00912B22" w:rsidRDefault="00912B22" w:rsidP="00912B22">
      <w:pPr>
        <w:numPr>
          <w:ilvl w:val="0"/>
          <w:numId w:val="35"/>
        </w:numPr>
      </w:pPr>
      <w:r w:rsidRPr="00912B22">
        <w:lastRenderedPageBreak/>
        <w:t xml:space="preserve">A WBS is a deliverable-oriented grouping of project components that organizes and defines the total scope of the project. </w:t>
      </w:r>
    </w:p>
    <w:p w:rsidR="00912B22" w:rsidRPr="00912B22" w:rsidRDefault="00912B22" w:rsidP="00912B22">
      <w:pPr>
        <w:numPr>
          <w:ilvl w:val="0"/>
          <w:numId w:val="35"/>
        </w:numPr>
      </w:pPr>
      <w:r w:rsidRPr="00912B22">
        <w:t xml:space="preserve">It is often used to develop or confirm a common understanding of project scope. </w:t>
      </w:r>
    </w:p>
    <w:p w:rsidR="00912B22" w:rsidRPr="00912B22" w:rsidRDefault="00912B22" w:rsidP="00912B22">
      <w:pPr>
        <w:numPr>
          <w:ilvl w:val="0"/>
          <w:numId w:val="35"/>
        </w:numPr>
      </w:pPr>
      <w:r w:rsidRPr="00912B22">
        <w:t xml:space="preserve">Each item in the WBS is assigned a unique identifier which provides a structure for a hierarchical summation of costs and resources. </w:t>
      </w:r>
    </w:p>
    <w:p w:rsidR="00912B22" w:rsidRPr="00912B22" w:rsidRDefault="00912B22" w:rsidP="00912B22">
      <w:pPr>
        <w:numPr>
          <w:ilvl w:val="0"/>
          <w:numId w:val="35"/>
        </w:numPr>
      </w:pPr>
      <w:proofErr w:type="gramStart"/>
      <w:r w:rsidRPr="00912B22">
        <w:t>Work packages refers</w:t>
      </w:r>
      <w:proofErr w:type="gramEnd"/>
      <w:r w:rsidRPr="00912B22">
        <w:t xml:space="preserve"> to the items at the lowest level of the WBS. </w:t>
      </w:r>
    </w:p>
    <w:p w:rsidR="00912B22" w:rsidRPr="00912B22" w:rsidRDefault="00912B22" w:rsidP="00912B22">
      <w:pPr>
        <w:numPr>
          <w:ilvl w:val="0"/>
          <w:numId w:val="35"/>
        </w:numPr>
      </w:pPr>
      <w:r w:rsidRPr="00912B22">
        <w:t xml:space="preserve">Work component descriptions are often collected in a WBS dictionary. </w:t>
      </w:r>
    </w:p>
    <w:p w:rsidR="00912B22" w:rsidRPr="00912B22" w:rsidRDefault="00912B22" w:rsidP="00912B22">
      <w:pPr>
        <w:numPr>
          <w:ilvl w:val="0"/>
          <w:numId w:val="35"/>
        </w:numPr>
      </w:pPr>
      <w:r w:rsidRPr="00912B22">
        <w:t xml:space="preserve">The WBS should not be confused with other kinds of “breakdown” structures used to present project information. </w:t>
      </w:r>
    </w:p>
    <w:p w:rsidR="00912B22" w:rsidRPr="00912B22" w:rsidRDefault="00912B22" w:rsidP="00912B22">
      <w:r w:rsidRPr="00912B22">
        <w:rPr>
          <w:b/>
          <w:bCs/>
        </w:rPr>
        <w:t xml:space="preserve">Scope statement updates </w:t>
      </w:r>
    </w:p>
    <w:p w:rsidR="00912B22" w:rsidRPr="00912B22" w:rsidRDefault="00912B22" w:rsidP="00912B22">
      <w:pPr>
        <w:numPr>
          <w:ilvl w:val="0"/>
          <w:numId w:val="36"/>
        </w:numPr>
      </w:pPr>
      <w:r w:rsidRPr="00912B22">
        <w:t xml:space="preserve">Any modification of the content of the scope statement should be included in the updates. </w:t>
      </w:r>
    </w:p>
    <w:p w:rsidR="00912B22" w:rsidRPr="00912B22" w:rsidRDefault="00912B22" w:rsidP="00912B22">
      <w:pPr>
        <w:numPr>
          <w:ilvl w:val="0"/>
          <w:numId w:val="36"/>
        </w:numPr>
      </w:pPr>
      <w:r w:rsidRPr="00912B22">
        <w:t xml:space="preserve">Appropriate stakeholders must be notified about the updates. </w:t>
      </w:r>
    </w:p>
    <w:p w:rsidR="00912B22" w:rsidRPr="00912B22" w:rsidRDefault="00912B22" w:rsidP="00912B22">
      <w:pPr>
        <w:rPr>
          <w:b/>
          <w:bCs/>
        </w:rPr>
      </w:pPr>
      <w:r w:rsidRPr="00912B22">
        <w:rPr>
          <w:b/>
          <w:bCs/>
        </w:rPr>
        <w:t xml:space="preserve">Scope Verification </w:t>
      </w:r>
    </w:p>
    <w:p w:rsidR="00912B22" w:rsidRPr="00912B22" w:rsidRDefault="00912B22" w:rsidP="00912B22">
      <w:pPr>
        <w:numPr>
          <w:ilvl w:val="0"/>
          <w:numId w:val="37"/>
        </w:numPr>
      </w:pPr>
      <w:r w:rsidRPr="00912B22">
        <w:t xml:space="preserve">The process of obtaining formal acceptance of the project scope by the stakeholders. </w:t>
      </w:r>
    </w:p>
    <w:p w:rsidR="00912B22" w:rsidRPr="00912B22" w:rsidRDefault="00912B22" w:rsidP="00912B22">
      <w:pPr>
        <w:numPr>
          <w:ilvl w:val="0"/>
          <w:numId w:val="37"/>
        </w:numPr>
      </w:pPr>
      <w:r w:rsidRPr="00912B22">
        <w:t xml:space="preserve">It requires reviewing deliverables and work results to ensure that all were completed correctly and satisfactorily. </w:t>
      </w:r>
    </w:p>
    <w:p w:rsidR="00912B22" w:rsidRPr="00912B22" w:rsidRDefault="00912B22" w:rsidP="00912B22">
      <w:pPr>
        <w:numPr>
          <w:ilvl w:val="0"/>
          <w:numId w:val="37"/>
        </w:numPr>
      </w:pPr>
      <w:r w:rsidRPr="00912B22">
        <w:t xml:space="preserve">Scope verification differs from quality control (described in 8.3) in that it is primarily concerned with </w:t>
      </w:r>
      <w:r w:rsidRPr="00912B22">
        <w:rPr>
          <w:i/>
          <w:iCs/>
        </w:rPr>
        <w:t xml:space="preserve">acceptance </w:t>
      </w:r>
      <w:r w:rsidRPr="00912B22">
        <w:t xml:space="preserve">of the work results while quality control is primarily concerned with the </w:t>
      </w:r>
      <w:r w:rsidRPr="00912B22">
        <w:rPr>
          <w:i/>
          <w:iCs/>
        </w:rPr>
        <w:t xml:space="preserve">correctness </w:t>
      </w:r>
      <w:r w:rsidRPr="00912B22">
        <w:t xml:space="preserve">of the work results. </w:t>
      </w:r>
    </w:p>
    <w:p w:rsidR="00912B22" w:rsidRPr="00912B22" w:rsidRDefault="00912B22" w:rsidP="00912B22">
      <w:pPr>
        <w:rPr>
          <w:b/>
          <w:bCs/>
        </w:rPr>
      </w:pPr>
      <w:r w:rsidRPr="00912B22">
        <w:rPr>
          <w:b/>
          <w:bCs/>
        </w:rPr>
        <w:t xml:space="preserve">Some Tools &amp; Techniques for Scope Verification </w:t>
      </w:r>
    </w:p>
    <w:p w:rsidR="00912B22" w:rsidRPr="00912B22" w:rsidRDefault="00912B22" w:rsidP="00912B22">
      <w:r w:rsidRPr="00912B22">
        <w:rPr>
          <w:b/>
          <w:bCs/>
        </w:rPr>
        <w:t xml:space="preserve">Inspection </w:t>
      </w:r>
    </w:p>
    <w:p w:rsidR="00912B22" w:rsidRPr="00912B22" w:rsidRDefault="00912B22" w:rsidP="00912B22">
      <w:pPr>
        <w:numPr>
          <w:ilvl w:val="0"/>
          <w:numId w:val="38"/>
        </w:numPr>
      </w:pPr>
      <w:r w:rsidRPr="00912B22">
        <w:t xml:space="preserve">Inspection includes activities undertaken to determine whether results conform to requirements. </w:t>
      </w:r>
    </w:p>
    <w:p w:rsidR="00912B22" w:rsidRPr="00912B22" w:rsidRDefault="00912B22" w:rsidP="00912B22">
      <w:pPr>
        <w:numPr>
          <w:ilvl w:val="0"/>
          <w:numId w:val="38"/>
        </w:numPr>
      </w:pPr>
      <w:r w:rsidRPr="00912B22">
        <w:t xml:space="preserve">These activities include: </w:t>
      </w:r>
    </w:p>
    <w:p w:rsidR="00912B22" w:rsidRPr="00912B22" w:rsidRDefault="00912B22" w:rsidP="00912B22">
      <w:pPr>
        <w:numPr>
          <w:ilvl w:val="1"/>
          <w:numId w:val="38"/>
        </w:numPr>
      </w:pPr>
      <w:r w:rsidRPr="00912B22">
        <w:t xml:space="preserve">Measuring </w:t>
      </w:r>
    </w:p>
    <w:p w:rsidR="00912B22" w:rsidRPr="00912B22" w:rsidRDefault="00912B22" w:rsidP="00912B22">
      <w:pPr>
        <w:numPr>
          <w:ilvl w:val="1"/>
          <w:numId w:val="38"/>
        </w:numPr>
      </w:pPr>
      <w:r w:rsidRPr="00912B22">
        <w:t xml:space="preserve">Examining </w:t>
      </w:r>
    </w:p>
    <w:p w:rsidR="00912B22" w:rsidRPr="00912B22" w:rsidRDefault="00912B22" w:rsidP="00912B22">
      <w:pPr>
        <w:numPr>
          <w:ilvl w:val="1"/>
          <w:numId w:val="38"/>
        </w:numPr>
      </w:pPr>
      <w:r w:rsidRPr="00912B22">
        <w:t xml:space="preserve">Testing </w:t>
      </w:r>
    </w:p>
    <w:p w:rsidR="00912B22" w:rsidRPr="00912B22" w:rsidRDefault="00912B22" w:rsidP="00912B22">
      <w:pPr>
        <w:numPr>
          <w:ilvl w:val="1"/>
          <w:numId w:val="38"/>
        </w:numPr>
      </w:pPr>
      <w:r w:rsidRPr="00912B22">
        <w:t xml:space="preserve">Also called reviews, audits, and walkthroughs. </w:t>
      </w:r>
    </w:p>
    <w:p w:rsidR="00912B22" w:rsidRPr="00912B22" w:rsidRDefault="00912B22" w:rsidP="00912B22">
      <w:pPr>
        <w:rPr>
          <w:b/>
          <w:bCs/>
        </w:rPr>
      </w:pPr>
      <w:r w:rsidRPr="00912B22">
        <w:rPr>
          <w:b/>
          <w:bCs/>
        </w:rPr>
        <w:lastRenderedPageBreak/>
        <w:t xml:space="preserve">Scope Change Control </w:t>
      </w:r>
    </w:p>
    <w:p w:rsidR="00912B22" w:rsidRPr="00912B22" w:rsidRDefault="00912B22" w:rsidP="00912B22">
      <w:pPr>
        <w:numPr>
          <w:ilvl w:val="0"/>
          <w:numId w:val="39"/>
        </w:numPr>
      </w:pPr>
      <w:r w:rsidRPr="00912B22">
        <w:t xml:space="preserve">Must be thoroughly integrated with the other control processes. </w:t>
      </w:r>
    </w:p>
    <w:p w:rsidR="00912B22" w:rsidRPr="00912B22" w:rsidRDefault="00912B22" w:rsidP="00912B22">
      <w:pPr>
        <w:numPr>
          <w:ilvl w:val="0"/>
          <w:numId w:val="39"/>
        </w:numPr>
      </w:pPr>
      <w:r w:rsidRPr="00912B22">
        <w:t xml:space="preserve">Controlling changes to project scope. </w:t>
      </w:r>
    </w:p>
    <w:p w:rsidR="00912B22" w:rsidRPr="00912B22" w:rsidRDefault="00912B22" w:rsidP="00912B22">
      <w:pPr>
        <w:numPr>
          <w:ilvl w:val="0"/>
          <w:numId w:val="39"/>
        </w:numPr>
      </w:pPr>
      <w:r w:rsidRPr="00912B22">
        <w:t xml:space="preserve">It is also concerned with: </w:t>
      </w:r>
    </w:p>
    <w:p w:rsidR="00912B22" w:rsidRPr="00912B22" w:rsidRDefault="00912B22" w:rsidP="00912B22">
      <w:pPr>
        <w:numPr>
          <w:ilvl w:val="1"/>
          <w:numId w:val="39"/>
        </w:numPr>
      </w:pPr>
      <w:r w:rsidRPr="00912B22">
        <w:t xml:space="preserve">Influencing the factors that create scope changes to ensure that changes are agreed upon. </w:t>
      </w:r>
    </w:p>
    <w:p w:rsidR="00912B22" w:rsidRPr="00912B22" w:rsidRDefault="00912B22" w:rsidP="00912B22">
      <w:pPr>
        <w:numPr>
          <w:ilvl w:val="1"/>
          <w:numId w:val="39"/>
        </w:numPr>
      </w:pPr>
      <w:r w:rsidRPr="00912B22">
        <w:t xml:space="preserve">Determining that a scope change has occurred. </w:t>
      </w:r>
    </w:p>
    <w:p w:rsidR="00912B22" w:rsidRPr="00912B22" w:rsidRDefault="00912B22" w:rsidP="00912B22">
      <w:pPr>
        <w:numPr>
          <w:ilvl w:val="1"/>
          <w:numId w:val="39"/>
        </w:numPr>
      </w:pPr>
      <w:r w:rsidRPr="00912B22">
        <w:t xml:space="preserve">Managing the actual changes when and if they occur. </w:t>
      </w:r>
    </w:p>
    <w:p w:rsidR="00912B22" w:rsidRPr="00912B22" w:rsidRDefault="00912B22" w:rsidP="00912B22">
      <w:pPr>
        <w:rPr>
          <w:b/>
          <w:bCs/>
        </w:rPr>
      </w:pPr>
      <w:r w:rsidRPr="00912B22">
        <w:rPr>
          <w:b/>
          <w:bCs/>
        </w:rPr>
        <w:t xml:space="preserve">Tools &amp; Techniques for Scope Change Control </w:t>
      </w:r>
    </w:p>
    <w:p w:rsidR="00912B22" w:rsidRPr="00912B22" w:rsidRDefault="00912B22" w:rsidP="00912B22">
      <w:r w:rsidRPr="00912B22">
        <w:rPr>
          <w:b/>
          <w:bCs/>
        </w:rPr>
        <w:t xml:space="preserve">Scope change control system </w:t>
      </w:r>
    </w:p>
    <w:p w:rsidR="00912B22" w:rsidRPr="00912B22" w:rsidRDefault="00912B22" w:rsidP="00912B22">
      <w:pPr>
        <w:numPr>
          <w:ilvl w:val="0"/>
          <w:numId w:val="40"/>
        </w:numPr>
      </w:pPr>
      <w:r w:rsidRPr="00912B22">
        <w:t xml:space="preserve">Defines the procedures by which the project scope may be changed. </w:t>
      </w:r>
    </w:p>
    <w:p w:rsidR="00912B22" w:rsidRPr="00912B22" w:rsidRDefault="00912B22" w:rsidP="00912B22">
      <w:pPr>
        <w:numPr>
          <w:ilvl w:val="0"/>
          <w:numId w:val="40"/>
        </w:numPr>
      </w:pPr>
      <w:r w:rsidRPr="00912B22">
        <w:t xml:space="preserve">It should be integrated with the integrated change control described in 4.3 and with any systems in place to control product scope. </w:t>
      </w:r>
    </w:p>
    <w:p w:rsidR="00912B22" w:rsidRPr="00912B22" w:rsidRDefault="00912B22" w:rsidP="00912B22">
      <w:r w:rsidRPr="00912B22">
        <w:rPr>
          <w:b/>
          <w:bCs/>
        </w:rPr>
        <w:t xml:space="preserve">Performance measurement </w:t>
      </w:r>
    </w:p>
    <w:p w:rsidR="00912B22" w:rsidRPr="00912B22" w:rsidRDefault="00912B22" w:rsidP="00912B22">
      <w:pPr>
        <w:numPr>
          <w:ilvl w:val="0"/>
          <w:numId w:val="41"/>
        </w:numPr>
      </w:pPr>
      <w:r w:rsidRPr="00912B22">
        <w:t xml:space="preserve">Help to assess the magnitude of any variations that do occur. </w:t>
      </w:r>
    </w:p>
    <w:p w:rsidR="00912B22" w:rsidRPr="00912B22" w:rsidRDefault="00912B22" w:rsidP="00912B22">
      <w:pPr>
        <w:numPr>
          <w:ilvl w:val="0"/>
          <w:numId w:val="41"/>
        </w:numPr>
      </w:pPr>
      <w:r w:rsidRPr="00912B22">
        <w:t xml:space="preserve">Determining what is causing the variance relative to the baseline and deciding if the variance requires corrective action. </w:t>
      </w:r>
    </w:p>
    <w:p w:rsidR="00912B22" w:rsidRPr="00912B22" w:rsidRDefault="00912B22" w:rsidP="00912B22">
      <w:pPr>
        <w:numPr>
          <w:ilvl w:val="0"/>
          <w:numId w:val="41"/>
        </w:numPr>
      </w:pPr>
      <w:r w:rsidRPr="00912B22">
        <w:t xml:space="preserve">Performance measurement techniques will be described in 10.3.2 in details. </w:t>
      </w:r>
    </w:p>
    <w:p w:rsidR="00912B22" w:rsidRPr="00912B22" w:rsidRDefault="00912B22" w:rsidP="00912B22">
      <w:r w:rsidRPr="00912B22">
        <w:rPr>
          <w:b/>
          <w:bCs/>
        </w:rPr>
        <w:t xml:space="preserve">Additional planning </w:t>
      </w:r>
    </w:p>
    <w:p w:rsidR="00912B22" w:rsidRPr="00912B22" w:rsidRDefault="00912B22" w:rsidP="00912B22">
      <w:pPr>
        <w:numPr>
          <w:ilvl w:val="0"/>
          <w:numId w:val="42"/>
        </w:numPr>
      </w:pPr>
      <w:r w:rsidRPr="00912B22">
        <w:t xml:space="preserve">Since sometimes projects run not exactly according to plan, prospective scope changes may require modifications to the WBS. </w:t>
      </w:r>
    </w:p>
    <w:p w:rsidR="003B2AFF" w:rsidRDefault="003B2AFF"/>
    <w:sectPr w:rsidR="003B2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1A9D"/>
    <w:multiLevelType w:val="multilevel"/>
    <w:tmpl w:val="57364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B86B98"/>
    <w:multiLevelType w:val="multilevel"/>
    <w:tmpl w:val="DEFC1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EB0BB6"/>
    <w:multiLevelType w:val="multilevel"/>
    <w:tmpl w:val="EF983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8038FF"/>
    <w:multiLevelType w:val="multilevel"/>
    <w:tmpl w:val="80F81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A73FD3"/>
    <w:multiLevelType w:val="multilevel"/>
    <w:tmpl w:val="6ECE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04328A"/>
    <w:multiLevelType w:val="multilevel"/>
    <w:tmpl w:val="2BF26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F63A9B"/>
    <w:multiLevelType w:val="multilevel"/>
    <w:tmpl w:val="142EA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CD6F70"/>
    <w:multiLevelType w:val="multilevel"/>
    <w:tmpl w:val="FC584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F21E92"/>
    <w:multiLevelType w:val="multilevel"/>
    <w:tmpl w:val="EB1AF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DC2F40"/>
    <w:multiLevelType w:val="multilevel"/>
    <w:tmpl w:val="ED766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0E2CA9"/>
    <w:multiLevelType w:val="multilevel"/>
    <w:tmpl w:val="20D88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677DC8"/>
    <w:multiLevelType w:val="multilevel"/>
    <w:tmpl w:val="89C0E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DC3A65"/>
    <w:multiLevelType w:val="multilevel"/>
    <w:tmpl w:val="D43EE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297407"/>
    <w:multiLevelType w:val="multilevel"/>
    <w:tmpl w:val="F8AEC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CD61BF"/>
    <w:multiLevelType w:val="multilevel"/>
    <w:tmpl w:val="43625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365B22"/>
    <w:multiLevelType w:val="multilevel"/>
    <w:tmpl w:val="0616B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6B2A62"/>
    <w:multiLevelType w:val="multilevel"/>
    <w:tmpl w:val="6B18F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4A5597"/>
    <w:multiLevelType w:val="multilevel"/>
    <w:tmpl w:val="95742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744D87"/>
    <w:multiLevelType w:val="multilevel"/>
    <w:tmpl w:val="FF784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7D34D0"/>
    <w:multiLevelType w:val="multilevel"/>
    <w:tmpl w:val="8FFE9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9B33F9"/>
    <w:multiLevelType w:val="multilevel"/>
    <w:tmpl w:val="41AA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1E61C8"/>
    <w:multiLevelType w:val="multilevel"/>
    <w:tmpl w:val="F69C4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682082"/>
    <w:multiLevelType w:val="multilevel"/>
    <w:tmpl w:val="BC300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D916BE"/>
    <w:multiLevelType w:val="multilevel"/>
    <w:tmpl w:val="7A742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4B156D"/>
    <w:multiLevelType w:val="multilevel"/>
    <w:tmpl w:val="75E8B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BA4FA6"/>
    <w:multiLevelType w:val="multilevel"/>
    <w:tmpl w:val="A6DE0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4244BC"/>
    <w:multiLevelType w:val="multilevel"/>
    <w:tmpl w:val="4F2E1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E05A7E"/>
    <w:multiLevelType w:val="multilevel"/>
    <w:tmpl w:val="C60AE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424964"/>
    <w:multiLevelType w:val="multilevel"/>
    <w:tmpl w:val="A28EA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892FA8"/>
    <w:multiLevelType w:val="multilevel"/>
    <w:tmpl w:val="07769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935360"/>
    <w:multiLevelType w:val="multilevel"/>
    <w:tmpl w:val="9A8A1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8178A4"/>
    <w:multiLevelType w:val="multilevel"/>
    <w:tmpl w:val="EB2ED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4C3945"/>
    <w:multiLevelType w:val="multilevel"/>
    <w:tmpl w:val="A636F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27E5151"/>
    <w:multiLevelType w:val="multilevel"/>
    <w:tmpl w:val="CAAA8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0447BF"/>
    <w:multiLevelType w:val="multilevel"/>
    <w:tmpl w:val="6E704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7B38C1"/>
    <w:multiLevelType w:val="multilevel"/>
    <w:tmpl w:val="20748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9EF4A8D"/>
    <w:multiLevelType w:val="multilevel"/>
    <w:tmpl w:val="A0EA9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5307143"/>
    <w:multiLevelType w:val="multilevel"/>
    <w:tmpl w:val="E4F8A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53D7637"/>
    <w:multiLevelType w:val="multilevel"/>
    <w:tmpl w:val="C396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C2A1DF8"/>
    <w:multiLevelType w:val="multilevel"/>
    <w:tmpl w:val="B8C4E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1842DC"/>
    <w:multiLevelType w:val="multilevel"/>
    <w:tmpl w:val="6A548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38"/>
    <w:lvlOverride w:ilvl="1">
      <w:lvl w:ilvl="1">
        <w:numFmt w:val="decimal"/>
        <w:lvlText w:val="%2."/>
        <w:lvlJc w:val="left"/>
      </w:lvl>
    </w:lvlOverride>
  </w:num>
  <w:num w:numId="3">
    <w:abstractNumId w:val="25"/>
  </w:num>
  <w:num w:numId="4">
    <w:abstractNumId w:val="26"/>
  </w:num>
  <w:num w:numId="5">
    <w:abstractNumId w:val="8"/>
  </w:num>
  <w:num w:numId="6">
    <w:abstractNumId w:val="24"/>
  </w:num>
  <w:num w:numId="7">
    <w:abstractNumId w:val="13"/>
  </w:num>
  <w:num w:numId="8">
    <w:abstractNumId w:val="18"/>
  </w:num>
  <w:num w:numId="9">
    <w:abstractNumId w:val="10"/>
  </w:num>
  <w:num w:numId="10">
    <w:abstractNumId w:val="36"/>
  </w:num>
  <w:num w:numId="11">
    <w:abstractNumId w:val="40"/>
  </w:num>
  <w:num w:numId="12">
    <w:abstractNumId w:val="7"/>
  </w:num>
  <w:num w:numId="13">
    <w:abstractNumId w:val="29"/>
  </w:num>
  <w:num w:numId="14">
    <w:abstractNumId w:val="19"/>
  </w:num>
  <w:num w:numId="15">
    <w:abstractNumId w:val="9"/>
  </w:num>
  <w:num w:numId="16">
    <w:abstractNumId w:val="1"/>
  </w:num>
  <w:num w:numId="17">
    <w:abstractNumId w:val="22"/>
  </w:num>
  <w:num w:numId="18">
    <w:abstractNumId w:val="3"/>
  </w:num>
  <w:num w:numId="19">
    <w:abstractNumId w:val="17"/>
  </w:num>
  <w:num w:numId="20">
    <w:abstractNumId w:val="27"/>
  </w:num>
  <w:num w:numId="21">
    <w:abstractNumId w:val="39"/>
  </w:num>
  <w:num w:numId="22">
    <w:abstractNumId w:val="21"/>
  </w:num>
  <w:num w:numId="23">
    <w:abstractNumId w:val="6"/>
  </w:num>
  <w:num w:numId="24">
    <w:abstractNumId w:val="32"/>
  </w:num>
  <w:num w:numId="25">
    <w:abstractNumId w:val="12"/>
  </w:num>
  <w:num w:numId="26">
    <w:abstractNumId w:val="16"/>
  </w:num>
  <w:num w:numId="27">
    <w:abstractNumId w:val="4"/>
  </w:num>
  <w:num w:numId="28">
    <w:abstractNumId w:val="20"/>
  </w:num>
  <w:num w:numId="29">
    <w:abstractNumId w:val="30"/>
  </w:num>
  <w:num w:numId="30">
    <w:abstractNumId w:val="14"/>
  </w:num>
  <w:num w:numId="31">
    <w:abstractNumId w:val="28"/>
  </w:num>
  <w:num w:numId="32">
    <w:abstractNumId w:val="5"/>
  </w:num>
  <w:num w:numId="33">
    <w:abstractNumId w:val="15"/>
  </w:num>
  <w:num w:numId="34">
    <w:abstractNumId w:val="11"/>
  </w:num>
  <w:num w:numId="35">
    <w:abstractNumId w:val="34"/>
  </w:num>
  <w:num w:numId="36">
    <w:abstractNumId w:val="33"/>
  </w:num>
  <w:num w:numId="37">
    <w:abstractNumId w:val="23"/>
  </w:num>
  <w:num w:numId="38">
    <w:abstractNumId w:val="37"/>
  </w:num>
  <w:num w:numId="39">
    <w:abstractNumId w:val="31"/>
  </w:num>
  <w:num w:numId="40">
    <w:abstractNumId w:val="0"/>
  </w:num>
  <w:num w:numId="41">
    <w:abstractNumId w:val="2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22"/>
    <w:rsid w:val="003B2AFF"/>
    <w:rsid w:val="0091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B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0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Manwinder</dc:creator>
  <cp:lastModifiedBy>Manwinder</cp:lastModifiedBy>
  <cp:revision>1</cp:revision>
  <dcterms:created xsi:type="dcterms:W3CDTF">2012-02-09T00:55:00Z</dcterms:created>
  <dcterms:modified xsi:type="dcterms:W3CDTF">2012-02-09T00:57:00Z</dcterms:modified>
</cp:coreProperties>
</file>