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</w:tblGrid>
      <w:tr w:rsidR="00232D35" w:rsidRPr="00232D35" w:rsidTr="00232D3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23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BE21-4</w:t>
            </w:r>
            <w:bookmarkEnd w:id="0"/>
          </w:p>
        </w:tc>
      </w:tr>
      <w:tr w:rsidR="00232D35" w:rsidRPr="00232D35" w:rsidTr="00232D35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" cy="45720"/>
                  <wp:effectExtent l="0" t="0" r="0" b="0"/>
                  <wp:docPr id="1" name="Picture 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D35" w:rsidRPr="00232D35" w:rsidRDefault="00232D35" w:rsidP="0023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D35">
        <w:rPr>
          <w:rFonts w:ascii="Times New Roman" w:eastAsia="Times New Roman" w:hAnsi="Times New Roman" w:cs="Times New Roman"/>
          <w:sz w:val="24"/>
          <w:szCs w:val="24"/>
        </w:rPr>
        <w:t xml:space="preserve">Hannon Company expects to produce 1,200,000 units of Product XX in 2010. Monthly production is expected to range from 80,000 to 120,000 units. Budgeted variable manufacturing costs per unit are: direct materials $4, direct labor $6, and overhead $8. Budgeted fixed manufacturing costs per unit for depreciation are $2 and for supervision </w:t>
      </w:r>
      <w:proofErr w:type="gramStart"/>
      <w:r w:rsidRPr="00232D35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232D35">
        <w:rPr>
          <w:rFonts w:ascii="Times New Roman" w:eastAsia="Times New Roman" w:hAnsi="Times New Roman" w:cs="Times New Roman"/>
          <w:sz w:val="24"/>
          <w:szCs w:val="24"/>
        </w:rPr>
        <w:t xml:space="preserve"> $1. Complete the flexible manufacturing budget for the relevant range value using 20,000 unit increments.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920"/>
        <w:gridCol w:w="1920"/>
        <w:gridCol w:w="1920"/>
      </w:tblGrid>
      <w:tr w:rsidR="00232D35" w:rsidRPr="00232D35" w:rsidTr="00232D3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HANNON COMPANY</w:t>
            </w:r>
          </w:p>
        </w:tc>
      </w:tr>
      <w:tr w:rsidR="00232D35" w:rsidRPr="00232D35" w:rsidTr="00232D3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Monthly Flexible Manufacturing Budget</w:t>
            </w:r>
          </w:p>
        </w:tc>
      </w:tr>
      <w:tr w:rsidR="00232D35" w:rsidRPr="00232D35" w:rsidTr="00232D3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32D35" w:rsidRPr="00232D35" w:rsidRDefault="00232D35" w:rsidP="00232D35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the Year 2010</w:t>
            </w:r>
          </w:p>
        </w:tc>
      </w:tr>
      <w:tr w:rsidR="00232D35" w:rsidRPr="00232D35" w:rsidTr="00232D35">
        <w:trPr>
          <w:tblCellSpacing w:w="0" w:type="dxa"/>
        </w:trPr>
        <w:tc>
          <w:tcPr>
            <w:tcW w:w="180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level</w: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51.6pt;height:18pt" o:ole="">
                  <v:imagedata r:id="rId6" o:title=""/>
                </v:shape>
                <w:control r:id="rId7" w:name="DefaultOcxName" w:shapeid="_x0000_i1107"/>
              </w:objec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51.6pt;height:18pt" o:ole="">
                  <v:imagedata r:id="rId6" o:title=""/>
                </v:shape>
                <w:control r:id="rId8" w:name="DefaultOcxName1" w:shapeid="_x0000_i1106"/>
              </w:objec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51.6pt;height:18pt" o:ole="">
                  <v:imagedata r:id="rId6" o:title=""/>
                </v:shape>
                <w:control r:id="rId9" w:name="DefaultOcxName2" w:shapeid="_x0000_i1105"/>
              </w:object>
            </w:r>
          </w:p>
        </w:tc>
      </w:tr>
      <w:tr w:rsidR="00232D35" w:rsidRPr="00232D35" w:rsidTr="00232D35">
        <w:trPr>
          <w:tblCellSpacing w:w="0" w:type="dxa"/>
        </w:trPr>
        <w:tc>
          <w:tcPr>
            <w:tcW w:w="180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    Finished goods</w: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2D35" w:rsidRPr="00232D35" w:rsidTr="00232D35">
        <w:trPr>
          <w:tblCellSpacing w:w="0" w:type="dxa"/>
        </w:trPr>
        <w:tc>
          <w:tcPr>
            <w:tcW w:w="180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Variable costs</w: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2D35" w:rsidRPr="00232D35" w:rsidTr="00232D35">
        <w:trPr>
          <w:tblCellSpacing w:w="0" w:type="dxa"/>
        </w:trPr>
        <w:tc>
          <w:tcPr>
            <w:tcW w:w="180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    Direct materials</w: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51.6pt;height:18pt" o:ole="">
                  <v:imagedata r:id="rId6" o:title=""/>
                </v:shape>
                <w:control r:id="rId10" w:name="DefaultOcxName3" w:shapeid="_x0000_i1104"/>
              </w:objec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51.6pt;height:18pt" o:ole="">
                  <v:imagedata r:id="rId6" o:title=""/>
                </v:shape>
                <w:control r:id="rId11" w:name="DefaultOcxName4" w:shapeid="_x0000_i1103"/>
              </w:objec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2" type="#_x0000_t75" style="width:51.6pt;height:18pt" o:ole="">
                  <v:imagedata r:id="rId6" o:title=""/>
                </v:shape>
                <w:control r:id="rId12" w:name="DefaultOcxName5" w:shapeid="_x0000_i1102"/>
              </w:object>
            </w:r>
          </w:p>
        </w:tc>
      </w:tr>
      <w:tr w:rsidR="00232D35" w:rsidRPr="00232D35" w:rsidTr="00232D35">
        <w:trPr>
          <w:tblCellSpacing w:w="0" w:type="dxa"/>
        </w:trPr>
        <w:tc>
          <w:tcPr>
            <w:tcW w:w="180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    Direct labor</w: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51.6pt;height:18pt" o:ole="">
                  <v:imagedata r:id="rId6" o:title=""/>
                </v:shape>
                <w:control r:id="rId13" w:name="DefaultOcxName6" w:shapeid="_x0000_i1101"/>
              </w:objec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51.6pt;height:18pt" o:ole="">
                  <v:imagedata r:id="rId6" o:title=""/>
                </v:shape>
                <w:control r:id="rId14" w:name="DefaultOcxName7" w:shapeid="_x0000_i1100"/>
              </w:objec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51.6pt;height:18pt" o:ole="">
                  <v:imagedata r:id="rId6" o:title=""/>
                </v:shape>
                <w:control r:id="rId15" w:name="DefaultOcxName8" w:shapeid="_x0000_i1099"/>
              </w:object>
            </w:r>
          </w:p>
        </w:tc>
      </w:tr>
      <w:tr w:rsidR="00232D35" w:rsidRPr="00232D35" w:rsidTr="00232D35">
        <w:trPr>
          <w:tblCellSpacing w:w="0" w:type="dxa"/>
        </w:trPr>
        <w:tc>
          <w:tcPr>
            <w:tcW w:w="180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    Overhead</w: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51.6pt;height:18pt" o:ole="">
                  <v:imagedata r:id="rId6" o:title=""/>
                </v:shape>
                <w:control r:id="rId16" w:name="DefaultOcxName9" w:shapeid="_x0000_i1098"/>
              </w:objec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51.6pt;height:18pt" o:ole="">
                  <v:imagedata r:id="rId6" o:title=""/>
                </v:shape>
                <w:control r:id="rId17" w:name="DefaultOcxName10" w:shapeid="_x0000_i1097"/>
              </w:objec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6" type="#_x0000_t75" style="width:51.6pt;height:18pt" o:ole="">
                  <v:imagedata r:id="rId6" o:title=""/>
                </v:shape>
                <w:control r:id="rId18" w:name="DefaultOcxName11" w:shapeid="_x0000_i1096"/>
              </w:object>
            </w:r>
          </w:p>
        </w:tc>
      </w:tr>
      <w:tr w:rsidR="00232D35" w:rsidRPr="00232D35" w:rsidTr="00232D35">
        <w:trPr>
          <w:tblCellSpacing w:w="0" w:type="dxa"/>
        </w:trPr>
        <w:tc>
          <w:tcPr>
            <w:tcW w:w="180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    Total variable costs</w: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51.6pt;height:18pt" o:ole="">
                  <v:imagedata r:id="rId6" o:title=""/>
                </v:shape>
                <w:control r:id="rId19" w:name="DefaultOcxName12" w:shapeid="_x0000_i1095"/>
              </w:objec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4" type="#_x0000_t75" style="width:51.6pt;height:18pt" o:ole="">
                  <v:imagedata r:id="rId6" o:title=""/>
                </v:shape>
                <w:control r:id="rId20" w:name="DefaultOcxName13" w:shapeid="_x0000_i1094"/>
              </w:objec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51.6pt;height:18pt" o:ole="">
                  <v:imagedata r:id="rId6" o:title=""/>
                </v:shape>
                <w:control r:id="rId21" w:name="DefaultOcxName14" w:shapeid="_x0000_i1093"/>
              </w:object>
            </w:r>
          </w:p>
        </w:tc>
      </w:tr>
      <w:tr w:rsidR="00232D35" w:rsidRPr="00232D35" w:rsidTr="00232D35">
        <w:trPr>
          <w:tblCellSpacing w:w="0" w:type="dxa"/>
        </w:trPr>
        <w:tc>
          <w:tcPr>
            <w:tcW w:w="180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Fixed costs</w: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2D35" w:rsidRPr="00232D35" w:rsidTr="00232D35">
        <w:trPr>
          <w:tblCellSpacing w:w="0" w:type="dxa"/>
        </w:trPr>
        <w:tc>
          <w:tcPr>
            <w:tcW w:w="180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    Depreciation</w: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2" type="#_x0000_t75" style="width:51.6pt;height:18pt" o:ole="">
                  <v:imagedata r:id="rId6" o:title=""/>
                </v:shape>
                <w:control r:id="rId22" w:name="DefaultOcxName15" w:shapeid="_x0000_i1092"/>
              </w:objec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51.6pt;height:18pt" o:ole="">
                  <v:imagedata r:id="rId6" o:title=""/>
                </v:shape>
                <w:control r:id="rId23" w:name="DefaultOcxName16" w:shapeid="_x0000_i1091"/>
              </w:objec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0" type="#_x0000_t75" style="width:51.6pt;height:18pt" o:ole="">
                  <v:imagedata r:id="rId6" o:title=""/>
                </v:shape>
                <w:control r:id="rId24" w:name="DefaultOcxName17" w:shapeid="_x0000_i1090"/>
              </w:object>
            </w:r>
          </w:p>
        </w:tc>
      </w:tr>
      <w:tr w:rsidR="00232D35" w:rsidRPr="00232D35" w:rsidTr="00232D35">
        <w:trPr>
          <w:tblCellSpacing w:w="0" w:type="dxa"/>
        </w:trPr>
        <w:tc>
          <w:tcPr>
            <w:tcW w:w="180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    Supervision</w: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51.6pt;height:18pt" o:ole="">
                  <v:imagedata r:id="rId6" o:title=""/>
                </v:shape>
                <w:control r:id="rId25" w:name="DefaultOcxName18" w:shapeid="_x0000_i1089"/>
              </w:objec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8" type="#_x0000_t75" style="width:51.6pt;height:18pt" o:ole="">
                  <v:imagedata r:id="rId6" o:title=""/>
                </v:shape>
                <w:control r:id="rId26" w:name="DefaultOcxName19" w:shapeid="_x0000_i1088"/>
              </w:objec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7" type="#_x0000_t75" style="width:51.6pt;height:18pt" o:ole="">
                  <v:imagedata r:id="rId6" o:title=""/>
                </v:shape>
                <w:control r:id="rId27" w:name="DefaultOcxName20" w:shapeid="_x0000_i1087"/>
              </w:object>
            </w:r>
          </w:p>
        </w:tc>
      </w:tr>
      <w:tr w:rsidR="00232D35" w:rsidRPr="00232D35" w:rsidTr="00232D35">
        <w:trPr>
          <w:tblCellSpacing w:w="0" w:type="dxa"/>
        </w:trPr>
        <w:tc>
          <w:tcPr>
            <w:tcW w:w="180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    Total fixed costs</w: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6" type="#_x0000_t75" style="width:51.6pt;height:18pt" o:ole="">
                  <v:imagedata r:id="rId6" o:title=""/>
                </v:shape>
                <w:control r:id="rId28" w:name="DefaultOcxName21" w:shapeid="_x0000_i1086"/>
              </w:objec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51.6pt;height:18pt" o:ole="">
                  <v:imagedata r:id="rId6" o:title=""/>
                </v:shape>
                <w:control r:id="rId29" w:name="DefaultOcxName22" w:shapeid="_x0000_i1085"/>
              </w:objec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4" type="#_x0000_t75" style="width:51.6pt;height:18pt" o:ole="">
                  <v:imagedata r:id="rId6" o:title=""/>
                </v:shape>
                <w:control r:id="rId30" w:name="DefaultOcxName23" w:shapeid="_x0000_i1084"/>
              </w:object>
            </w:r>
          </w:p>
        </w:tc>
      </w:tr>
      <w:tr w:rsidR="00232D35" w:rsidRPr="00232D35" w:rsidTr="00232D35">
        <w:trPr>
          <w:tblCellSpacing w:w="0" w:type="dxa"/>
        </w:trPr>
        <w:tc>
          <w:tcPr>
            <w:tcW w:w="1800" w:type="dxa"/>
            <w:vAlign w:val="center"/>
            <w:hideMark/>
          </w:tcPr>
          <w:p w:rsidR="00232D35" w:rsidRPr="00232D35" w:rsidRDefault="00232D35" w:rsidP="0023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Total costs</w: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51.6pt;height:18pt" o:ole="">
                  <v:imagedata r:id="rId6" o:title=""/>
                </v:shape>
                <w:control r:id="rId31" w:name="DefaultOcxName24" w:shapeid="_x0000_i1083"/>
              </w:objec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51.6pt;height:18pt" o:ole="">
                  <v:imagedata r:id="rId6" o:title=""/>
                </v:shape>
                <w:control r:id="rId32" w:name="DefaultOcxName25" w:shapeid="_x0000_i1082"/>
              </w:object>
            </w:r>
          </w:p>
        </w:tc>
        <w:tc>
          <w:tcPr>
            <w:tcW w:w="1920" w:type="dxa"/>
            <w:vAlign w:val="center"/>
            <w:hideMark/>
          </w:tcPr>
          <w:p w:rsidR="00232D35" w:rsidRPr="00232D35" w:rsidRDefault="00232D35" w:rsidP="00232D35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232D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51.6pt;height:18pt" o:ole="">
                  <v:imagedata r:id="rId6" o:title=""/>
                </v:shape>
                <w:control r:id="rId33" w:name="DefaultOcxName26" w:shapeid="_x0000_i1081"/>
              </w:object>
            </w:r>
          </w:p>
        </w:tc>
      </w:tr>
    </w:tbl>
    <w:p w:rsidR="00485C01" w:rsidRDefault="00232D35"/>
    <w:p w:rsidR="00232D35" w:rsidRDefault="00232D35"/>
    <w:p w:rsidR="00232D35" w:rsidRPr="00232D35" w:rsidRDefault="00232D35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232D35" w:rsidRPr="00232D35" w:rsidRDefault="00232D35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232D35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PLEASE SHOW ALL WORKING. THANK YOU</w:t>
      </w:r>
    </w:p>
    <w:sectPr w:rsidR="00232D35" w:rsidRPr="00232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35"/>
    <w:rsid w:val="00232D35"/>
    <w:rsid w:val="00D524C6"/>
    <w:rsid w:val="00EA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range">
    <w:name w:val="textorange"/>
    <w:basedOn w:val="DefaultParagraphFont"/>
    <w:rsid w:val="00232D35"/>
  </w:style>
  <w:style w:type="paragraph" w:styleId="BalloonText">
    <w:name w:val="Balloon Text"/>
    <w:basedOn w:val="Normal"/>
    <w:link w:val="BalloonTextChar"/>
    <w:uiPriority w:val="99"/>
    <w:semiHidden/>
    <w:unhideWhenUsed/>
    <w:rsid w:val="002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range">
    <w:name w:val="textorange"/>
    <w:basedOn w:val="DefaultParagraphFont"/>
    <w:rsid w:val="00232D35"/>
  </w:style>
  <w:style w:type="paragraph" w:styleId="BalloonText">
    <w:name w:val="Balloon Text"/>
    <w:basedOn w:val="Normal"/>
    <w:link w:val="BalloonTextChar"/>
    <w:uiPriority w:val="99"/>
    <w:semiHidden/>
    <w:unhideWhenUsed/>
    <w:rsid w:val="002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image" Target="media/image1.gi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Kerns St. Louis</dc:creator>
  <cp:lastModifiedBy>Jackie Kerns St. Louis</cp:lastModifiedBy>
  <cp:revision>1</cp:revision>
  <dcterms:created xsi:type="dcterms:W3CDTF">2012-02-01T17:58:00Z</dcterms:created>
  <dcterms:modified xsi:type="dcterms:W3CDTF">2012-02-01T18:00:00Z</dcterms:modified>
</cp:coreProperties>
</file>