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72" w:rsidRPr="00604EAF" w:rsidRDefault="00EC3472" w:rsidP="00EC3472">
      <w:pPr>
        <w:tabs>
          <w:tab w:val="left" w:pos="720"/>
        </w:tabs>
        <w:ind w:left="720" w:hanging="72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 xml:space="preserve">24.(4) </w:t>
      </w:r>
      <w:r w:rsidRPr="00604EAF">
        <w:rPr>
          <w:rFonts w:asciiTheme="minorHAnsi" w:hAnsiTheme="minorHAnsi"/>
          <w:sz w:val="28"/>
          <w:szCs w:val="28"/>
        </w:rPr>
        <w:tab/>
        <w:t>The manager of a furniture manufacturing plant hopes to achieve a better allocation of inventory control efforts by adopting an ABC approach to inventory control.  The yearly usages are listed below.  Classify the items in A, B, and C categories according to annual dollar usage.</w:t>
      </w:r>
    </w:p>
    <w:p w:rsidR="00EC3472" w:rsidRPr="00604EAF" w:rsidRDefault="00EC3472" w:rsidP="00EC3472">
      <w:pPr>
        <w:tabs>
          <w:tab w:val="left" w:pos="1080"/>
        </w:tabs>
        <w:ind w:left="720" w:hanging="720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04"/>
        <w:gridCol w:w="2304"/>
        <w:gridCol w:w="2304"/>
      </w:tblGrid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b/>
                <w:sz w:val="28"/>
                <w:szCs w:val="28"/>
              </w:rPr>
              <w:t>Item</w:t>
            </w:r>
          </w:p>
        </w:tc>
        <w:tc>
          <w:tcPr>
            <w:tcW w:w="23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b/>
                <w:sz w:val="28"/>
                <w:szCs w:val="28"/>
              </w:rPr>
              <w:t>Annual Usage</w:t>
            </w:r>
          </w:p>
        </w:tc>
        <w:tc>
          <w:tcPr>
            <w:tcW w:w="230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b/>
                <w:sz w:val="28"/>
                <w:szCs w:val="28"/>
              </w:rPr>
              <w:t>Unit Cost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L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$1,400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M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100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$10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N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$900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P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150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$20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R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$1,000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90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$100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2,000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$10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U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200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$10</w:t>
            </w:r>
          </w:p>
        </w:tc>
      </w:tr>
      <w:tr w:rsidR="00EC3472" w:rsidRPr="00604EAF" w:rsidTr="00F91A92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W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1,000</w:t>
            </w:r>
          </w:p>
        </w:tc>
        <w:tc>
          <w:tcPr>
            <w:tcW w:w="230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EC3472" w:rsidRPr="00604EAF" w:rsidRDefault="00EC3472" w:rsidP="00F91A92">
            <w:pPr>
              <w:tabs>
                <w:tab w:val="left" w:pos="1080"/>
              </w:tabs>
              <w:spacing w:line="120" w:lineRule="exact"/>
              <w:ind w:left="720" w:hanging="720"/>
              <w:rPr>
                <w:rFonts w:asciiTheme="minorHAnsi" w:hAnsiTheme="minorHAnsi"/>
                <w:sz w:val="28"/>
                <w:szCs w:val="28"/>
              </w:rPr>
            </w:pPr>
          </w:p>
          <w:p w:rsidR="00EC3472" w:rsidRPr="00604EAF" w:rsidRDefault="00EC3472" w:rsidP="00F91A92">
            <w:pPr>
              <w:tabs>
                <w:tab w:val="left" w:pos="1080"/>
              </w:tabs>
              <w:spacing w:after="58"/>
              <w:ind w:left="720" w:hanging="72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04EAF">
              <w:rPr>
                <w:rFonts w:asciiTheme="minorHAnsi" w:hAnsiTheme="minorHAnsi"/>
                <w:sz w:val="28"/>
                <w:szCs w:val="28"/>
              </w:rPr>
              <w:t>$60</w:t>
            </w:r>
          </w:p>
        </w:tc>
      </w:tr>
    </w:tbl>
    <w:p w:rsidR="00EC3472" w:rsidRPr="00604EAF" w:rsidRDefault="00EC3472" w:rsidP="00EC3472">
      <w:pPr>
        <w:tabs>
          <w:tab w:val="left" w:pos="1080"/>
        </w:tabs>
        <w:ind w:left="720" w:hanging="720"/>
        <w:rPr>
          <w:rFonts w:asciiTheme="minorHAnsi" w:hAnsiTheme="minorHAnsi"/>
          <w:sz w:val="28"/>
          <w:szCs w:val="28"/>
        </w:rPr>
      </w:pPr>
    </w:p>
    <w:p w:rsidR="00EC3472" w:rsidRPr="00604EAF" w:rsidRDefault="00EC3472" w:rsidP="00EC3472">
      <w:pPr>
        <w:tabs>
          <w:tab w:val="left" w:pos="720"/>
        </w:tabs>
        <w:ind w:left="720" w:hanging="72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ab/>
        <w:t>Item T will be classified as: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A)</w:t>
      </w:r>
      <w:r w:rsidRPr="00604EAF">
        <w:rPr>
          <w:rFonts w:asciiTheme="minorHAnsi" w:hAnsiTheme="minorHAnsi"/>
          <w:sz w:val="28"/>
          <w:szCs w:val="28"/>
        </w:rPr>
        <w:tab/>
        <w:t>A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B)</w:t>
      </w:r>
      <w:r w:rsidRPr="00604EAF">
        <w:rPr>
          <w:rFonts w:asciiTheme="minorHAnsi" w:hAnsiTheme="minorHAnsi"/>
          <w:sz w:val="28"/>
          <w:szCs w:val="28"/>
        </w:rPr>
        <w:tab/>
        <w:t>B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C)</w:t>
      </w:r>
      <w:r w:rsidRPr="00604EAF">
        <w:rPr>
          <w:rFonts w:asciiTheme="minorHAnsi" w:hAnsiTheme="minorHAnsi"/>
          <w:sz w:val="28"/>
          <w:szCs w:val="28"/>
        </w:rPr>
        <w:tab/>
        <w:t>C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D)</w:t>
      </w:r>
      <w:r w:rsidRPr="00604EAF">
        <w:rPr>
          <w:rFonts w:asciiTheme="minorHAnsi" w:hAnsiTheme="minorHAnsi"/>
          <w:sz w:val="28"/>
          <w:szCs w:val="28"/>
        </w:rPr>
        <w:tab/>
        <w:t>None of the above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br/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br w:type="page"/>
      </w:r>
      <w:r w:rsidRPr="00604EAF">
        <w:rPr>
          <w:rFonts w:asciiTheme="minorHAnsi" w:hAnsiTheme="minorHAnsi"/>
          <w:sz w:val="28"/>
          <w:szCs w:val="28"/>
        </w:rPr>
        <w:lastRenderedPageBreak/>
        <w:t>25.(3).</w:t>
      </w:r>
      <w:r w:rsidRPr="00604EAF">
        <w:rPr>
          <w:rFonts w:asciiTheme="minorHAnsi" w:hAnsiTheme="minorHAnsi"/>
          <w:sz w:val="28"/>
          <w:szCs w:val="28"/>
        </w:rPr>
        <w:tab/>
        <w:t>Using the data of Question 24, item P will be classified as: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A)</w:t>
      </w:r>
      <w:r w:rsidRPr="00604EAF">
        <w:rPr>
          <w:rFonts w:asciiTheme="minorHAnsi" w:hAnsiTheme="minorHAnsi"/>
          <w:sz w:val="28"/>
          <w:szCs w:val="28"/>
        </w:rPr>
        <w:tab/>
        <w:t>A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B)</w:t>
      </w:r>
      <w:r w:rsidRPr="00604EAF">
        <w:rPr>
          <w:rFonts w:asciiTheme="minorHAnsi" w:hAnsiTheme="minorHAnsi"/>
          <w:sz w:val="28"/>
          <w:szCs w:val="28"/>
        </w:rPr>
        <w:tab/>
        <w:t>B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C)</w:t>
      </w:r>
      <w:r w:rsidRPr="00604EAF">
        <w:rPr>
          <w:rFonts w:asciiTheme="minorHAnsi" w:hAnsiTheme="minorHAnsi"/>
          <w:sz w:val="28"/>
          <w:szCs w:val="28"/>
        </w:rPr>
        <w:tab/>
        <w:t>C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D)</w:t>
      </w:r>
      <w:r w:rsidRPr="00604EAF">
        <w:rPr>
          <w:rFonts w:asciiTheme="minorHAnsi" w:hAnsiTheme="minorHAnsi"/>
          <w:sz w:val="28"/>
          <w:szCs w:val="28"/>
        </w:rPr>
        <w:tab/>
        <w:t>None of the above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8"/>
          <w:szCs w:val="28"/>
        </w:rPr>
      </w:pPr>
    </w:p>
    <w:p w:rsidR="00EC3472" w:rsidRPr="00604EAF" w:rsidRDefault="00EC3472" w:rsidP="00EC3472">
      <w:pPr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26.(5)</w:t>
      </w:r>
      <w:r w:rsidRPr="00604EAF">
        <w:rPr>
          <w:rFonts w:asciiTheme="minorHAnsi" w:hAnsiTheme="minorHAnsi"/>
          <w:sz w:val="28"/>
          <w:szCs w:val="28"/>
        </w:rPr>
        <w:tab/>
        <w:t>Using the data of Question 24, item R will be classi</w:t>
      </w:r>
      <w:r w:rsidRPr="00604EAF">
        <w:rPr>
          <w:rStyle w:val="QuickFormat1"/>
          <w:rFonts w:asciiTheme="minorHAnsi" w:hAnsiTheme="minorHAnsi"/>
          <w:sz w:val="28"/>
          <w:szCs w:val="28"/>
        </w:rPr>
        <w:t>fie</w:t>
      </w:r>
      <w:r w:rsidRPr="00604EAF">
        <w:rPr>
          <w:rFonts w:asciiTheme="minorHAnsi" w:hAnsiTheme="minorHAnsi"/>
          <w:sz w:val="28"/>
          <w:szCs w:val="28"/>
        </w:rPr>
        <w:t>d as: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A)</w:t>
      </w:r>
      <w:r w:rsidRPr="00604EAF">
        <w:rPr>
          <w:rFonts w:asciiTheme="minorHAnsi" w:hAnsiTheme="minorHAnsi"/>
          <w:sz w:val="28"/>
          <w:szCs w:val="28"/>
        </w:rPr>
        <w:tab/>
        <w:t>A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B)</w:t>
      </w:r>
      <w:r w:rsidRPr="00604EAF">
        <w:rPr>
          <w:rFonts w:asciiTheme="minorHAnsi" w:hAnsiTheme="minorHAnsi"/>
          <w:sz w:val="28"/>
          <w:szCs w:val="28"/>
        </w:rPr>
        <w:tab/>
        <w:t>B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C)</w:t>
      </w:r>
      <w:r w:rsidRPr="00604EAF">
        <w:rPr>
          <w:rFonts w:asciiTheme="minorHAnsi" w:hAnsiTheme="minorHAnsi"/>
          <w:sz w:val="28"/>
          <w:szCs w:val="28"/>
        </w:rPr>
        <w:tab/>
        <w:t>C item</w:t>
      </w:r>
    </w:p>
    <w:p w:rsidR="00EC3472" w:rsidRPr="00604EAF" w:rsidRDefault="00EC3472" w:rsidP="00EC3472">
      <w:pPr>
        <w:tabs>
          <w:tab w:val="left" w:pos="1080"/>
        </w:tabs>
        <w:ind w:left="1080" w:hanging="360"/>
        <w:rPr>
          <w:rFonts w:asciiTheme="minorHAnsi" w:hAnsiTheme="minorHAnsi"/>
          <w:sz w:val="28"/>
          <w:szCs w:val="28"/>
        </w:rPr>
      </w:pPr>
      <w:r w:rsidRPr="00604EAF">
        <w:rPr>
          <w:rFonts w:asciiTheme="minorHAnsi" w:hAnsiTheme="minorHAnsi"/>
          <w:sz w:val="28"/>
          <w:szCs w:val="28"/>
        </w:rPr>
        <w:t>D)</w:t>
      </w:r>
      <w:r w:rsidRPr="00604EAF">
        <w:rPr>
          <w:rFonts w:asciiTheme="minorHAnsi" w:hAnsiTheme="minorHAnsi"/>
          <w:sz w:val="28"/>
          <w:szCs w:val="28"/>
        </w:rPr>
        <w:tab/>
        <w:t>None of the above</w:t>
      </w:r>
    </w:p>
    <w:p w:rsidR="00EC3472" w:rsidRPr="00604EAF" w:rsidRDefault="00EC3472" w:rsidP="00EC3472">
      <w:pPr>
        <w:tabs>
          <w:tab w:val="left" w:pos="1080"/>
        </w:tabs>
        <w:ind w:left="720" w:hanging="720"/>
        <w:rPr>
          <w:rFonts w:asciiTheme="minorHAnsi" w:hAnsiTheme="minorHAnsi"/>
          <w:sz w:val="28"/>
          <w:szCs w:val="28"/>
        </w:rPr>
      </w:pPr>
    </w:p>
    <w:p w:rsidR="00EC3472" w:rsidRPr="00604EAF" w:rsidRDefault="00EC3472" w:rsidP="00EC3472">
      <w:pPr>
        <w:tabs>
          <w:tab w:val="left" w:pos="720"/>
          <w:tab w:val="left" w:pos="1080"/>
        </w:tabs>
        <w:ind w:left="720" w:hanging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 xml:space="preserve">27.(4)  Given that unit item cost = $25, annual carrying charge = 60%, annual demand = 3600 units and ordering cost = $15 per order, the EOQ is: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 xml:space="preserve">A)  60.00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 xml:space="preserve">B)  84.85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>C)  141.42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color w:val="00000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>D)  293.94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>E)</w:t>
      </w: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ab/>
        <w:t>7200</w:t>
      </w:r>
    </w:p>
    <w:p w:rsidR="00EC3472" w:rsidRPr="00604EAF" w:rsidRDefault="00EC3472" w:rsidP="00EC3472">
      <w:pPr>
        <w:tabs>
          <w:tab w:val="left" w:pos="1080"/>
        </w:tabs>
        <w:ind w:left="720" w:hanging="720"/>
        <w:rPr>
          <w:rFonts w:asciiTheme="minorHAnsi" w:hAnsiTheme="minorHAnsi"/>
          <w:snapToGrid w:val="0"/>
          <w:color w:val="000000"/>
          <w:sz w:val="28"/>
          <w:szCs w:val="28"/>
        </w:rPr>
      </w:pPr>
    </w:p>
    <w:p w:rsidR="00EC3472" w:rsidRPr="00604EAF" w:rsidRDefault="00EC3472" w:rsidP="00EC3472">
      <w:pPr>
        <w:tabs>
          <w:tab w:val="right" w:pos="547"/>
          <w:tab w:val="left" w:pos="1080"/>
        </w:tabs>
        <w:ind w:left="720" w:hanging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 xml:space="preserve">28.(6)  The total cost per year for Problem 27, assuming no stockout, is </w:t>
      </w:r>
      <w:r w:rsidRPr="00604EAF">
        <w:rPr>
          <w:rFonts w:asciiTheme="minorHAnsi" w:hAnsiTheme="minorHAnsi"/>
          <w:b/>
          <w:snapToGrid w:val="0"/>
          <w:color w:val="000000"/>
          <w:sz w:val="28"/>
          <w:szCs w:val="28"/>
        </w:rPr>
        <w:t>approximately</w:t>
      </w: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 xml:space="preserve"> equal to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</w:rPr>
        <w:t xml:space="preserve">A)  The Total Cost cannot be determined from the given information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  <w:lang w:val="de-DE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  <w:lang w:val="de-DE"/>
        </w:rPr>
        <w:t xml:space="preserve">B)  $636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  <w:lang w:val="de-DE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  <w:lang w:val="de-DE"/>
        </w:rPr>
        <w:t xml:space="preserve">C)  $1,273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  <w:lang w:val="de-DE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  <w:lang w:val="de-DE"/>
        </w:rPr>
        <w:t xml:space="preserve">D)  $6,360 </w:t>
      </w:r>
    </w:p>
    <w:p w:rsidR="00EC3472" w:rsidRPr="00604EAF" w:rsidRDefault="00EC3472" w:rsidP="00EC3472">
      <w:pPr>
        <w:tabs>
          <w:tab w:val="left" w:pos="720"/>
          <w:tab w:val="left" w:pos="1080"/>
        </w:tabs>
        <w:ind w:left="720"/>
        <w:rPr>
          <w:rFonts w:asciiTheme="minorHAnsi" w:hAnsiTheme="minorHAnsi"/>
          <w:snapToGrid w:val="0"/>
          <w:sz w:val="28"/>
          <w:szCs w:val="28"/>
          <w:lang w:val="de-DE"/>
        </w:rPr>
      </w:pPr>
      <w:r w:rsidRPr="00604EAF">
        <w:rPr>
          <w:rFonts w:asciiTheme="minorHAnsi" w:hAnsiTheme="minorHAnsi"/>
          <w:snapToGrid w:val="0"/>
          <w:color w:val="000000"/>
          <w:sz w:val="28"/>
          <w:szCs w:val="28"/>
          <w:lang w:val="de-DE"/>
        </w:rPr>
        <w:t xml:space="preserve">E)  $12,727 </w:t>
      </w:r>
    </w:p>
    <w:p w:rsidR="00EC3472" w:rsidRPr="00604EAF" w:rsidRDefault="00EC3472" w:rsidP="00EC3472">
      <w:pPr>
        <w:tabs>
          <w:tab w:val="left" w:pos="1080"/>
        </w:tabs>
        <w:ind w:left="720" w:hanging="720"/>
        <w:rPr>
          <w:rFonts w:asciiTheme="minorHAnsi" w:hAnsiTheme="minorHAnsi"/>
          <w:sz w:val="28"/>
          <w:szCs w:val="28"/>
          <w:lang w:val="de-DE"/>
        </w:rPr>
      </w:pPr>
    </w:p>
    <w:sectPr w:rsidR="00EC3472" w:rsidRPr="00604EAF" w:rsidSect="00EC3472">
      <w:footerReference w:type="default" r:id="rId4"/>
      <w:pgSz w:w="12240" w:h="15840"/>
      <w:pgMar w:top="1152" w:right="1080" w:bottom="1008" w:left="1080" w:header="1152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48" w:rsidRDefault="000753DB">
    <w:pPr>
      <w:spacing w:line="240" w:lineRule="exact"/>
    </w:pPr>
  </w:p>
  <w:p w:rsidR="00670348" w:rsidRDefault="000753DB">
    <w:pPr>
      <w:framePr w:w="10081" w:wrap="notBeside" w:vAnchor="text" w:hAnchor="text" w:x="1" w:y="1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  <w:p w:rsidR="00670348" w:rsidRDefault="000753DB">
    <w:pPr>
      <w:ind w:left="360" w:right="360"/>
      <w:rPr>
        <w:sz w:val="12"/>
        <w:szCs w:val="1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compat/>
  <w:rsids>
    <w:rsidRoot w:val="00EC3472"/>
    <w:rsid w:val="000753DB"/>
    <w:rsid w:val="00385D4E"/>
    <w:rsid w:val="00604EAF"/>
    <w:rsid w:val="006D4441"/>
    <w:rsid w:val="00A758A7"/>
    <w:rsid w:val="00EA41C6"/>
    <w:rsid w:val="00EC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72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sid w:val="00EC347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Tyrice</dc:creator>
  <cp:lastModifiedBy>Tyrice</cp:lastModifiedBy>
  <cp:revision>2</cp:revision>
  <dcterms:created xsi:type="dcterms:W3CDTF">2011-12-12T05:30:00Z</dcterms:created>
  <dcterms:modified xsi:type="dcterms:W3CDTF">2011-12-12T05:30:00Z</dcterms:modified>
</cp:coreProperties>
</file>