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-Roman"/>
          <w:color w:val="000000" w:themeColor="text1"/>
          <w:sz w:val="20"/>
          <w:szCs w:val="18"/>
        </w:rPr>
        <w:t>All Sports Company’s production manager, Chris Adler, had requested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to have lunch with the company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president. Adler wanted to put forward his suggestion to add a new produc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t line. As they finished lunch,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Meg Thomas, the company president, said, “I’ll give your proposal some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serious thought, Chris. I think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you’re right about the increasing demand for skateboards. What I’m not sure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about is whether the skateboard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line will be better for us than our tackle boxes. Those have been our bread and butter th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e past few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years.”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Adler responded with, “Let me get together with one of the controller’s people. We’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ll run a few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numbers on this skateboard idea that I think will demonstrate the line’s potential.”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-Roman"/>
          <w:color w:val="000000" w:themeColor="text1"/>
          <w:sz w:val="20"/>
          <w:szCs w:val="18"/>
        </w:rPr>
        <w:t>All Sports is a wholesale distributor supplying a wide range of mod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erately priced sports equipment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to large chain stores. About 60 percent of All Sports’ products are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purchased from other companies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while the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remainder of the products is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manufactured by All Sports. The co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mpany has a Plastics Department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that is currently manufacturing molded fishing tackle boxes. All Sp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orts is able to manufacture and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sell 8,000 tackle boxes annually, making full use of its direct-labor capac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ity at available work stations. 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The selling price and costs associated with All Sports’ tackle boxes are as follows: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Selling price per box ......................................................................................................... </w:t>
      </w:r>
      <w:r>
        <w:rPr>
          <w:rFonts w:ascii="Arial" w:hAnsi="Arial" w:cs="HelveticaNeue-LightCond"/>
          <w:color w:val="000000" w:themeColor="text1"/>
          <w:sz w:val="20"/>
          <w:szCs w:val="16"/>
        </w:rPr>
        <w:t xml:space="preserve">          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$91.00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Costs per box:</w:t>
      </w:r>
      <w:r>
        <w:rPr>
          <w:rFonts w:ascii="Arial" w:hAnsi="Arial" w:cs="HelveticaNeue-LightCond"/>
          <w:color w:val="000000" w:themeColor="text1"/>
          <w:sz w:val="20"/>
          <w:szCs w:val="16"/>
        </w:rPr>
        <w:t xml:space="preserve"> 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Molded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plastic..............................................................................................................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$13.00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Hinges, latches, handle .................................................................................................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9.00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Direct labor ($15.00 per hour) ....................................................................................... 18.75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Manufacturing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overhead................................................................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...............................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12.50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Selling and administrative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cost......................................................................................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17.00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  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70.25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Profit per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box.....................................................................................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............................               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$20.75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-Roman"/>
          <w:color w:val="000000" w:themeColor="text1"/>
          <w:sz w:val="20"/>
          <w:szCs w:val="18"/>
        </w:rPr>
        <w:t>Because All Sports’ sales manager believes the firm could sell 12,000 ta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ckle boxes if it had sufficient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manufacturing capacity, the company has looked into the possibility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of purchasing the tackle boxes  </w:t>
      </w:r>
    </w:p>
    <w:p w:rsidR="00027675" w:rsidRPr="00BF0EE8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8"/>
        </w:rPr>
        <w:t>1. Unit contribution margin,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</w:t>
      </w:r>
      <w:r w:rsidRPr="00027675">
        <w:rPr>
          <w:rFonts w:ascii="Arial" w:hAnsi="Arial" w:cs="HelveticaNeue-LightCond"/>
          <w:color w:val="000000" w:themeColor="text1"/>
          <w:sz w:val="20"/>
          <w:szCs w:val="18"/>
        </w:rPr>
        <w:t>purchased tackle boxes:</w:t>
      </w:r>
      <w:r w:rsidR="00BF0EE8">
        <w:rPr>
          <w:rFonts w:ascii="Arial" w:hAnsi="Arial" w:cs="Times-Roman"/>
          <w:color w:val="000000" w:themeColor="text1"/>
          <w:sz w:val="20"/>
          <w:szCs w:val="18"/>
        </w:rPr>
        <w:t xml:space="preserve"> </w:t>
      </w:r>
      <w:r w:rsidRPr="00027675">
        <w:rPr>
          <w:rFonts w:ascii="Arial" w:hAnsi="Arial" w:cs="HelveticaNeue-LightCond"/>
          <w:color w:val="000000" w:themeColor="text1"/>
          <w:sz w:val="20"/>
          <w:szCs w:val="18"/>
        </w:rPr>
        <w:t>$14.00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8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8"/>
        </w:rPr>
        <w:t xml:space="preserve">2. Contribution from </w:t>
      </w:r>
      <w:r w:rsidR="00BF0EE8">
        <w:rPr>
          <w:rFonts w:ascii="Arial" w:hAnsi="Arial" w:cs="HelveticaNeue-LightCond"/>
          <w:color w:val="000000" w:themeColor="text1"/>
          <w:sz w:val="20"/>
          <w:szCs w:val="18"/>
        </w:rPr>
        <w:t xml:space="preserve">manufacturing 8,000 boxes:       </w:t>
      </w:r>
      <w:r w:rsidRPr="00027675">
        <w:rPr>
          <w:rFonts w:ascii="Arial" w:hAnsi="Arial" w:cs="HelveticaNeue-LightCond"/>
          <w:color w:val="000000" w:themeColor="text1"/>
          <w:sz w:val="20"/>
          <w:szCs w:val="18"/>
        </w:rPr>
        <w:t>$264,000</w:t>
      </w:r>
      <w:r w:rsidR="00BF0EE8">
        <w:rPr>
          <w:rFonts w:ascii="Arial" w:hAnsi="Arial" w:cs="HelveticaNeue-LightCond"/>
          <w:color w:val="000000" w:themeColor="text1"/>
          <w:sz w:val="20"/>
          <w:szCs w:val="18"/>
        </w:rPr>
        <w:t>.00</w:t>
      </w:r>
      <w:bookmarkStart w:id="0" w:name="_GoBack"/>
      <w:bookmarkEnd w:id="0"/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proofErr w:type="gramStart"/>
      <w:r w:rsidRPr="00027675">
        <w:rPr>
          <w:rFonts w:ascii="Arial" w:hAnsi="Arial" w:cs="Times-Roman"/>
          <w:color w:val="000000" w:themeColor="text1"/>
          <w:sz w:val="20"/>
          <w:szCs w:val="18"/>
        </w:rPr>
        <w:t>for</w:t>
      </w:r>
      <w:proofErr w:type="gramEnd"/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distribution. Maple Products, a steady supplier of quality products,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would be able to provide up to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9,000 tackle boxes per year at a price of $73.00 per box delivered to All Sports’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facility. 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All Sports’ production manager has come to the conclusion tha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t the company could make better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use of its Plastics Department by manufacturing skateboards. Adler ha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s a market study that indicates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an expanding market for skateboards and a need for additional suppliers.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Adler believes that All Sports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could expect to sell 17,500 skateboards annually at a price of $50.00 per skateboard.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-Roman"/>
          <w:color w:val="000000" w:themeColor="text1"/>
          <w:sz w:val="20"/>
          <w:szCs w:val="18"/>
        </w:rPr>
        <w:t>After his lunch with the company president, Adler worked out the follow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ing estimates with the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assistant controller.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Selling price per skateboard ..............................................................................................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     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$50.00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Costs per skateboard: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Molded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plastic..............................................................................................................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$10.50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Wheels, hardware .........................................................................................................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7.00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Direct labor ($15.00 per hour) .......................................................................................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7.50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Manufacturing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overhead...............................................................................................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5.00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Selling and administrative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cost......................................................................................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9.00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 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39.00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LightCond"/>
          <w:color w:val="000000" w:themeColor="text1"/>
          <w:sz w:val="20"/>
          <w:szCs w:val="16"/>
        </w:rPr>
      </w:pP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 xml:space="preserve">Profit per skateboard ......................................................................................................... </w:t>
      </w:r>
      <w:r w:rsidR="00EB3A8F">
        <w:rPr>
          <w:rFonts w:ascii="Arial" w:hAnsi="Arial" w:cs="HelveticaNeue-LightCond"/>
          <w:color w:val="000000" w:themeColor="text1"/>
          <w:sz w:val="20"/>
          <w:szCs w:val="16"/>
        </w:rPr>
        <w:t xml:space="preserve">           </w:t>
      </w:r>
      <w:r w:rsidRPr="00027675">
        <w:rPr>
          <w:rFonts w:ascii="Arial" w:hAnsi="Arial" w:cs="HelveticaNeue-LightCond"/>
          <w:color w:val="000000" w:themeColor="text1"/>
          <w:sz w:val="20"/>
          <w:szCs w:val="16"/>
        </w:rPr>
        <w:t>$11.00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-Roman"/>
          <w:color w:val="000000" w:themeColor="text1"/>
          <w:sz w:val="20"/>
          <w:szCs w:val="18"/>
        </w:rPr>
        <w:t>In the Plastics Department, All Sports uses direct-labor hours as the app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lication base for manufacturing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overhead. Included in the manufacturing overhead for the current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year is $50,000 of factory wide,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fixed manufacturing overhead that has been allocated to the Plastics Depar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tment. For each unit of product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that All Sports sells, regardless of whether the product has been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purchased or is manufactured by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All Sports, there is an allocated $6.00 fixed overhead cost per unit for distr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ibution that is included in the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selling and administrative cost for all products. Total selling and adminis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trative costs for the purchased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tackle boxes would be $10.00 per unit.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Cond"/>
          <w:bCs/>
          <w:color w:val="000000" w:themeColor="text1"/>
          <w:sz w:val="20"/>
          <w:szCs w:val="16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HelveticaNeue-BoldCond"/>
          <w:bCs/>
          <w:color w:val="000000" w:themeColor="text1"/>
          <w:sz w:val="20"/>
          <w:szCs w:val="16"/>
        </w:rPr>
        <w:t xml:space="preserve">Required: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In order to maximize the company’s profitability, prepare a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n analysis that will show which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product or products All Sports Company should manufacture or purchase.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Cs/>
          <w:color w:val="000000" w:themeColor="text1"/>
          <w:sz w:val="20"/>
          <w:szCs w:val="18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 New Roman"/>
          <w:bCs/>
          <w:color w:val="000000" w:themeColor="text1"/>
          <w:sz w:val="20"/>
          <w:szCs w:val="18"/>
        </w:rPr>
        <w:t xml:space="preserve">1.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First determine which of All Sports’ options makes the best u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se of its scarce resources. How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many skateboards and tackle boxes should be manufactured? How many tackle boxes should be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purchased?</w:t>
      </w: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Cs/>
          <w:color w:val="000000" w:themeColor="text1"/>
          <w:sz w:val="20"/>
          <w:szCs w:val="18"/>
        </w:rPr>
      </w:pPr>
    </w:p>
    <w:p w:rsidR="00027675" w:rsidRPr="00027675" w:rsidRDefault="00027675" w:rsidP="00027675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color w:val="000000" w:themeColor="text1"/>
          <w:sz w:val="20"/>
          <w:szCs w:val="18"/>
        </w:rPr>
      </w:pPr>
      <w:r w:rsidRPr="00027675">
        <w:rPr>
          <w:rFonts w:ascii="Arial" w:hAnsi="Arial" w:cs="Times New Roman"/>
          <w:bCs/>
          <w:color w:val="000000" w:themeColor="text1"/>
          <w:sz w:val="20"/>
          <w:szCs w:val="18"/>
        </w:rPr>
        <w:t xml:space="preserve">2.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Calculate the improvement in All Sports’ total contribution margin if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 xml:space="preserve"> it adopts the optimal strategy </w:t>
      </w:r>
      <w:r w:rsidRPr="00027675">
        <w:rPr>
          <w:rFonts w:ascii="Arial" w:hAnsi="Arial" w:cs="Times-Roman"/>
          <w:color w:val="000000" w:themeColor="text1"/>
          <w:sz w:val="20"/>
          <w:szCs w:val="18"/>
        </w:rPr>
        <w:t>rather than continuing with the status quo.</w:t>
      </w:r>
    </w:p>
    <w:p w:rsidR="00DB3D8D" w:rsidRDefault="00DB3D8D" w:rsidP="00027675"/>
    <w:sectPr w:rsidR="00DB3D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6B" w:rsidRDefault="00F4426B" w:rsidP="00027675">
      <w:pPr>
        <w:spacing w:after="0" w:line="240" w:lineRule="auto"/>
      </w:pPr>
      <w:r>
        <w:separator/>
      </w:r>
    </w:p>
  </w:endnote>
  <w:endnote w:type="continuationSeparator" w:id="0">
    <w:p w:rsidR="00F4426B" w:rsidRDefault="00F4426B" w:rsidP="0002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6B" w:rsidRDefault="00F4426B" w:rsidP="00027675">
      <w:pPr>
        <w:spacing w:after="0" w:line="240" w:lineRule="auto"/>
      </w:pPr>
      <w:r>
        <w:separator/>
      </w:r>
    </w:p>
  </w:footnote>
  <w:footnote w:type="continuationSeparator" w:id="0">
    <w:p w:rsidR="00F4426B" w:rsidRDefault="00F4426B" w:rsidP="0002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5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7675" w:rsidRDefault="000276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675" w:rsidRDefault="00027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5"/>
    <w:rsid w:val="00027675"/>
    <w:rsid w:val="00BF0EE8"/>
    <w:rsid w:val="00DB3D8D"/>
    <w:rsid w:val="00EB3A8F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75"/>
  </w:style>
  <w:style w:type="paragraph" w:styleId="Footer">
    <w:name w:val="footer"/>
    <w:basedOn w:val="Normal"/>
    <w:link w:val="FooterChar"/>
    <w:uiPriority w:val="99"/>
    <w:unhideWhenUsed/>
    <w:rsid w:val="0002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75"/>
  </w:style>
  <w:style w:type="paragraph" w:styleId="Footer">
    <w:name w:val="footer"/>
    <w:basedOn w:val="Normal"/>
    <w:link w:val="FooterChar"/>
    <w:uiPriority w:val="99"/>
    <w:unhideWhenUsed/>
    <w:rsid w:val="0002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paradox llc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heine</dc:creator>
  <cp:keywords/>
  <dc:description/>
  <cp:lastModifiedBy>james heine</cp:lastModifiedBy>
  <cp:revision>2</cp:revision>
  <dcterms:created xsi:type="dcterms:W3CDTF">2011-12-03T14:37:00Z</dcterms:created>
  <dcterms:modified xsi:type="dcterms:W3CDTF">2011-12-03T14:37:00Z</dcterms:modified>
</cp:coreProperties>
</file>