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E5" w:rsidRDefault="005A3CE5" w:rsidP="00996E3B">
      <w:pPr>
        <w:autoSpaceDE w:val="0"/>
        <w:autoSpaceDN w:val="0"/>
        <w:adjustRightInd w:val="0"/>
        <w:spacing w:after="0" w:line="240" w:lineRule="auto"/>
        <w:rPr>
          <w:rFonts w:ascii="Times New Roman" w:hAnsi="Times New Roman" w:cs="Times New Roman"/>
          <w:b/>
          <w:bCs/>
          <w:sz w:val="28"/>
          <w:szCs w:val="18"/>
        </w:rPr>
      </w:pPr>
      <w:r>
        <w:rPr>
          <w:rFonts w:ascii="Times New Roman" w:hAnsi="Times New Roman" w:cs="Times New Roman"/>
          <w:b/>
          <w:bCs/>
          <w:sz w:val="28"/>
          <w:szCs w:val="18"/>
        </w:rPr>
        <w:t>Provide written answers to the following assignments from Ch. 3 of Financial Accounting:</w:t>
      </w:r>
    </w:p>
    <w:p w:rsidR="005A3CE5" w:rsidRDefault="005A3CE5" w:rsidP="00996E3B">
      <w:pPr>
        <w:autoSpaceDE w:val="0"/>
        <w:autoSpaceDN w:val="0"/>
        <w:adjustRightInd w:val="0"/>
        <w:spacing w:after="0" w:line="240" w:lineRule="auto"/>
        <w:rPr>
          <w:rFonts w:ascii="Times New Roman" w:hAnsi="Times New Roman" w:cs="Times New Roman"/>
          <w:b/>
          <w:bCs/>
          <w:sz w:val="28"/>
          <w:szCs w:val="18"/>
        </w:rPr>
      </w:pPr>
    </w:p>
    <w:p w:rsidR="00996E3B" w:rsidRPr="00996E3B" w:rsidRDefault="00996E3B" w:rsidP="00996E3B">
      <w:pPr>
        <w:autoSpaceDE w:val="0"/>
        <w:autoSpaceDN w:val="0"/>
        <w:adjustRightInd w:val="0"/>
        <w:spacing w:after="0" w:line="240" w:lineRule="auto"/>
        <w:rPr>
          <w:rFonts w:ascii="Times New Roman" w:eastAsia="TimesTen-Roman" w:hAnsi="Times New Roman" w:cs="Times New Roman"/>
          <w:sz w:val="28"/>
          <w:szCs w:val="18"/>
        </w:rPr>
      </w:pPr>
      <w:r w:rsidRPr="00996E3B">
        <w:rPr>
          <w:rFonts w:ascii="Times New Roman" w:hAnsi="Times New Roman" w:cs="Times New Roman"/>
          <w:b/>
          <w:bCs/>
          <w:sz w:val="28"/>
          <w:szCs w:val="18"/>
        </w:rPr>
        <w:t xml:space="preserve">2. </w:t>
      </w:r>
      <w:r w:rsidRPr="00996E3B">
        <w:rPr>
          <w:rFonts w:ascii="Times New Roman" w:eastAsia="TimesTen-Roman" w:hAnsi="Times New Roman" w:cs="Times New Roman"/>
          <w:sz w:val="28"/>
          <w:szCs w:val="18"/>
        </w:rPr>
        <w:t>State two generally accepted accounting principles that relate to adjusting the accounts.</w:t>
      </w:r>
    </w:p>
    <w:p w:rsidR="00996E3B" w:rsidRPr="00996E3B" w:rsidRDefault="00996E3B" w:rsidP="00996E3B">
      <w:pPr>
        <w:autoSpaceDE w:val="0"/>
        <w:autoSpaceDN w:val="0"/>
        <w:adjustRightInd w:val="0"/>
        <w:spacing w:after="0" w:line="240" w:lineRule="auto"/>
        <w:rPr>
          <w:rFonts w:ascii="Times New Roman" w:eastAsia="TimesTen-Roman" w:hAnsi="Times New Roman" w:cs="Times New Roman"/>
          <w:sz w:val="28"/>
          <w:szCs w:val="18"/>
        </w:rPr>
      </w:pPr>
    </w:p>
    <w:p w:rsidR="00996E3B" w:rsidRPr="00996E3B" w:rsidRDefault="00996E3B" w:rsidP="00996E3B">
      <w:pPr>
        <w:autoSpaceDE w:val="0"/>
        <w:autoSpaceDN w:val="0"/>
        <w:adjustRightInd w:val="0"/>
        <w:spacing w:after="0" w:line="240" w:lineRule="auto"/>
        <w:rPr>
          <w:rFonts w:ascii="Times New Roman" w:eastAsia="TimesTen-Roman" w:hAnsi="Times New Roman" w:cs="Times New Roman"/>
          <w:sz w:val="28"/>
          <w:szCs w:val="18"/>
        </w:rPr>
      </w:pPr>
      <w:r w:rsidRPr="00996E3B">
        <w:rPr>
          <w:rFonts w:ascii="Times New Roman" w:hAnsi="Times New Roman" w:cs="Times New Roman"/>
          <w:b/>
          <w:bCs/>
          <w:sz w:val="28"/>
          <w:szCs w:val="18"/>
        </w:rPr>
        <w:t xml:space="preserve">3. </w:t>
      </w:r>
      <w:r w:rsidRPr="00996E3B">
        <w:rPr>
          <w:rFonts w:ascii="Times New Roman" w:eastAsia="TimesTen-Roman" w:hAnsi="Times New Roman" w:cs="Times New Roman"/>
          <w:sz w:val="28"/>
          <w:szCs w:val="18"/>
        </w:rPr>
        <w:t>Rick Marsh, a lawyer, accepts a legal engagement in March, performs the work in April, and is paid in May. If Marsh’s law firm prepares monthly financial statements, when should it recognize revenue from this engagement? Why?</w:t>
      </w:r>
    </w:p>
    <w:p w:rsidR="00996E3B" w:rsidRPr="00996E3B" w:rsidRDefault="00996E3B" w:rsidP="00996E3B">
      <w:pPr>
        <w:autoSpaceDE w:val="0"/>
        <w:autoSpaceDN w:val="0"/>
        <w:adjustRightInd w:val="0"/>
        <w:spacing w:after="0" w:line="240" w:lineRule="auto"/>
        <w:rPr>
          <w:rFonts w:ascii="Times New Roman" w:eastAsia="TimesTen-Roman" w:hAnsi="Times New Roman" w:cs="Times New Roman"/>
          <w:sz w:val="28"/>
          <w:szCs w:val="18"/>
        </w:rPr>
      </w:pPr>
    </w:p>
    <w:p w:rsidR="0099160D" w:rsidRPr="00996E3B" w:rsidRDefault="00996E3B" w:rsidP="00996E3B">
      <w:pPr>
        <w:autoSpaceDE w:val="0"/>
        <w:autoSpaceDN w:val="0"/>
        <w:adjustRightInd w:val="0"/>
        <w:spacing w:after="0" w:line="240" w:lineRule="auto"/>
        <w:rPr>
          <w:rFonts w:ascii="Times New Roman" w:eastAsia="TimesTen-Roman" w:hAnsi="Times New Roman" w:cs="Times New Roman"/>
          <w:sz w:val="28"/>
          <w:szCs w:val="18"/>
        </w:rPr>
      </w:pPr>
      <w:r w:rsidRPr="00996E3B">
        <w:rPr>
          <w:rFonts w:ascii="Times New Roman" w:eastAsia="TimesTen-Roman" w:hAnsi="Times New Roman" w:cs="Times New Roman"/>
          <w:b/>
          <w:bCs/>
          <w:sz w:val="28"/>
          <w:szCs w:val="18"/>
        </w:rPr>
        <w:t xml:space="preserve">4. </w:t>
      </w:r>
      <w:r w:rsidRPr="00996E3B">
        <w:rPr>
          <w:rFonts w:ascii="Times New Roman" w:eastAsia="TimesTen-Roman" w:hAnsi="Times New Roman" w:cs="Times New Roman"/>
          <w:sz w:val="28"/>
          <w:szCs w:val="18"/>
        </w:rPr>
        <w:t>Why do accrual-basis financial statements provide more useful information than cash-basis statements?</w:t>
      </w:r>
    </w:p>
    <w:p w:rsidR="00996E3B" w:rsidRPr="00996E3B" w:rsidRDefault="00996E3B" w:rsidP="00996E3B">
      <w:pPr>
        <w:autoSpaceDE w:val="0"/>
        <w:autoSpaceDN w:val="0"/>
        <w:adjustRightInd w:val="0"/>
        <w:spacing w:after="0" w:line="240" w:lineRule="auto"/>
        <w:rPr>
          <w:rFonts w:ascii="Times New Roman" w:eastAsia="TimesTen-Roman" w:hAnsi="Times New Roman" w:cs="Times New Roman"/>
          <w:sz w:val="28"/>
          <w:szCs w:val="18"/>
        </w:rPr>
      </w:pPr>
    </w:p>
    <w:p w:rsidR="00996E3B" w:rsidRDefault="00996E3B" w:rsidP="00996E3B">
      <w:pPr>
        <w:autoSpaceDE w:val="0"/>
        <w:autoSpaceDN w:val="0"/>
        <w:adjustRightInd w:val="0"/>
        <w:spacing w:after="0" w:line="240" w:lineRule="auto"/>
        <w:rPr>
          <w:rFonts w:ascii="Times New Roman" w:eastAsia="TimesTen-Roman" w:hAnsi="Times New Roman" w:cs="Times New Roman"/>
          <w:sz w:val="28"/>
          <w:szCs w:val="18"/>
        </w:rPr>
      </w:pPr>
      <w:r w:rsidRPr="00996E3B">
        <w:rPr>
          <w:rFonts w:ascii="Times New Roman" w:hAnsi="Times New Roman" w:cs="Times New Roman"/>
          <w:b/>
          <w:bCs/>
          <w:sz w:val="28"/>
          <w:szCs w:val="18"/>
        </w:rPr>
        <w:t xml:space="preserve">8. </w:t>
      </w:r>
      <w:r w:rsidRPr="00996E3B">
        <w:rPr>
          <w:rFonts w:ascii="Times New Roman" w:eastAsia="TimesTen-Roman" w:hAnsi="Times New Roman" w:cs="Times New Roman"/>
          <w:sz w:val="28"/>
          <w:szCs w:val="18"/>
        </w:rPr>
        <w:t>Distinguish between the two categories of adjusting entries, and identify the types of adjustments applicable to</w:t>
      </w:r>
      <w:r w:rsidR="005A3CE5">
        <w:rPr>
          <w:rFonts w:ascii="Times New Roman" w:eastAsia="TimesTen-Roman" w:hAnsi="Times New Roman" w:cs="Times New Roman"/>
          <w:sz w:val="28"/>
          <w:szCs w:val="18"/>
        </w:rPr>
        <w:t xml:space="preserve"> </w:t>
      </w:r>
      <w:bookmarkStart w:id="0" w:name="_GoBack"/>
      <w:bookmarkEnd w:id="0"/>
      <w:r w:rsidRPr="00996E3B">
        <w:rPr>
          <w:rFonts w:ascii="Times New Roman" w:eastAsia="TimesTen-Roman" w:hAnsi="Times New Roman" w:cs="Times New Roman"/>
          <w:sz w:val="28"/>
          <w:szCs w:val="18"/>
        </w:rPr>
        <w:t>each category.</w:t>
      </w:r>
    </w:p>
    <w:p w:rsidR="00472757" w:rsidRDefault="00472757" w:rsidP="00996E3B">
      <w:pPr>
        <w:autoSpaceDE w:val="0"/>
        <w:autoSpaceDN w:val="0"/>
        <w:adjustRightInd w:val="0"/>
        <w:spacing w:after="0" w:line="240" w:lineRule="auto"/>
        <w:rPr>
          <w:rFonts w:ascii="Times New Roman" w:eastAsia="TimesTen-Roman" w:hAnsi="Times New Roman" w:cs="Times New Roman"/>
          <w:sz w:val="28"/>
          <w:szCs w:val="18"/>
        </w:rPr>
      </w:pPr>
    </w:p>
    <w:p w:rsidR="00472757" w:rsidRDefault="00472757" w:rsidP="00472757">
      <w:pPr>
        <w:autoSpaceDE w:val="0"/>
        <w:autoSpaceDN w:val="0"/>
        <w:adjustRightInd w:val="0"/>
        <w:spacing w:after="0" w:line="240" w:lineRule="auto"/>
        <w:rPr>
          <w:rFonts w:ascii="Times New Roman" w:eastAsia="ArialUnicodeMS" w:hAnsi="Times New Roman" w:cs="Times New Roman"/>
          <w:sz w:val="28"/>
          <w:szCs w:val="18"/>
        </w:rPr>
      </w:pPr>
      <w:r w:rsidRPr="00472757">
        <w:rPr>
          <w:rFonts w:ascii="Times New Roman" w:hAnsi="Times New Roman" w:cs="Times New Roman"/>
          <w:b/>
          <w:sz w:val="28"/>
          <w:szCs w:val="18"/>
        </w:rPr>
        <w:t>E3-</w:t>
      </w:r>
      <w:proofErr w:type="gramStart"/>
      <w:r w:rsidRPr="00472757">
        <w:rPr>
          <w:rFonts w:ascii="Times New Roman" w:hAnsi="Times New Roman" w:cs="Times New Roman"/>
          <w:b/>
          <w:sz w:val="28"/>
          <w:szCs w:val="18"/>
        </w:rPr>
        <w:t>7</w:t>
      </w:r>
      <w:r w:rsidRPr="00472757">
        <w:rPr>
          <w:rFonts w:ascii="Times New Roman" w:hAnsi="Times New Roman" w:cs="Times New Roman"/>
          <w:sz w:val="28"/>
          <w:szCs w:val="18"/>
        </w:rPr>
        <w:t xml:space="preserve"> </w:t>
      </w:r>
      <w:r>
        <w:rPr>
          <w:rFonts w:ascii="Times New Roman" w:eastAsia="ArialUnicodeMS" w:hAnsi="Times New Roman" w:cs="Times New Roman"/>
          <w:sz w:val="28"/>
          <w:szCs w:val="18"/>
        </w:rPr>
        <w:t xml:space="preserve"> </w:t>
      </w:r>
      <w:r w:rsidRPr="00472757">
        <w:rPr>
          <w:rFonts w:ascii="Times New Roman" w:eastAsia="ArialUnicodeMS" w:hAnsi="Times New Roman" w:cs="Times New Roman"/>
          <w:sz w:val="28"/>
          <w:szCs w:val="18"/>
        </w:rPr>
        <w:t>The</w:t>
      </w:r>
      <w:proofErr w:type="gramEnd"/>
      <w:r w:rsidRPr="00472757">
        <w:rPr>
          <w:rFonts w:ascii="Times New Roman" w:eastAsia="ArialUnicodeMS" w:hAnsi="Times New Roman" w:cs="Times New Roman"/>
          <w:sz w:val="28"/>
          <w:szCs w:val="18"/>
        </w:rPr>
        <w:t xml:space="preserve"> ledger of Piper Rental Agency on March 31 of the current year includes the following</w:t>
      </w:r>
      <w:r w:rsidR="00BA707E">
        <w:rPr>
          <w:rFonts w:ascii="Times New Roman" w:eastAsia="ArialUnicodeMS" w:hAnsi="Times New Roman" w:cs="Times New Roman"/>
          <w:sz w:val="28"/>
          <w:szCs w:val="18"/>
        </w:rPr>
        <w:t xml:space="preserve"> </w:t>
      </w:r>
      <w:r w:rsidRPr="00472757">
        <w:rPr>
          <w:rFonts w:ascii="Times New Roman" w:eastAsia="ArialUnicodeMS" w:hAnsi="Times New Roman" w:cs="Times New Roman"/>
          <w:sz w:val="28"/>
          <w:szCs w:val="18"/>
        </w:rPr>
        <w:t>selected accounts before adjusting entries have been prepared.</w:t>
      </w:r>
    </w:p>
    <w:p w:rsidR="00BA707E" w:rsidRPr="00472757" w:rsidRDefault="00BA707E" w:rsidP="00472757">
      <w:pPr>
        <w:autoSpaceDE w:val="0"/>
        <w:autoSpaceDN w:val="0"/>
        <w:adjustRightInd w:val="0"/>
        <w:spacing w:after="0" w:line="240" w:lineRule="auto"/>
        <w:rPr>
          <w:rFonts w:ascii="Times New Roman" w:eastAsia="ArialUnicodeMS" w:hAnsi="Times New Roman" w:cs="Times New Roman"/>
          <w:sz w:val="28"/>
          <w:szCs w:val="18"/>
        </w:rPr>
      </w:pPr>
    </w:p>
    <w:tbl>
      <w:tblPr>
        <w:tblW w:w="4800" w:type="dxa"/>
        <w:tblInd w:w="2300" w:type="dxa"/>
        <w:tblLook w:val="04A0" w:firstRow="1" w:lastRow="0" w:firstColumn="1" w:lastColumn="0" w:noHBand="0" w:noVBand="1"/>
      </w:tblPr>
      <w:tblGrid>
        <w:gridCol w:w="2880"/>
        <w:gridCol w:w="960"/>
        <w:gridCol w:w="960"/>
      </w:tblGrid>
      <w:tr w:rsidR="000C6F2E" w:rsidRPr="000C6F2E" w:rsidTr="000C6F2E">
        <w:trPr>
          <w:trHeight w:val="300"/>
        </w:trPr>
        <w:tc>
          <w:tcPr>
            <w:tcW w:w="288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rPr>
                <w:rFonts w:ascii="Calibri" w:eastAsia="Times New Roman" w:hAnsi="Calibri" w:cs="Calibri"/>
                <w:color w:val="000000"/>
              </w:rPr>
            </w:pPr>
            <w:bookmarkStart w:id="1" w:name="RANGE!A1:C11"/>
            <w:bookmarkEnd w:id="1"/>
          </w:p>
        </w:tc>
        <w:tc>
          <w:tcPr>
            <w:tcW w:w="96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jc w:val="center"/>
              <w:rPr>
                <w:rFonts w:ascii="Calibri" w:eastAsia="Times New Roman" w:hAnsi="Calibri" w:cs="Calibri"/>
                <w:b/>
                <w:bCs/>
                <w:color w:val="000000"/>
                <w:u w:val="single"/>
              </w:rPr>
            </w:pPr>
            <w:r w:rsidRPr="000C6F2E">
              <w:rPr>
                <w:rFonts w:ascii="Calibri" w:eastAsia="Times New Roman" w:hAnsi="Calibri" w:cs="Calibri"/>
                <w:b/>
                <w:bCs/>
                <w:color w:val="000000"/>
                <w:u w:val="single"/>
              </w:rPr>
              <w:t>Debit</w:t>
            </w:r>
          </w:p>
        </w:tc>
        <w:tc>
          <w:tcPr>
            <w:tcW w:w="96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jc w:val="center"/>
              <w:rPr>
                <w:rFonts w:ascii="Calibri" w:eastAsia="Times New Roman" w:hAnsi="Calibri" w:cs="Calibri"/>
                <w:b/>
                <w:bCs/>
                <w:color w:val="000000"/>
                <w:u w:val="single"/>
              </w:rPr>
            </w:pPr>
            <w:r w:rsidRPr="000C6F2E">
              <w:rPr>
                <w:rFonts w:ascii="Calibri" w:eastAsia="Times New Roman" w:hAnsi="Calibri" w:cs="Calibri"/>
                <w:b/>
                <w:bCs/>
                <w:color w:val="000000"/>
                <w:u w:val="single"/>
              </w:rPr>
              <w:t>Credit</w:t>
            </w:r>
          </w:p>
        </w:tc>
      </w:tr>
      <w:tr w:rsidR="000C6F2E" w:rsidRPr="000C6F2E" w:rsidTr="000C6F2E">
        <w:trPr>
          <w:trHeight w:val="300"/>
        </w:trPr>
        <w:tc>
          <w:tcPr>
            <w:tcW w:w="288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rPr>
                <w:rFonts w:ascii="Calibri" w:eastAsia="Times New Roman" w:hAnsi="Calibri" w:cs="Calibri"/>
                <w:color w:val="000000"/>
              </w:rPr>
            </w:pPr>
            <w:r w:rsidRPr="000C6F2E">
              <w:rPr>
                <w:rFonts w:ascii="Calibri" w:eastAsia="Times New Roman" w:hAnsi="Calibri" w:cs="Calibri"/>
                <w:color w:val="000000"/>
              </w:rPr>
              <w:t>Prepaid Insurance</w:t>
            </w:r>
          </w:p>
        </w:tc>
        <w:tc>
          <w:tcPr>
            <w:tcW w:w="96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jc w:val="right"/>
              <w:rPr>
                <w:rFonts w:ascii="Calibri" w:eastAsia="Times New Roman" w:hAnsi="Calibri" w:cs="Calibri"/>
                <w:color w:val="000000"/>
              </w:rPr>
            </w:pPr>
            <w:r w:rsidRPr="000C6F2E">
              <w:rPr>
                <w:rFonts w:ascii="Calibri" w:eastAsia="Times New Roman" w:hAnsi="Calibri" w:cs="Calibri"/>
                <w:color w:val="000000"/>
              </w:rPr>
              <w:t xml:space="preserve">$3,600 </w:t>
            </w:r>
          </w:p>
        </w:tc>
        <w:tc>
          <w:tcPr>
            <w:tcW w:w="96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rPr>
                <w:rFonts w:ascii="Calibri" w:eastAsia="Times New Roman" w:hAnsi="Calibri" w:cs="Calibri"/>
                <w:color w:val="000000"/>
              </w:rPr>
            </w:pPr>
          </w:p>
        </w:tc>
      </w:tr>
      <w:tr w:rsidR="000C6F2E" w:rsidRPr="000C6F2E" w:rsidTr="000C6F2E">
        <w:trPr>
          <w:trHeight w:val="300"/>
        </w:trPr>
        <w:tc>
          <w:tcPr>
            <w:tcW w:w="288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rPr>
                <w:rFonts w:ascii="Calibri" w:eastAsia="Times New Roman" w:hAnsi="Calibri" w:cs="Calibri"/>
                <w:color w:val="000000"/>
              </w:rPr>
            </w:pPr>
            <w:r w:rsidRPr="000C6F2E">
              <w:rPr>
                <w:rFonts w:ascii="Calibri" w:eastAsia="Times New Roman" w:hAnsi="Calibri" w:cs="Calibri"/>
                <w:color w:val="000000"/>
              </w:rPr>
              <w:t>Supplies</w:t>
            </w:r>
          </w:p>
        </w:tc>
        <w:tc>
          <w:tcPr>
            <w:tcW w:w="96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jc w:val="right"/>
              <w:rPr>
                <w:rFonts w:ascii="Calibri" w:eastAsia="Times New Roman" w:hAnsi="Calibri" w:cs="Calibri"/>
                <w:color w:val="000000"/>
              </w:rPr>
            </w:pPr>
            <w:r w:rsidRPr="000C6F2E">
              <w:rPr>
                <w:rFonts w:ascii="Calibri" w:eastAsia="Times New Roman" w:hAnsi="Calibri" w:cs="Calibri"/>
                <w:color w:val="000000"/>
              </w:rPr>
              <w:t>2,800</w:t>
            </w:r>
          </w:p>
        </w:tc>
        <w:tc>
          <w:tcPr>
            <w:tcW w:w="96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rPr>
                <w:rFonts w:ascii="Calibri" w:eastAsia="Times New Roman" w:hAnsi="Calibri" w:cs="Calibri"/>
                <w:color w:val="000000"/>
              </w:rPr>
            </w:pPr>
          </w:p>
        </w:tc>
      </w:tr>
      <w:tr w:rsidR="000C6F2E" w:rsidRPr="000C6F2E" w:rsidTr="000C6F2E">
        <w:trPr>
          <w:trHeight w:val="300"/>
        </w:trPr>
        <w:tc>
          <w:tcPr>
            <w:tcW w:w="288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rPr>
                <w:rFonts w:ascii="Calibri" w:eastAsia="Times New Roman" w:hAnsi="Calibri" w:cs="Calibri"/>
                <w:color w:val="000000"/>
              </w:rPr>
            </w:pPr>
            <w:r w:rsidRPr="000C6F2E">
              <w:rPr>
                <w:rFonts w:ascii="Calibri" w:eastAsia="Times New Roman" w:hAnsi="Calibri" w:cs="Calibri"/>
                <w:color w:val="000000"/>
              </w:rPr>
              <w:t>Equipment</w:t>
            </w:r>
          </w:p>
        </w:tc>
        <w:tc>
          <w:tcPr>
            <w:tcW w:w="96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jc w:val="right"/>
              <w:rPr>
                <w:rFonts w:ascii="Calibri" w:eastAsia="Times New Roman" w:hAnsi="Calibri" w:cs="Calibri"/>
                <w:color w:val="000000"/>
              </w:rPr>
            </w:pPr>
            <w:r w:rsidRPr="000C6F2E">
              <w:rPr>
                <w:rFonts w:ascii="Calibri" w:eastAsia="Times New Roman" w:hAnsi="Calibri" w:cs="Calibri"/>
                <w:color w:val="000000"/>
              </w:rPr>
              <w:t>25,000</w:t>
            </w:r>
          </w:p>
        </w:tc>
        <w:tc>
          <w:tcPr>
            <w:tcW w:w="96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rPr>
                <w:rFonts w:ascii="Calibri" w:eastAsia="Times New Roman" w:hAnsi="Calibri" w:cs="Calibri"/>
                <w:color w:val="000000"/>
              </w:rPr>
            </w:pPr>
          </w:p>
        </w:tc>
      </w:tr>
      <w:tr w:rsidR="000C6F2E" w:rsidRPr="000C6F2E" w:rsidTr="000C6F2E">
        <w:trPr>
          <w:trHeight w:val="300"/>
        </w:trPr>
        <w:tc>
          <w:tcPr>
            <w:tcW w:w="288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rPr>
                <w:rFonts w:ascii="Calibri" w:eastAsia="Times New Roman" w:hAnsi="Calibri" w:cs="Calibri"/>
                <w:color w:val="000000"/>
              </w:rPr>
            </w:pPr>
            <w:r w:rsidRPr="000C6F2E">
              <w:rPr>
                <w:rFonts w:ascii="Calibri" w:eastAsia="Times New Roman" w:hAnsi="Calibri" w:cs="Calibri"/>
                <w:color w:val="000000"/>
              </w:rPr>
              <w:t>Accumulated</w:t>
            </w:r>
          </w:p>
        </w:tc>
        <w:tc>
          <w:tcPr>
            <w:tcW w:w="96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rPr>
                <w:rFonts w:ascii="Calibri" w:eastAsia="Times New Roman" w:hAnsi="Calibri" w:cs="Calibri"/>
                <w:color w:val="000000"/>
              </w:rPr>
            </w:pPr>
          </w:p>
        </w:tc>
      </w:tr>
      <w:tr w:rsidR="000C6F2E" w:rsidRPr="000C6F2E" w:rsidTr="000C6F2E">
        <w:trPr>
          <w:trHeight w:val="300"/>
        </w:trPr>
        <w:tc>
          <w:tcPr>
            <w:tcW w:w="288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rPr>
                <w:rFonts w:ascii="Calibri" w:eastAsia="Times New Roman" w:hAnsi="Calibri" w:cs="Calibri"/>
                <w:color w:val="000000"/>
              </w:rPr>
            </w:pPr>
            <w:r w:rsidRPr="000C6F2E">
              <w:rPr>
                <w:rFonts w:ascii="Calibri" w:eastAsia="Times New Roman" w:hAnsi="Calibri" w:cs="Calibri"/>
                <w:color w:val="000000"/>
              </w:rPr>
              <w:t xml:space="preserve">    Depreciated Equipment</w:t>
            </w:r>
          </w:p>
        </w:tc>
        <w:tc>
          <w:tcPr>
            <w:tcW w:w="96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jc w:val="right"/>
              <w:rPr>
                <w:rFonts w:ascii="Calibri" w:eastAsia="Times New Roman" w:hAnsi="Calibri" w:cs="Calibri"/>
                <w:color w:val="000000"/>
              </w:rPr>
            </w:pPr>
            <w:r w:rsidRPr="000C6F2E">
              <w:rPr>
                <w:rFonts w:ascii="Calibri" w:eastAsia="Times New Roman" w:hAnsi="Calibri" w:cs="Calibri"/>
                <w:color w:val="000000"/>
              </w:rPr>
              <w:t>8,400</w:t>
            </w:r>
          </w:p>
        </w:tc>
      </w:tr>
      <w:tr w:rsidR="000C6F2E" w:rsidRPr="000C6F2E" w:rsidTr="000C6F2E">
        <w:trPr>
          <w:trHeight w:val="300"/>
        </w:trPr>
        <w:tc>
          <w:tcPr>
            <w:tcW w:w="288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rPr>
                <w:rFonts w:ascii="Calibri" w:eastAsia="Times New Roman" w:hAnsi="Calibri" w:cs="Calibri"/>
                <w:color w:val="000000"/>
              </w:rPr>
            </w:pPr>
            <w:r w:rsidRPr="000C6F2E">
              <w:rPr>
                <w:rFonts w:ascii="Calibri" w:eastAsia="Times New Roman" w:hAnsi="Calibri" w:cs="Calibri"/>
                <w:color w:val="000000"/>
              </w:rPr>
              <w:t>Notes Payable</w:t>
            </w:r>
          </w:p>
        </w:tc>
        <w:tc>
          <w:tcPr>
            <w:tcW w:w="96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jc w:val="right"/>
              <w:rPr>
                <w:rFonts w:ascii="Calibri" w:eastAsia="Times New Roman" w:hAnsi="Calibri" w:cs="Calibri"/>
                <w:color w:val="000000"/>
              </w:rPr>
            </w:pPr>
            <w:r w:rsidRPr="000C6F2E">
              <w:rPr>
                <w:rFonts w:ascii="Calibri" w:eastAsia="Times New Roman" w:hAnsi="Calibri" w:cs="Calibri"/>
                <w:color w:val="000000"/>
              </w:rPr>
              <w:t>20,000</w:t>
            </w:r>
          </w:p>
        </w:tc>
      </w:tr>
      <w:tr w:rsidR="000C6F2E" w:rsidRPr="000C6F2E" w:rsidTr="000C6F2E">
        <w:trPr>
          <w:trHeight w:val="300"/>
        </w:trPr>
        <w:tc>
          <w:tcPr>
            <w:tcW w:w="288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rPr>
                <w:rFonts w:ascii="Calibri" w:eastAsia="Times New Roman" w:hAnsi="Calibri" w:cs="Calibri"/>
                <w:color w:val="000000"/>
              </w:rPr>
            </w:pPr>
            <w:r w:rsidRPr="000C6F2E">
              <w:rPr>
                <w:rFonts w:ascii="Calibri" w:eastAsia="Times New Roman" w:hAnsi="Calibri" w:cs="Calibri"/>
                <w:color w:val="000000"/>
              </w:rPr>
              <w:t>Unearned Rent</w:t>
            </w:r>
          </w:p>
        </w:tc>
        <w:tc>
          <w:tcPr>
            <w:tcW w:w="96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jc w:val="right"/>
              <w:rPr>
                <w:rFonts w:ascii="Calibri" w:eastAsia="Times New Roman" w:hAnsi="Calibri" w:cs="Calibri"/>
                <w:color w:val="000000"/>
              </w:rPr>
            </w:pPr>
            <w:r w:rsidRPr="000C6F2E">
              <w:rPr>
                <w:rFonts w:ascii="Calibri" w:eastAsia="Times New Roman" w:hAnsi="Calibri" w:cs="Calibri"/>
                <w:color w:val="000000"/>
              </w:rPr>
              <w:t>9,900</w:t>
            </w:r>
          </w:p>
        </w:tc>
      </w:tr>
      <w:tr w:rsidR="000C6F2E" w:rsidRPr="000C6F2E" w:rsidTr="000C6F2E">
        <w:trPr>
          <w:trHeight w:val="300"/>
        </w:trPr>
        <w:tc>
          <w:tcPr>
            <w:tcW w:w="288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rPr>
                <w:rFonts w:ascii="Calibri" w:eastAsia="Times New Roman" w:hAnsi="Calibri" w:cs="Calibri"/>
                <w:color w:val="000000"/>
              </w:rPr>
            </w:pPr>
            <w:r w:rsidRPr="000C6F2E">
              <w:rPr>
                <w:rFonts w:ascii="Calibri" w:eastAsia="Times New Roman" w:hAnsi="Calibri" w:cs="Calibri"/>
                <w:color w:val="000000"/>
              </w:rPr>
              <w:t>Rent Revenue</w:t>
            </w:r>
          </w:p>
        </w:tc>
        <w:tc>
          <w:tcPr>
            <w:tcW w:w="96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jc w:val="right"/>
              <w:rPr>
                <w:rFonts w:ascii="Calibri" w:eastAsia="Times New Roman" w:hAnsi="Calibri" w:cs="Calibri"/>
                <w:color w:val="000000"/>
              </w:rPr>
            </w:pPr>
            <w:r w:rsidRPr="000C6F2E">
              <w:rPr>
                <w:rFonts w:ascii="Calibri" w:eastAsia="Times New Roman" w:hAnsi="Calibri" w:cs="Calibri"/>
                <w:color w:val="000000"/>
              </w:rPr>
              <w:t>60,000</w:t>
            </w:r>
          </w:p>
        </w:tc>
      </w:tr>
      <w:tr w:rsidR="000C6F2E" w:rsidRPr="000C6F2E" w:rsidTr="000C6F2E">
        <w:trPr>
          <w:trHeight w:val="300"/>
        </w:trPr>
        <w:tc>
          <w:tcPr>
            <w:tcW w:w="288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rPr>
                <w:rFonts w:ascii="Calibri" w:eastAsia="Times New Roman" w:hAnsi="Calibri" w:cs="Calibri"/>
                <w:color w:val="000000"/>
              </w:rPr>
            </w:pPr>
            <w:r w:rsidRPr="000C6F2E">
              <w:rPr>
                <w:rFonts w:ascii="Calibri" w:eastAsia="Times New Roman" w:hAnsi="Calibri" w:cs="Calibri"/>
                <w:color w:val="000000"/>
              </w:rPr>
              <w:t>Interest Expense</w:t>
            </w:r>
          </w:p>
        </w:tc>
        <w:tc>
          <w:tcPr>
            <w:tcW w:w="96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jc w:val="right"/>
              <w:rPr>
                <w:rFonts w:ascii="Calibri" w:eastAsia="Times New Roman" w:hAnsi="Calibri" w:cs="Calibri"/>
                <w:color w:val="000000"/>
              </w:rPr>
            </w:pPr>
            <w:r w:rsidRPr="000C6F2E">
              <w:rPr>
                <w:rFonts w:ascii="Calibri" w:eastAsia="Times New Roman" w:hAnsi="Calibri" w:cs="Calibri"/>
                <w:color w:val="000000"/>
              </w:rPr>
              <w:t>0</w:t>
            </w:r>
          </w:p>
        </w:tc>
        <w:tc>
          <w:tcPr>
            <w:tcW w:w="96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rPr>
                <w:rFonts w:ascii="Calibri" w:eastAsia="Times New Roman" w:hAnsi="Calibri" w:cs="Calibri"/>
                <w:color w:val="000000"/>
              </w:rPr>
            </w:pPr>
          </w:p>
        </w:tc>
      </w:tr>
      <w:tr w:rsidR="000C6F2E" w:rsidRPr="000C6F2E" w:rsidTr="000C6F2E">
        <w:trPr>
          <w:trHeight w:val="300"/>
        </w:trPr>
        <w:tc>
          <w:tcPr>
            <w:tcW w:w="288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rPr>
                <w:rFonts w:ascii="Calibri" w:eastAsia="Times New Roman" w:hAnsi="Calibri" w:cs="Calibri"/>
                <w:color w:val="000000"/>
              </w:rPr>
            </w:pPr>
            <w:r w:rsidRPr="000C6F2E">
              <w:rPr>
                <w:rFonts w:ascii="Calibri" w:eastAsia="Times New Roman" w:hAnsi="Calibri" w:cs="Calibri"/>
                <w:color w:val="000000"/>
              </w:rPr>
              <w:t>Wages Expense</w:t>
            </w:r>
          </w:p>
        </w:tc>
        <w:tc>
          <w:tcPr>
            <w:tcW w:w="96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jc w:val="right"/>
              <w:rPr>
                <w:rFonts w:ascii="Calibri" w:eastAsia="Times New Roman" w:hAnsi="Calibri" w:cs="Calibri"/>
                <w:color w:val="000000"/>
              </w:rPr>
            </w:pPr>
            <w:r w:rsidRPr="000C6F2E">
              <w:rPr>
                <w:rFonts w:ascii="Calibri" w:eastAsia="Times New Roman" w:hAnsi="Calibri" w:cs="Calibri"/>
                <w:color w:val="000000"/>
              </w:rPr>
              <w:t>14,000</w:t>
            </w:r>
          </w:p>
        </w:tc>
        <w:tc>
          <w:tcPr>
            <w:tcW w:w="960" w:type="dxa"/>
            <w:tcBorders>
              <w:top w:val="nil"/>
              <w:left w:val="nil"/>
              <w:bottom w:val="nil"/>
              <w:right w:val="nil"/>
            </w:tcBorders>
            <w:shd w:val="clear" w:color="auto" w:fill="auto"/>
            <w:noWrap/>
            <w:vAlign w:val="bottom"/>
            <w:hideMark/>
          </w:tcPr>
          <w:p w:rsidR="000C6F2E" w:rsidRPr="000C6F2E" w:rsidRDefault="000C6F2E" w:rsidP="000C6F2E">
            <w:pPr>
              <w:spacing w:after="0" w:line="240" w:lineRule="auto"/>
              <w:rPr>
                <w:rFonts w:ascii="Calibri" w:eastAsia="Times New Roman" w:hAnsi="Calibri" w:cs="Calibri"/>
                <w:color w:val="000000"/>
              </w:rPr>
            </w:pPr>
          </w:p>
        </w:tc>
      </w:tr>
    </w:tbl>
    <w:p w:rsidR="000C6F2E" w:rsidRDefault="000C6F2E" w:rsidP="00472757">
      <w:pPr>
        <w:autoSpaceDE w:val="0"/>
        <w:autoSpaceDN w:val="0"/>
        <w:adjustRightInd w:val="0"/>
        <w:spacing w:after="0" w:line="240" w:lineRule="auto"/>
        <w:rPr>
          <w:rFonts w:ascii="Times New Roman" w:eastAsia="ArialUnicodeMS" w:hAnsi="Times New Roman" w:cs="Times New Roman"/>
          <w:sz w:val="28"/>
          <w:szCs w:val="18"/>
        </w:rPr>
      </w:pPr>
    </w:p>
    <w:p w:rsidR="00472757" w:rsidRPr="00472757" w:rsidRDefault="00472757" w:rsidP="00472757">
      <w:pPr>
        <w:autoSpaceDE w:val="0"/>
        <w:autoSpaceDN w:val="0"/>
        <w:adjustRightInd w:val="0"/>
        <w:spacing w:after="0" w:line="240" w:lineRule="auto"/>
        <w:rPr>
          <w:rFonts w:ascii="Times New Roman" w:eastAsia="ArialUnicodeMS" w:hAnsi="Times New Roman" w:cs="Times New Roman"/>
          <w:sz w:val="28"/>
          <w:szCs w:val="18"/>
        </w:rPr>
      </w:pPr>
      <w:r w:rsidRPr="00472757">
        <w:rPr>
          <w:rFonts w:ascii="Times New Roman" w:eastAsia="ArialUnicodeMS" w:hAnsi="Times New Roman" w:cs="Times New Roman"/>
          <w:sz w:val="28"/>
          <w:szCs w:val="18"/>
        </w:rPr>
        <w:t>An analysis of the accounts shows the following.</w:t>
      </w:r>
    </w:p>
    <w:p w:rsidR="00472757" w:rsidRPr="00472757" w:rsidRDefault="00472757" w:rsidP="00472757">
      <w:pPr>
        <w:autoSpaceDE w:val="0"/>
        <w:autoSpaceDN w:val="0"/>
        <w:adjustRightInd w:val="0"/>
        <w:spacing w:after="0" w:line="240" w:lineRule="auto"/>
        <w:rPr>
          <w:rFonts w:ascii="Times New Roman" w:eastAsia="ArialUnicodeMS" w:hAnsi="Times New Roman" w:cs="Times New Roman"/>
          <w:sz w:val="28"/>
          <w:szCs w:val="18"/>
        </w:rPr>
      </w:pPr>
      <w:r w:rsidRPr="00472757">
        <w:rPr>
          <w:rFonts w:ascii="Times New Roman" w:hAnsi="Times New Roman" w:cs="Times New Roman"/>
          <w:b/>
          <w:bCs/>
          <w:sz w:val="28"/>
          <w:szCs w:val="18"/>
        </w:rPr>
        <w:t xml:space="preserve">1. </w:t>
      </w:r>
      <w:r w:rsidRPr="00472757">
        <w:rPr>
          <w:rFonts w:ascii="Times New Roman" w:eastAsia="ArialUnicodeMS" w:hAnsi="Times New Roman" w:cs="Times New Roman"/>
          <w:sz w:val="28"/>
          <w:szCs w:val="18"/>
        </w:rPr>
        <w:t>The equipment depreciates $400 per month.</w:t>
      </w:r>
    </w:p>
    <w:p w:rsidR="00472757" w:rsidRPr="00472757" w:rsidRDefault="00472757" w:rsidP="00472757">
      <w:pPr>
        <w:autoSpaceDE w:val="0"/>
        <w:autoSpaceDN w:val="0"/>
        <w:adjustRightInd w:val="0"/>
        <w:spacing w:after="0" w:line="240" w:lineRule="auto"/>
        <w:rPr>
          <w:rFonts w:ascii="Times New Roman" w:eastAsia="ArialUnicodeMS" w:hAnsi="Times New Roman" w:cs="Times New Roman"/>
          <w:sz w:val="28"/>
          <w:szCs w:val="18"/>
        </w:rPr>
      </w:pPr>
      <w:r w:rsidRPr="00472757">
        <w:rPr>
          <w:rFonts w:ascii="Times New Roman" w:hAnsi="Times New Roman" w:cs="Times New Roman"/>
          <w:b/>
          <w:bCs/>
          <w:sz w:val="28"/>
          <w:szCs w:val="18"/>
        </w:rPr>
        <w:t xml:space="preserve">2. </w:t>
      </w:r>
      <w:r w:rsidRPr="00472757">
        <w:rPr>
          <w:rFonts w:ascii="Times New Roman" w:eastAsia="ArialUnicodeMS" w:hAnsi="Times New Roman" w:cs="Times New Roman"/>
          <w:sz w:val="28"/>
          <w:szCs w:val="18"/>
        </w:rPr>
        <w:t>One-third of the unearned rent was earned during the quarter.</w:t>
      </w:r>
    </w:p>
    <w:p w:rsidR="00472757" w:rsidRPr="00472757" w:rsidRDefault="00472757" w:rsidP="00472757">
      <w:pPr>
        <w:autoSpaceDE w:val="0"/>
        <w:autoSpaceDN w:val="0"/>
        <w:adjustRightInd w:val="0"/>
        <w:spacing w:after="0" w:line="240" w:lineRule="auto"/>
        <w:rPr>
          <w:rFonts w:ascii="Times New Roman" w:eastAsia="ArialUnicodeMS" w:hAnsi="Times New Roman" w:cs="Times New Roman"/>
          <w:sz w:val="28"/>
          <w:szCs w:val="18"/>
        </w:rPr>
      </w:pPr>
      <w:r w:rsidRPr="00472757">
        <w:rPr>
          <w:rFonts w:ascii="Times New Roman" w:hAnsi="Times New Roman" w:cs="Times New Roman"/>
          <w:b/>
          <w:bCs/>
          <w:sz w:val="28"/>
          <w:szCs w:val="18"/>
        </w:rPr>
        <w:t xml:space="preserve">3. </w:t>
      </w:r>
      <w:r w:rsidRPr="00472757">
        <w:rPr>
          <w:rFonts w:ascii="Times New Roman" w:eastAsia="ArialUnicodeMS" w:hAnsi="Times New Roman" w:cs="Times New Roman"/>
          <w:sz w:val="28"/>
          <w:szCs w:val="18"/>
        </w:rPr>
        <w:t>Interest of $500 is accrued on the notes payable.</w:t>
      </w:r>
    </w:p>
    <w:p w:rsidR="00472757" w:rsidRPr="00472757" w:rsidRDefault="00472757" w:rsidP="00472757">
      <w:pPr>
        <w:autoSpaceDE w:val="0"/>
        <w:autoSpaceDN w:val="0"/>
        <w:adjustRightInd w:val="0"/>
        <w:spacing w:after="0" w:line="240" w:lineRule="auto"/>
        <w:rPr>
          <w:rFonts w:ascii="Times New Roman" w:eastAsia="ArialUnicodeMS" w:hAnsi="Times New Roman" w:cs="Times New Roman"/>
          <w:sz w:val="28"/>
          <w:szCs w:val="18"/>
        </w:rPr>
      </w:pPr>
      <w:r w:rsidRPr="00472757">
        <w:rPr>
          <w:rFonts w:ascii="Times New Roman" w:hAnsi="Times New Roman" w:cs="Times New Roman"/>
          <w:b/>
          <w:bCs/>
          <w:sz w:val="28"/>
          <w:szCs w:val="18"/>
        </w:rPr>
        <w:t xml:space="preserve">4. </w:t>
      </w:r>
      <w:r w:rsidRPr="00472757">
        <w:rPr>
          <w:rFonts w:ascii="Times New Roman" w:eastAsia="ArialUnicodeMS" w:hAnsi="Times New Roman" w:cs="Times New Roman"/>
          <w:sz w:val="28"/>
          <w:szCs w:val="18"/>
        </w:rPr>
        <w:t>Supplies on hand total $700.</w:t>
      </w:r>
    </w:p>
    <w:p w:rsidR="00472757" w:rsidRPr="00472757" w:rsidRDefault="00472757" w:rsidP="00472757">
      <w:pPr>
        <w:autoSpaceDE w:val="0"/>
        <w:autoSpaceDN w:val="0"/>
        <w:adjustRightInd w:val="0"/>
        <w:spacing w:after="0" w:line="240" w:lineRule="auto"/>
        <w:rPr>
          <w:rFonts w:ascii="Times New Roman" w:eastAsia="ArialUnicodeMS" w:hAnsi="Times New Roman" w:cs="Times New Roman"/>
          <w:sz w:val="28"/>
          <w:szCs w:val="18"/>
        </w:rPr>
      </w:pPr>
      <w:r w:rsidRPr="00472757">
        <w:rPr>
          <w:rFonts w:ascii="Times New Roman" w:hAnsi="Times New Roman" w:cs="Times New Roman"/>
          <w:b/>
          <w:bCs/>
          <w:sz w:val="28"/>
          <w:szCs w:val="18"/>
        </w:rPr>
        <w:t xml:space="preserve">5. </w:t>
      </w:r>
      <w:r w:rsidRPr="00472757">
        <w:rPr>
          <w:rFonts w:ascii="Times New Roman" w:eastAsia="ArialUnicodeMS" w:hAnsi="Times New Roman" w:cs="Times New Roman"/>
          <w:sz w:val="28"/>
          <w:szCs w:val="18"/>
        </w:rPr>
        <w:t>Insurance expires at the rate of $200 per month.</w:t>
      </w:r>
    </w:p>
    <w:p w:rsidR="000C6F2E" w:rsidRDefault="000C6F2E" w:rsidP="00472757">
      <w:pPr>
        <w:autoSpaceDE w:val="0"/>
        <w:autoSpaceDN w:val="0"/>
        <w:adjustRightInd w:val="0"/>
        <w:spacing w:after="0" w:line="240" w:lineRule="auto"/>
        <w:rPr>
          <w:rFonts w:ascii="Times New Roman" w:hAnsi="Times New Roman" w:cs="Times New Roman"/>
          <w:b/>
          <w:sz w:val="28"/>
          <w:szCs w:val="18"/>
        </w:rPr>
      </w:pPr>
    </w:p>
    <w:p w:rsidR="00472757" w:rsidRPr="000C6F2E" w:rsidRDefault="00472757" w:rsidP="00472757">
      <w:pPr>
        <w:autoSpaceDE w:val="0"/>
        <w:autoSpaceDN w:val="0"/>
        <w:adjustRightInd w:val="0"/>
        <w:spacing w:after="0" w:line="240" w:lineRule="auto"/>
        <w:rPr>
          <w:rFonts w:ascii="Times New Roman" w:hAnsi="Times New Roman" w:cs="Times New Roman"/>
          <w:b/>
          <w:sz w:val="28"/>
          <w:szCs w:val="18"/>
        </w:rPr>
      </w:pPr>
      <w:r w:rsidRPr="000C6F2E">
        <w:rPr>
          <w:rFonts w:ascii="Times New Roman" w:hAnsi="Times New Roman" w:cs="Times New Roman"/>
          <w:b/>
          <w:sz w:val="28"/>
          <w:szCs w:val="18"/>
        </w:rPr>
        <w:t>Instructions</w:t>
      </w:r>
    </w:p>
    <w:p w:rsidR="00472757" w:rsidRPr="00472757" w:rsidRDefault="00472757" w:rsidP="00472757">
      <w:pPr>
        <w:autoSpaceDE w:val="0"/>
        <w:autoSpaceDN w:val="0"/>
        <w:adjustRightInd w:val="0"/>
        <w:spacing w:after="0" w:line="240" w:lineRule="auto"/>
        <w:rPr>
          <w:rFonts w:ascii="Times New Roman" w:eastAsia="ArialUnicodeMS" w:hAnsi="Times New Roman" w:cs="Times New Roman"/>
          <w:sz w:val="28"/>
          <w:szCs w:val="18"/>
        </w:rPr>
      </w:pPr>
      <w:r w:rsidRPr="00472757">
        <w:rPr>
          <w:rFonts w:ascii="Times New Roman" w:eastAsia="ArialUnicodeMS" w:hAnsi="Times New Roman" w:cs="Times New Roman"/>
          <w:sz w:val="28"/>
          <w:szCs w:val="18"/>
        </w:rPr>
        <w:t xml:space="preserve">Prepare the adjusting entries at March 31, assuming that adjusting entries are made </w:t>
      </w:r>
      <w:r w:rsidRPr="00472757">
        <w:rPr>
          <w:rFonts w:ascii="Times New Roman" w:hAnsi="Times New Roman" w:cs="Times New Roman"/>
          <w:b/>
          <w:bCs/>
          <w:sz w:val="28"/>
          <w:szCs w:val="18"/>
        </w:rPr>
        <w:t>quarterly</w:t>
      </w:r>
      <w:r w:rsidRPr="00472757">
        <w:rPr>
          <w:rFonts w:ascii="Times New Roman" w:eastAsia="ArialUnicodeMS" w:hAnsi="Times New Roman" w:cs="Times New Roman"/>
          <w:sz w:val="28"/>
          <w:szCs w:val="18"/>
        </w:rPr>
        <w:t>.</w:t>
      </w:r>
    </w:p>
    <w:p w:rsidR="00472757" w:rsidRDefault="00472757" w:rsidP="00472757">
      <w:pPr>
        <w:autoSpaceDE w:val="0"/>
        <w:autoSpaceDN w:val="0"/>
        <w:adjustRightInd w:val="0"/>
        <w:spacing w:after="0" w:line="240" w:lineRule="auto"/>
        <w:rPr>
          <w:rFonts w:ascii="Times New Roman" w:eastAsia="ArialUnicodeMS" w:hAnsi="Times New Roman" w:cs="Times New Roman"/>
          <w:sz w:val="28"/>
          <w:szCs w:val="18"/>
        </w:rPr>
      </w:pPr>
      <w:r w:rsidRPr="00472757">
        <w:rPr>
          <w:rFonts w:ascii="Times New Roman" w:eastAsia="ArialUnicodeMS" w:hAnsi="Times New Roman" w:cs="Times New Roman"/>
          <w:sz w:val="28"/>
          <w:szCs w:val="18"/>
        </w:rPr>
        <w:lastRenderedPageBreak/>
        <w:t>Additional accounts are: Depreciation Expense, Insurance Expense, Interest Payable, and</w:t>
      </w:r>
      <w:r w:rsidR="000C6F2E">
        <w:rPr>
          <w:rFonts w:ascii="Times New Roman" w:eastAsia="ArialUnicodeMS" w:hAnsi="Times New Roman" w:cs="Times New Roman"/>
          <w:sz w:val="28"/>
          <w:szCs w:val="18"/>
        </w:rPr>
        <w:t xml:space="preserve"> </w:t>
      </w:r>
      <w:r w:rsidRPr="00472757">
        <w:rPr>
          <w:rFonts w:ascii="Times New Roman" w:eastAsia="ArialUnicodeMS" w:hAnsi="Times New Roman" w:cs="Times New Roman"/>
          <w:sz w:val="28"/>
          <w:szCs w:val="18"/>
        </w:rPr>
        <w:t>Supplies Expense.</w:t>
      </w:r>
    </w:p>
    <w:p w:rsidR="005A3CE5" w:rsidRPr="00472757" w:rsidRDefault="005A3CE5" w:rsidP="00472757">
      <w:pPr>
        <w:autoSpaceDE w:val="0"/>
        <w:autoSpaceDN w:val="0"/>
        <w:adjustRightInd w:val="0"/>
        <w:spacing w:after="0" w:line="240" w:lineRule="auto"/>
        <w:rPr>
          <w:rFonts w:ascii="Times New Roman" w:eastAsia="ArialUnicodeMS" w:hAnsi="Times New Roman" w:cs="Times New Roman"/>
          <w:sz w:val="28"/>
          <w:szCs w:val="18"/>
        </w:rPr>
      </w:pPr>
    </w:p>
    <w:p w:rsidR="00472757" w:rsidRDefault="00472757" w:rsidP="00472757">
      <w:pPr>
        <w:autoSpaceDE w:val="0"/>
        <w:autoSpaceDN w:val="0"/>
        <w:adjustRightInd w:val="0"/>
        <w:spacing w:after="0" w:line="240" w:lineRule="auto"/>
        <w:rPr>
          <w:rFonts w:ascii="Times New Roman" w:eastAsia="ArialUnicodeMS" w:hAnsi="Times New Roman" w:cs="Times New Roman"/>
          <w:sz w:val="28"/>
          <w:szCs w:val="18"/>
        </w:rPr>
      </w:pPr>
      <w:r w:rsidRPr="00472757">
        <w:rPr>
          <w:rFonts w:ascii="Times New Roman" w:hAnsi="Times New Roman" w:cs="Times New Roman"/>
          <w:b/>
          <w:sz w:val="28"/>
          <w:szCs w:val="18"/>
        </w:rPr>
        <w:t>E3-</w:t>
      </w:r>
      <w:proofErr w:type="gramStart"/>
      <w:r w:rsidRPr="00472757">
        <w:rPr>
          <w:rFonts w:ascii="Times New Roman" w:hAnsi="Times New Roman" w:cs="Times New Roman"/>
          <w:b/>
          <w:sz w:val="28"/>
          <w:szCs w:val="18"/>
        </w:rPr>
        <w:t>8</w:t>
      </w:r>
      <w:r w:rsidRPr="00472757">
        <w:rPr>
          <w:rFonts w:ascii="Times New Roman" w:hAnsi="Times New Roman" w:cs="Times New Roman"/>
          <w:sz w:val="28"/>
          <w:szCs w:val="18"/>
        </w:rPr>
        <w:t xml:space="preserve"> </w:t>
      </w:r>
      <w:r>
        <w:rPr>
          <w:rFonts w:ascii="Times New Roman" w:eastAsia="ArialUnicodeMS" w:hAnsi="Times New Roman" w:cs="Times New Roman"/>
          <w:sz w:val="28"/>
          <w:szCs w:val="18"/>
        </w:rPr>
        <w:t xml:space="preserve"> </w:t>
      </w:r>
      <w:r w:rsidRPr="00472757">
        <w:rPr>
          <w:rFonts w:ascii="Times New Roman" w:eastAsia="ArialUnicodeMS" w:hAnsi="Times New Roman" w:cs="Times New Roman"/>
          <w:sz w:val="28"/>
          <w:szCs w:val="18"/>
        </w:rPr>
        <w:t>Andy</w:t>
      </w:r>
      <w:proofErr w:type="gramEnd"/>
      <w:r w:rsidRPr="00472757">
        <w:rPr>
          <w:rFonts w:ascii="Times New Roman" w:eastAsia="ArialUnicodeMS" w:hAnsi="Times New Roman" w:cs="Times New Roman"/>
          <w:sz w:val="28"/>
          <w:szCs w:val="18"/>
        </w:rPr>
        <w:t xml:space="preserve"> </w:t>
      </w:r>
      <w:proofErr w:type="spellStart"/>
      <w:r w:rsidRPr="00472757">
        <w:rPr>
          <w:rFonts w:ascii="Times New Roman" w:eastAsia="ArialUnicodeMS" w:hAnsi="Times New Roman" w:cs="Times New Roman"/>
          <w:sz w:val="28"/>
          <w:szCs w:val="18"/>
        </w:rPr>
        <w:t>Wright,D.D.S</w:t>
      </w:r>
      <w:proofErr w:type="spellEnd"/>
      <w:r w:rsidRPr="00472757">
        <w:rPr>
          <w:rFonts w:ascii="Times New Roman" w:eastAsia="ArialUnicodeMS" w:hAnsi="Times New Roman" w:cs="Times New Roman"/>
          <w:sz w:val="28"/>
          <w:szCs w:val="18"/>
        </w:rPr>
        <w:t>., opened a dental practice on January 1, 2008. During the first month</w:t>
      </w:r>
      <w:r>
        <w:rPr>
          <w:rFonts w:ascii="Times New Roman" w:eastAsia="ArialUnicodeMS" w:hAnsi="Times New Roman" w:cs="Times New Roman"/>
          <w:sz w:val="28"/>
          <w:szCs w:val="18"/>
        </w:rPr>
        <w:t xml:space="preserve"> </w:t>
      </w:r>
      <w:r w:rsidRPr="00472757">
        <w:rPr>
          <w:rFonts w:ascii="Times New Roman" w:eastAsia="ArialUnicodeMS" w:hAnsi="Times New Roman" w:cs="Times New Roman"/>
          <w:sz w:val="28"/>
          <w:szCs w:val="18"/>
        </w:rPr>
        <w:t>of operations the following transactions occurred.</w:t>
      </w:r>
    </w:p>
    <w:p w:rsidR="00472757" w:rsidRPr="00472757" w:rsidRDefault="00472757" w:rsidP="00472757">
      <w:pPr>
        <w:autoSpaceDE w:val="0"/>
        <w:autoSpaceDN w:val="0"/>
        <w:adjustRightInd w:val="0"/>
        <w:spacing w:after="0" w:line="240" w:lineRule="auto"/>
        <w:rPr>
          <w:rFonts w:ascii="Times New Roman" w:eastAsia="ArialUnicodeMS" w:hAnsi="Times New Roman" w:cs="Times New Roman"/>
          <w:sz w:val="28"/>
          <w:szCs w:val="18"/>
        </w:rPr>
      </w:pPr>
    </w:p>
    <w:p w:rsidR="00472757" w:rsidRPr="00472757" w:rsidRDefault="00472757" w:rsidP="00472757">
      <w:pPr>
        <w:pStyle w:val="ListParagraph"/>
        <w:numPr>
          <w:ilvl w:val="0"/>
          <w:numId w:val="1"/>
        </w:numPr>
        <w:autoSpaceDE w:val="0"/>
        <w:autoSpaceDN w:val="0"/>
        <w:adjustRightInd w:val="0"/>
        <w:spacing w:after="0" w:line="240" w:lineRule="auto"/>
        <w:rPr>
          <w:rFonts w:ascii="Times New Roman" w:eastAsia="ArialUnicodeMS" w:hAnsi="Times New Roman" w:cs="Times New Roman"/>
          <w:sz w:val="28"/>
          <w:szCs w:val="18"/>
        </w:rPr>
      </w:pPr>
      <w:r w:rsidRPr="00472757">
        <w:rPr>
          <w:rFonts w:ascii="Times New Roman" w:eastAsia="ArialUnicodeMS" w:hAnsi="Times New Roman" w:cs="Times New Roman"/>
          <w:sz w:val="28"/>
          <w:szCs w:val="18"/>
        </w:rPr>
        <w:t>Performed services for patients who had dental plan insurance. At January 31, $875 of such services was earned but not yet recorded.</w:t>
      </w:r>
    </w:p>
    <w:p w:rsidR="00472757" w:rsidRPr="00472757" w:rsidRDefault="00472757" w:rsidP="00472757">
      <w:pPr>
        <w:pStyle w:val="ListParagraph"/>
        <w:autoSpaceDE w:val="0"/>
        <w:autoSpaceDN w:val="0"/>
        <w:adjustRightInd w:val="0"/>
        <w:spacing w:after="0" w:line="240" w:lineRule="auto"/>
        <w:rPr>
          <w:rFonts w:ascii="Times New Roman" w:eastAsia="ArialUnicodeMS" w:hAnsi="Times New Roman" w:cs="Times New Roman"/>
          <w:sz w:val="28"/>
          <w:szCs w:val="18"/>
        </w:rPr>
      </w:pPr>
    </w:p>
    <w:p w:rsidR="00472757" w:rsidRPr="00472757" w:rsidRDefault="00472757" w:rsidP="00472757">
      <w:pPr>
        <w:pStyle w:val="ListParagraph"/>
        <w:numPr>
          <w:ilvl w:val="0"/>
          <w:numId w:val="1"/>
        </w:numPr>
        <w:autoSpaceDE w:val="0"/>
        <w:autoSpaceDN w:val="0"/>
        <w:adjustRightInd w:val="0"/>
        <w:spacing w:after="0" w:line="240" w:lineRule="auto"/>
        <w:rPr>
          <w:rFonts w:ascii="Times New Roman" w:eastAsia="ArialUnicodeMS" w:hAnsi="Times New Roman" w:cs="Times New Roman"/>
          <w:sz w:val="28"/>
          <w:szCs w:val="18"/>
        </w:rPr>
      </w:pPr>
      <w:r w:rsidRPr="00472757">
        <w:rPr>
          <w:rFonts w:ascii="Times New Roman" w:eastAsia="ArialUnicodeMS" w:hAnsi="Times New Roman" w:cs="Times New Roman"/>
          <w:sz w:val="28"/>
          <w:szCs w:val="18"/>
        </w:rPr>
        <w:t>Utility expenses incurred but not paid prior to January 31 totaled $520.</w:t>
      </w:r>
    </w:p>
    <w:p w:rsidR="00472757" w:rsidRPr="00472757" w:rsidRDefault="00472757" w:rsidP="00472757">
      <w:pPr>
        <w:pStyle w:val="ListParagraph"/>
        <w:rPr>
          <w:rFonts w:ascii="Times New Roman" w:eastAsia="ArialUnicodeMS" w:hAnsi="Times New Roman" w:cs="Times New Roman"/>
          <w:sz w:val="28"/>
          <w:szCs w:val="18"/>
        </w:rPr>
      </w:pPr>
    </w:p>
    <w:p w:rsidR="00472757" w:rsidRPr="00472757" w:rsidRDefault="00472757" w:rsidP="00472757">
      <w:pPr>
        <w:pStyle w:val="ListParagraph"/>
        <w:autoSpaceDE w:val="0"/>
        <w:autoSpaceDN w:val="0"/>
        <w:adjustRightInd w:val="0"/>
        <w:spacing w:after="0" w:line="240" w:lineRule="auto"/>
        <w:rPr>
          <w:rFonts w:ascii="Times New Roman" w:eastAsia="ArialUnicodeMS" w:hAnsi="Times New Roman" w:cs="Times New Roman"/>
          <w:sz w:val="28"/>
          <w:szCs w:val="18"/>
        </w:rPr>
      </w:pPr>
    </w:p>
    <w:p w:rsidR="00472757" w:rsidRPr="00472757" w:rsidRDefault="00472757" w:rsidP="00472757">
      <w:pPr>
        <w:pStyle w:val="ListParagraph"/>
        <w:numPr>
          <w:ilvl w:val="0"/>
          <w:numId w:val="1"/>
        </w:numPr>
        <w:autoSpaceDE w:val="0"/>
        <w:autoSpaceDN w:val="0"/>
        <w:adjustRightInd w:val="0"/>
        <w:spacing w:after="0" w:line="240" w:lineRule="auto"/>
        <w:rPr>
          <w:rFonts w:ascii="Times New Roman" w:eastAsia="ArialUnicodeMS" w:hAnsi="Times New Roman" w:cs="Times New Roman"/>
          <w:sz w:val="28"/>
          <w:szCs w:val="18"/>
        </w:rPr>
      </w:pPr>
      <w:r w:rsidRPr="00472757">
        <w:rPr>
          <w:rFonts w:ascii="Times New Roman" w:eastAsia="ArialUnicodeMS" w:hAnsi="Times New Roman" w:cs="Times New Roman"/>
          <w:sz w:val="28"/>
          <w:szCs w:val="18"/>
        </w:rPr>
        <w:t xml:space="preserve">Purchased dental equipment on January 1 for $80,000, paying $20,000 in cash and signing a $60,000, 3-year note </w:t>
      </w:r>
      <w:proofErr w:type="spellStart"/>
      <w:r w:rsidRPr="00472757">
        <w:rPr>
          <w:rFonts w:ascii="Times New Roman" w:eastAsia="ArialUnicodeMS" w:hAnsi="Times New Roman" w:cs="Times New Roman"/>
          <w:sz w:val="28"/>
          <w:szCs w:val="18"/>
        </w:rPr>
        <w:t>payable.The</w:t>
      </w:r>
      <w:proofErr w:type="spellEnd"/>
      <w:r w:rsidRPr="00472757">
        <w:rPr>
          <w:rFonts w:ascii="Times New Roman" w:eastAsia="ArialUnicodeMS" w:hAnsi="Times New Roman" w:cs="Times New Roman"/>
          <w:sz w:val="28"/>
          <w:szCs w:val="18"/>
        </w:rPr>
        <w:t xml:space="preserve"> equipment depreciates $400 per month. Interest is $500 per month.</w:t>
      </w:r>
    </w:p>
    <w:p w:rsidR="00472757" w:rsidRPr="00472757" w:rsidRDefault="00472757" w:rsidP="00472757">
      <w:pPr>
        <w:pStyle w:val="ListParagraph"/>
        <w:autoSpaceDE w:val="0"/>
        <w:autoSpaceDN w:val="0"/>
        <w:adjustRightInd w:val="0"/>
        <w:spacing w:after="0" w:line="240" w:lineRule="auto"/>
        <w:rPr>
          <w:rFonts w:ascii="Times New Roman" w:eastAsia="ArialUnicodeMS" w:hAnsi="Times New Roman" w:cs="Times New Roman"/>
          <w:sz w:val="28"/>
          <w:szCs w:val="18"/>
        </w:rPr>
      </w:pPr>
    </w:p>
    <w:p w:rsidR="00472757" w:rsidRPr="00472757" w:rsidRDefault="00472757" w:rsidP="00472757">
      <w:pPr>
        <w:pStyle w:val="ListParagraph"/>
        <w:numPr>
          <w:ilvl w:val="0"/>
          <w:numId w:val="1"/>
        </w:numPr>
        <w:autoSpaceDE w:val="0"/>
        <w:autoSpaceDN w:val="0"/>
        <w:adjustRightInd w:val="0"/>
        <w:spacing w:after="0" w:line="240" w:lineRule="auto"/>
        <w:rPr>
          <w:rFonts w:ascii="Times New Roman" w:eastAsia="ArialUnicodeMS" w:hAnsi="Times New Roman" w:cs="Times New Roman"/>
          <w:sz w:val="28"/>
          <w:szCs w:val="18"/>
        </w:rPr>
      </w:pPr>
      <w:r w:rsidRPr="00472757">
        <w:rPr>
          <w:rFonts w:ascii="Times New Roman" w:eastAsia="ArialUnicodeMS" w:hAnsi="Times New Roman" w:cs="Times New Roman"/>
          <w:sz w:val="28"/>
          <w:szCs w:val="18"/>
        </w:rPr>
        <w:t>Purchased a one-year malpractice insurance policy on January 1 for $12,000.</w:t>
      </w:r>
    </w:p>
    <w:p w:rsidR="00472757" w:rsidRPr="00472757" w:rsidRDefault="00472757" w:rsidP="00472757">
      <w:pPr>
        <w:pStyle w:val="ListParagraph"/>
        <w:rPr>
          <w:rFonts w:ascii="Times New Roman" w:eastAsia="ArialUnicodeMS" w:hAnsi="Times New Roman" w:cs="Times New Roman"/>
          <w:sz w:val="28"/>
          <w:szCs w:val="18"/>
        </w:rPr>
      </w:pPr>
    </w:p>
    <w:p w:rsidR="00472757" w:rsidRPr="00472757" w:rsidRDefault="00472757" w:rsidP="00472757">
      <w:pPr>
        <w:pStyle w:val="ListParagraph"/>
        <w:autoSpaceDE w:val="0"/>
        <w:autoSpaceDN w:val="0"/>
        <w:adjustRightInd w:val="0"/>
        <w:spacing w:after="0" w:line="240" w:lineRule="auto"/>
        <w:rPr>
          <w:rFonts w:ascii="Times New Roman" w:eastAsia="ArialUnicodeMS" w:hAnsi="Times New Roman" w:cs="Times New Roman"/>
          <w:sz w:val="28"/>
          <w:szCs w:val="18"/>
        </w:rPr>
      </w:pPr>
    </w:p>
    <w:p w:rsidR="00472757" w:rsidRDefault="00472757" w:rsidP="00472757">
      <w:pPr>
        <w:pStyle w:val="ListParagraph"/>
        <w:numPr>
          <w:ilvl w:val="0"/>
          <w:numId w:val="1"/>
        </w:numPr>
        <w:autoSpaceDE w:val="0"/>
        <w:autoSpaceDN w:val="0"/>
        <w:adjustRightInd w:val="0"/>
        <w:spacing w:after="0" w:line="240" w:lineRule="auto"/>
        <w:rPr>
          <w:rFonts w:ascii="Times New Roman" w:eastAsia="ArialUnicodeMS" w:hAnsi="Times New Roman" w:cs="Times New Roman"/>
          <w:sz w:val="28"/>
          <w:szCs w:val="18"/>
        </w:rPr>
      </w:pPr>
      <w:r w:rsidRPr="00472757">
        <w:rPr>
          <w:rFonts w:ascii="Times New Roman" w:eastAsia="ArialUnicodeMS" w:hAnsi="Times New Roman" w:cs="Times New Roman"/>
          <w:sz w:val="28"/>
          <w:szCs w:val="18"/>
        </w:rPr>
        <w:t>Purchased $1,600 of dental supplies. On January 31, determined that $400 of supplies were on hand.</w:t>
      </w:r>
    </w:p>
    <w:p w:rsidR="00472757" w:rsidRPr="00472757" w:rsidRDefault="00472757" w:rsidP="00472757">
      <w:pPr>
        <w:pStyle w:val="ListParagraph"/>
        <w:autoSpaceDE w:val="0"/>
        <w:autoSpaceDN w:val="0"/>
        <w:adjustRightInd w:val="0"/>
        <w:spacing w:after="0" w:line="240" w:lineRule="auto"/>
        <w:rPr>
          <w:rFonts w:ascii="Times New Roman" w:eastAsia="ArialUnicodeMS" w:hAnsi="Times New Roman" w:cs="Times New Roman"/>
          <w:sz w:val="28"/>
          <w:szCs w:val="18"/>
        </w:rPr>
      </w:pPr>
    </w:p>
    <w:p w:rsidR="00472757" w:rsidRPr="00472757" w:rsidRDefault="00472757" w:rsidP="00472757">
      <w:pPr>
        <w:autoSpaceDE w:val="0"/>
        <w:autoSpaceDN w:val="0"/>
        <w:adjustRightInd w:val="0"/>
        <w:spacing w:after="0" w:line="240" w:lineRule="auto"/>
        <w:rPr>
          <w:rFonts w:ascii="Times New Roman" w:hAnsi="Times New Roman" w:cs="Times New Roman"/>
          <w:b/>
          <w:sz w:val="28"/>
          <w:szCs w:val="18"/>
        </w:rPr>
      </w:pPr>
      <w:r w:rsidRPr="00472757">
        <w:rPr>
          <w:rFonts w:ascii="Times New Roman" w:hAnsi="Times New Roman" w:cs="Times New Roman"/>
          <w:b/>
          <w:sz w:val="28"/>
          <w:szCs w:val="18"/>
        </w:rPr>
        <w:t>Instructions</w:t>
      </w:r>
    </w:p>
    <w:p w:rsidR="00472757" w:rsidRDefault="00472757" w:rsidP="00472757">
      <w:pPr>
        <w:autoSpaceDE w:val="0"/>
        <w:autoSpaceDN w:val="0"/>
        <w:adjustRightInd w:val="0"/>
        <w:spacing w:after="0" w:line="240" w:lineRule="auto"/>
        <w:rPr>
          <w:rFonts w:ascii="Times New Roman" w:eastAsia="ArialUnicodeMS" w:hAnsi="Times New Roman" w:cs="Times New Roman"/>
          <w:sz w:val="28"/>
          <w:szCs w:val="18"/>
        </w:rPr>
      </w:pPr>
      <w:r w:rsidRPr="00472757">
        <w:rPr>
          <w:rFonts w:ascii="Times New Roman" w:eastAsia="ArialUnicodeMS" w:hAnsi="Times New Roman" w:cs="Times New Roman"/>
          <w:sz w:val="28"/>
          <w:szCs w:val="18"/>
        </w:rPr>
        <w:t xml:space="preserve">Prepare the adjusting entries on January 31. </w:t>
      </w:r>
    </w:p>
    <w:p w:rsidR="00472757" w:rsidRPr="00472757" w:rsidRDefault="00472757" w:rsidP="00472757">
      <w:pPr>
        <w:autoSpaceDE w:val="0"/>
        <w:autoSpaceDN w:val="0"/>
        <w:adjustRightInd w:val="0"/>
        <w:spacing w:after="0" w:line="240" w:lineRule="auto"/>
        <w:rPr>
          <w:rFonts w:ascii="Times New Roman" w:hAnsi="Times New Roman" w:cs="Times New Roman"/>
          <w:sz w:val="52"/>
        </w:rPr>
      </w:pPr>
      <w:r w:rsidRPr="00472757">
        <w:rPr>
          <w:rFonts w:ascii="Times New Roman" w:eastAsia="ArialUnicodeMS" w:hAnsi="Times New Roman" w:cs="Times New Roman"/>
          <w:sz w:val="28"/>
          <w:szCs w:val="18"/>
        </w:rPr>
        <w:t>Account titles are: Accumulated Depreciation—</w:t>
      </w:r>
      <w:r>
        <w:rPr>
          <w:rFonts w:ascii="Times New Roman" w:eastAsia="ArialUnicodeMS" w:hAnsi="Times New Roman" w:cs="Times New Roman"/>
          <w:sz w:val="28"/>
          <w:szCs w:val="18"/>
        </w:rPr>
        <w:t xml:space="preserve"> </w:t>
      </w:r>
      <w:r w:rsidRPr="00472757">
        <w:rPr>
          <w:rFonts w:ascii="Times New Roman" w:eastAsia="ArialUnicodeMS" w:hAnsi="Times New Roman" w:cs="Times New Roman"/>
          <w:sz w:val="28"/>
          <w:szCs w:val="18"/>
        </w:rPr>
        <w:t>Dental Equipment, Depreciation Expense, Service Revenue, Accounts Receivable, Insurance</w:t>
      </w:r>
      <w:r>
        <w:rPr>
          <w:rFonts w:ascii="Times New Roman" w:eastAsia="ArialUnicodeMS" w:hAnsi="Times New Roman" w:cs="Times New Roman"/>
          <w:sz w:val="28"/>
          <w:szCs w:val="18"/>
        </w:rPr>
        <w:t xml:space="preserve"> </w:t>
      </w:r>
      <w:r w:rsidRPr="00472757">
        <w:rPr>
          <w:rFonts w:ascii="Times New Roman" w:eastAsia="ArialUnicodeMS" w:hAnsi="Times New Roman" w:cs="Times New Roman"/>
          <w:sz w:val="28"/>
          <w:szCs w:val="18"/>
        </w:rPr>
        <w:t>Expense, Interest Expense, Interest Payable, Prepaid Insurance, Supplies, Supplies Expense,</w:t>
      </w:r>
      <w:r>
        <w:rPr>
          <w:rFonts w:ascii="Times New Roman" w:eastAsia="ArialUnicodeMS" w:hAnsi="Times New Roman" w:cs="Times New Roman"/>
          <w:sz w:val="28"/>
          <w:szCs w:val="18"/>
        </w:rPr>
        <w:t xml:space="preserve"> </w:t>
      </w:r>
      <w:r w:rsidRPr="00472757">
        <w:rPr>
          <w:rFonts w:ascii="Times New Roman" w:eastAsia="ArialUnicodeMS" w:hAnsi="Times New Roman" w:cs="Times New Roman"/>
          <w:sz w:val="28"/>
          <w:szCs w:val="18"/>
        </w:rPr>
        <w:t>Utilities Expense, and Utilities Payable.</w:t>
      </w:r>
    </w:p>
    <w:sectPr w:rsidR="00472757" w:rsidRPr="00472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Ten-Roman">
    <w:altName w:val="Arial Unicode MS"/>
    <w:panose1 w:val="00000000000000000000"/>
    <w:charset w:val="80"/>
    <w:family w:val="auto"/>
    <w:notTrueType/>
    <w:pitch w:val="default"/>
    <w:sig w:usb0="00000001" w:usb1="08070000" w:usb2="00000010" w:usb3="00000000" w:csb0="00020000"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426AB"/>
    <w:multiLevelType w:val="hybridMultilevel"/>
    <w:tmpl w:val="78BE91C6"/>
    <w:lvl w:ilvl="0" w:tplc="0AFA7810">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3B"/>
    <w:rsid w:val="000C6F2E"/>
    <w:rsid w:val="00472757"/>
    <w:rsid w:val="005A3CE5"/>
    <w:rsid w:val="0099160D"/>
    <w:rsid w:val="00996E3B"/>
    <w:rsid w:val="00BA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7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USAID Mark R. Chambers</dc:creator>
  <cp:keywords/>
  <dc:description/>
  <cp:lastModifiedBy>USAID Mark R. Chambers</cp:lastModifiedBy>
  <cp:revision>3</cp:revision>
  <dcterms:created xsi:type="dcterms:W3CDTF">2011-11-30T19:03:00Z</dcterms:created>
  <dcterms:modified xsi:type="dcterms:W3CDTF">2011-12-02T16:48:00Z</dcterms:modified>
</cp:coreProperties>
</file>