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B5" w:rsidRDefault="00D33AB5" w:rsidP="00D33AB5">
      <w:pPr>
        <w:rPr>
          <w:rFonts w:ascii="Times New Roman" w:hAnsi="Times New Roman" w:cs="Times New Roman"/>
          <w:sz w:val="24"/>
          <w:szCs w:val="24"/>
        </w:rPr>
      </w:pPr>
      <w:r w:rsidRPr="000D6563">
        <w:rPr>
          <w:rFonts w:ascii="Times New Roman" w:hAnsi="Times New Roman" w:cs="Times New Roman"/>
          <w:b/>
          <w:sz w:val="24"/>
          <w:szCs w:val="24"/>
          <w:highlight w:val="yellow"/>
        </w:rPr>
        <w:t>21-4B</w:t>
      </w:r>
      <w:r>
        <w:rPr>
          <w:rFonts w:ascii="Times New Roman" w:hAnsi="Times New Roman" w:cs="Times New Roman"/>
          <w:sz w:val="24"/>
          <w:szCs w:val="24"/>
        </w:rPr>
        <w:t xml:space="preserve"> – Aaron Braun, the plant manager of SOS Co.’s Chicago plant, is responsible for all the plant’s costs other than his own salary. The plant has two operating departments and one service department. The refrigerator and dishwasher operating departments manufacture different products and have their own managers. The office department, which Braun also managers, provides services equally to the two operating departments. A monthly budget is prepared for each operating department and the office department. The company’s responsibility accounting system must assemble information to present budgeted and actual costs in performance reports for each operating department manager and the plant manager. Each performance report includes only those costs that a particular operating department manager can control: raw materials, wages, supplies used, and equipment depreciation. The plant manager is responsible for the department managers’ salaries, utilities, building rent, office salaries other than his own, and other office costs plus all costs controlled by the two operating department managers. The April departmental budgets and actual costs for the two operating departments follow.</w:t>
      </w:r>
    </w:p>
    <w:tbl>
      <w:tblPr>
        <w:tblStyle w:val="TableGrid"/>
        <w:tblW w:w="0" w:type="auto"/>
        <w:tblLook w:val="04A0" w:firstRow="1" w:lastRow="0" w:firstColumn="1" w:lastColumn="0" w:noHBand="0" w:noVBand="1"/>
      </w:tblPr>
      <w:tblGrid>
        <w:gridCol w:w="13176"/>
      </w:tblGrid>
      <w:tr w:rsidR="00D33AB5" w:rsidTr="00D33AB5">
        <w:tc>
          <w:tcPr>
            <w:tcW w:w="13176" w:type="dxa"/>
          </w:tcPr>
          <w:p w:rsidR="00D33AB5" w:rsidRPr="00D33AB5" w:rsidRDefault="00D33AB5" w:rsidP="00D33AB5">
            <w:pPr>
              <w:rPr>
                <w:rFonts w:ascii="Times New Roman" w:hAnsi="Times New Roman" w:cs="Times New Roman"/>
                <w:b/>
                <w:sz w:val="24"/>
                <w:szCs w:val="24"/>
              </w:rPr>
            </w:pPr>
            <w:r>
              <w:rPr>
                <w:rFonts w:ascii="Times New Roman" w:hAnsi="Times New Roman" w:cs="Times New Roman"/>
                <w:sz w:val="24"/>
                <w:szCs w:val="24"/>
              </w:rPr>
              <w:t xml:space="preserve">                                                                            </w:t>
            </w:r>
            <w:r w:rsidRPr="00D33AB5">
              <w:rPr>
                <w:rFonts w:ascii="Times New Roman" w:hAnsi="Times New Roman" w:cs="Times New Roman"/>
                <w:b/>
                <w:sz w:val="24"/>
                <w:szCs w:val="24"/>
              </w:rPr>
              <w:t xml:space="preserve">Budget                                                                         </w:t>
            </w:r>
            <w:r>
              <w:rPr>
                <w:rFonts w:ascii="Times New Roman" w:hAnsi="Times New Roman" w:cs="Times New Roman"/>
                <w:b/>
                <w:sz w:val="24"/>
                <w:szCs w:val="24"/>
              </w:rPr>
              <w:t xml:space="preserve">       </w:t>
            </w:r>
            <w:r w:rsidRPr="00D33AB5">
              <w:rPr>
                <w:rFonts w:ascii="Times New Roman" w:hAnsi="Times New Roman" w:cs="Times New Roman"/>
                <w:b/>
                <w:sz w:val="24"/>
                <w:szCs w:val="24"/>
              </w:rPr>
              <w:t xml:space="preserve">  Actual</w:t>
            </w:r>
          </w:p>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_________________________________________</w:t>
            </w:r>
          </w:p>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 xml:space="preserve">                                         Refrigerators         Dishwashers        Combined                   Refrigerators             Dishwashers         Combined</w:t>
            </w:r>
          </w:p>
        </w:tc>
      </w:tr>
    </w:tbl>
    <w:p w:rsidR="00D33AB5" w:rsidRDefault="00D33AB5" w:rsidP="00D33AB5">
      <w:pPr>
        <w:rPr>
          <w:rFonts w:ascii="Times New Roman" w:hAnsi="Times New Roman" w:cs="Times New Roman"/>
          <w:sz w:val="24"/>
          <w:szCs w:val="24"/>
        </w:rPr>
      </w:pP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Raw materials……………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400,000              $200,000            $600,000                     $ 375,000                    $200,000              $575,000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 xml:space="preserve">Employee </w:t>
      </w:r>
      <w:proofErr w:type="gramStart"/>
      <w:r>
        <w:rPr>
          <w:rFonts w:ascii="Times New Roman" w:hAnsi="Times New Roman" w:cs="Times New Roman"/>
          <w:sz w:val="24"/>
          <w:szCs w:val="24"/>
        </w:rPr>
        <w:t>wages,………</w:t>
      </w:r>
      <w:proofErr w:type="gramEnd"/>
      <w:r>
        <w:rPr>
          <w:rFonts w:ascii="Times New Roman" w:hAnsi="Times New Roman" w:cs="Times New Roman"/>
          <w:sz w:val="24"/>
          <w:szCs w:val="24"/>
        </w:rPr>
        <w:t xml:space="preserve">     172,000</w:t>
      </w:r>
      <w:r>
        <w:rPr>
          <w:rFonts w:ascii="Times New Roman" w:hAnsi="Times New Roman" w:cs="Times New Roman"/>
          <w:sz w:val="24"/>
          <w:szCs w:val="24"/>
        </w:rPr>
        <w:tab/>
        <w:t xml:space="preserve">                80,000                252,000                       174,700                        76,800               251,500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Dept. manager salary…….    55,000                 49,000                104,000                         55,000                          46,500             101,500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Supplies used……………     15,000                   9,000                  24,000                         14,000                          10,000               24,000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Depreciation-Equip…………53,000                 37,000                 90,000                          53,000                         37,000               90,000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Utilities……………………..30,000                 18,000                 48,000                           34,500                        20,700                55,200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Building rent………………. 63,000                 17,000                 80,000                           61,000                       15,000                76,000</w:t>
      </w: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 xml:space="preserve">Office department costs…… </w:t>
      </w:r>
      <w:r w:rsidRPr="00D33AB5">
        <w:rPr>
          <w:rFonts w:ascii="Times New Roman" w:hAnsi="Times New Roman" w:cs="Times New Roman"/>
          <w:sz w:val="24"/>
          <w:szCs w:val="24"/>
          <w:u w:val="single"/>
        </w:rPr>
        <w:t xml:space="preserve">70,500 </w:t>
      </w:r>
      <w:r>
        <w:rPr>
          <w:rFonts w:ascii="Times New Roman" w:hAnsi="Times New Roman" w:cs="Times New Roman"/>
          <w:sz w:val="24"/>
          <w:szCs w:val="24"/>
        </w:rPr>
        <w:t xml:space="preserve">               </w:t>
      </w:r>
      <w:r w:rsidRPr="00D33AB5">
        <w:rPr>
          <w:rFonts w:ascii="Times New Roman" w:hAnsi="Times New Roman" w:cs="Times New Roman"/>
          <w:sz w:val="24"/>
          <w:szCs w:val="24"/>
          <w:u w:val="single"/>
        </w:rPr>
        <w:t>70,500</w:t>
      </w:r>
      <w:r>
        <w:rPr>
          <w:rFonts w:ascii="Times New Roman" w:hAnsi="Times New Roman" w:cs="Times New Roman"/>
          <w:sz w:val="24"/>
          <w:szCs w:val="24"/>
        </w:rPr>
        <w:t xml:space="preserve">                </w:t>
      </w:r>
      <w:r w:rsidRPr="00D33AB5">
        <w:rPr>
          <w:rFonts w:ascii="Times New Roman" w:hAnsi="Times New Roman" w:cs="Times New Roman"/>
          <w:sz w:val="24"/>
          <w:szCs w:val="24"/>
          <w:u w:val="single"/>
        </w:rPr>
        <w:t xml:space="preserve">141,000 </w:t>
      </w:r>
      <w:r>
        <w:rPr>
          <w:rFonts w:ascii="Times New Roman" w:hAnsi="Times New Roman" w:cs="Times New Roman"/>
          <w:sz w:val="24"/>
          <w:szCs w:val="24"/>
        </w:rPr>
        <w:t xml:space="preserve">                          </w:t>
      </w:r>
      <w:r w:rsidRPr="00D33AB5">
        <w:rPr>
          <w:rFonts w:ascii="Times New Roman" w:hAnsi="Times New Roman" w:cs="Times New Roman"/>
          <w:sz w:val="24"/>
          <w:szCs w:val="24"/>
          <w:u w:val="single"/>
        </w:rPr>
        <w:t>75,000</w:t>
      </w:r>
      <w:r>
        <w:rPr>
          <w:rFonts w:ascii="Times New Roman" w:hAnsi="Times New Roman" w:cs="Times New Roman"/>
          <w:sz w:val="24"/>
          <w:szCs w:val="24"/>
        </w:rPr>
        <w:t xml:space="preserve">                       </w:t>
      </w:r>
      <w:r w:rsidRPr="00D33AB5">
        <w:rPr>
          <w:rFonts w:ascii="Times New Roman" w:hAnsi="Times New Roman" w:cs="Times New Roman"/>
          <w:sz w:val="24"/>
          <w:szCs w:val="24"/>
          <w:u w:val="single"/>
        </w:rPr>
        <w:t xml:space="preserve">75,000 </w:t>
      </w:r>
      <w:r>
        <w:rPr>
          <w:rFonts w:ascii="Times New Roman" w:hAnsi="Times New Roman" w:cs="Times New Roman"/>
          <w:sz w:val="24"/>
          <w:szCs w:val="24"/>
        </w:rPr>
        <w:t xml:space="preserve">              </w:t>
      </w:r>
      <w:r w:rsidRPr="00D33AB5">
        <w:rPr>
          <w:rFonts w:ascii="Times New Roman" w:hAnsi="Times New Roman" w:cs="Times New Roman"/>
          <w:sz w:val="24"/>
          <w:szCs w:val="24"/>
          <w:u w:val="single"/>
        </w:rPr>
        <w:t>150,000</w:t>
      </w:r>
    </w:p>
    <w:p w:rsidR="00D33AB5" w:rsidRDefault="00D33AB5" w:rsidP="00D33AB5">
      <w:pPr>
        <w:spacing w:after="0"/>
        <w:rPr>
          <w:rFonts w:ascii="Times New Roman" w:hAnsi="Times New Roman" w:cs="Times New Roman"/>
          <w:sz w:val="24"/>
          <w:szCs w:val="24"/>
          <w:u w:val="double"/>
        </w:rPr>
      </w:pPr>
      <w:r>
        <w:rPr>
          <w:rFonts w:ascii="Times New Roman" w:hAnsi="Times New Roman" w:cs="Times New Roman"/>
          <w:sz w:val="24"/>
          <w:szCs w:val="24"/>
        </w:rPr>
        <w:t xml:space="preserve">Totals……………………… </w:t>
      </w:r>
      <w:r w:rsidRPr="00D33AB5">
        <w:rPr>
          <w:rFonts w:ascii="Times New Roman" w:hAnsi="Times New Roman" w:cs="Times New Roman"/>
          <w:sz w:val="24"/>
          <w:szCs w:val="24"/>
          <w:u w:val="double"/>
        </w:rPr>
        <w:t>$858,500</w:t>
      </w:r>
      <w:r>
        <w:rPr>
          <w:rFonts w:ascii="Times New Roman" w:hAnsi="Times New Roman" w:cs="Times New Roman"/>
          <w:sz w:val="24"/>
          <w:szCs w:val="24"/>
        </w:rPr>
        <w:t xml:space="preserve">           </w:t>
      </w:r>
      <w:r w:rsidRPr="00D33AB5">
        <w:rPr>
          <w:rFonts w:ascii="Times New Roman" w:hAnsi="Times New Roman" w:cs="Times New Roman"/>
          <w:sz w:val="24"/>
          <w:szCs w:val="24"/>
          <w:u w:val="double"/>
        </w:rPr>
        <w:t>$480,500</w:t>
      </w:r>
      <w:r>
        <w:rPr>
          <w:rFonts w:ascii="Times New Roman" w:hAnsi="Times New Roman" w:cs="Times New Roman"/>
          <w:sz w:val="24"/>
          <w:szCs w:val="24"/>
        </w:rPr>
        <w:t xml:space="preserve">           </w:t>
      </w:r>
      <w:r w:rsidRPr="00D33AB5">
        <w:rPr>
          <w:rFonts w:ascii="Times New Roman" w:hAnsi="Times New Roman" w:cs="Times New Roman"/>
          <w:sz w:val="24"/>
          <w:szCs w:val="24"/>
          <w:u w:val="double"/>
        </w:rPr>
        <w:t>$1,339,000</w:t>
      </w:r>
      <w:r>
        <w:rPr>
          <w:rFonts w:ascii="Times New Roman" w:hAnsi="Times New Roman" w:cs="Times New Roman"/>
          <w:sz w:val="24"/>
          <w:szCs w:val="24"/>
        </w:rPr>
        <w:t xml:space="preserve">                       </w:t>
      </w:r>
      <w:r w:rsidRPr="00D33AB5">
        <w:rPr>
          <w:rFonts w:ascii="Times New Roman" w:hAnsi="Times New Roman" w:cs="Times New Roman"/>
          <w:sz w:val="24"/>
          <w:szCs w:val="24"/>
          <w:u w:val="double"/>
        </w:rPr>
        <w:t>$842,200</w:t>
      </w:r>
      <w:r>
        <w:rPr>
          <w:rFonts w:ascii="Times New Roman" w:hAnsi="Times New Roman" w:cs="Times New Roman"/>
          <w:sz w:val="24"/>
          <w:szCs w:val="24"/>
        </w:rPr>
        <w:t xml:space="preserve">                   </w:t>
      </w:r>
      <w:r w:rsidRPr="00D33AB5">
        <w:rPr>
          <w:rFonts w:ascii="Times New Roman" w:hAnsi="Times New Roman" w:cs="Times New Roman"/>
          <w:sz w:val="24"/>
          <w:szCs w:val="24"/>
          <w:u w:val="double"/>
        </w:rPr>
        <w:t xml:space="preserve">$481,000 </w:t>
      </w:r>
      <w:r>
        <w:rPr>
          <w:rFonts w:ascii="Times New Roman" w:hAnsi="Times New Roman" w:cs="Times New Roman"/>
          <w:sz w:val="24"/>
          <w:szCs w:val="24"/>
        </w:rPr>
        <w:t xml:space="preserve">         </w:t>
      </w:r>
      <w:r w:rsidRPr="00D33AB5">
        <w:rPr>
          <w:rFonts w:ascii="Times New Roman" w:hAnsi="Times New Roman" w:cs="Times New Roman"/>
          <w:sz w:val="24"/>
          <w:szCs w:val="24"/>
          <w:u w:val="double"/>
        </w:rPr>
        <w:t>1,323,200</w:t>
      </w:r>
    </w:p>
    <w:p w:rsidR="00D33AB5" w:rsidRDefault="00D33AB5" w:rsidP="00D33AB5">
      <w:pPr>
        <w:spacing w:after="0"/>
        <w:rPr>
          <w:rFonts w:ascii="Times New Roman" w:hAnsi="Times New Roman" w:cs="Times New Roman"/>
          <w:sz w:val="24"/>
          <w:szCs w:val="24"/>
          <w:u w:val="double"/>
        </w:rPr>
      </w:pPr>
    </w:p>
    <w:p w:rsidR="00D33AB5" w:rsidRDefault="00D33AB5" w:rsidP="00D33AB5">
      <w:pPr>
        <w:spacing w:after="0"/>
        <w:rPr>
          <w:rFonts w:ascii="Times New Roman" w:hAnsi="Times New Roman" w:cs="Times New Roman"/>
          <w:sz w:val="24"/>
          <w:szCs w:val="24"/>
        </w:rPr>
      </w:pPr>
    </w:p>
    <w:p w:rsidR="00D33AB5" w:rsidRDefault="00D33AB5" w:rsidP="00D33AB5">
      <w:pPr>
        <w:spacing w:after="0"/>
        <w:rPr>
          <w:rFonts w:ascii="Times New Roman" w:hAnsi="Times New Roman" w:cs="Times New Roman"/>
          <w:sz w:val="24"/>
          <w:szCs w:val="24"/>
        </w:rPr>
      </w:pPr>
    </w:p>
    <w:p w:rsidR="00D33AB5" w:rsidRDefault="00D33AB5" w:rsidP="00D33AB5">
      <w:pPr>
        <w:spacing w:after="0"/>
        <w:rPr>
          <w:rFonts w:ascii="Times New Roman" w:hAnsi="Times New Roman" w:cs="Times New Roman"/>
          <w:sz w:val="24"/>
          <w:szCs w:val="24"/>
        </w:rPr>
      </w:pPr>
    </w:p>
    <w:p w:rsidR="00D33AB5" w:rsidRDefault="00D33AB5" w:rsidP="00D33AB5">
      <w:pPr>
        <w:spacing w:after="0"/>
        <w:rPr>
          <w:rFonts w:ascii="Times New Roman" w:hAnsi="Times New Roman" w:cs="Times New Roman"/>
          <w:sz w:val="24"/>
          <w:szCs w:val="24"/>
        </w:rPr>
      </w:pPr>
      <w:r>
        <w:rPr>
          <w:rFonts w:ascii="Times New Roman" w:hAnsi="Times New Roman" w:cs="Times New Roman"/>
          <w:sz w:val="24"/>
          <w:szCs w:val="24"/>
        </w:rPr>
        <w:t>The office department’s budget and its actual costs for April follow.</w:t>
      </w:r>
    </w:p>
    <w:tbl>
      <w:tblPr>
        <w:tblStyle w:val="TableGrid"/>
        <w:tblW w:w="0" w:type="auto"/>
        <w:tblInd w:w="1998" w:type="dxa"/>
        <w:tblLook w:val="04A0" w:firstRow="1" w:lastRow="0" w:firstColumn="1" w:lastColumn="0" w:noHBand="0" w:noVBand="1"/>
      </w:tblPr>
      <w:tblGrid>
        <w:gridCol w:w="2394"/>
        <w:gridCol w:w="1836"/>
        <w:gridCol w:w="1800"/>
      </w:tblGrid>
      <w:tr w:rsidR="00D33AB5" w:rsidTr="000D6563">
        <w:tc>
          <w:tcPr>
            <w:tcW w:w="6030" w:type="dxa"/>
            <w:gridSpan w:val="3"/>
          </w:tcPr>
          <w:p w:rsidR="00D33AB5" w:rsidRDefault="00D33AB5" w:rsidP="000D656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33AB5">
              <w:rPr>
                <w:rFonts w:ascii="Times New Roman" w:hAnsi="Times New Roman" w:cs="Times New Roman"/>
                <w:b/>
                <w:sz w:val="24"/>
                <w:szCs w:val="24"/>
              </w:rPr>
              <w:t>Budget</w:t>
            </w:r>
            <w:r>
              <w:rPr>
                <w:rFonts w:ascii="Times New Roman" w:hAnsi="Times New Roman" w:cs="Times New Roman"/>
                <w:sz w:val="24"/>
                <w:szCs w:val="24"/>
              </w:rPr>
              <w:t xml:space="preserve">                     </w:t>
            </w:r>
            <w:r w:rsidRPr="00D33AB5">
              <w:rPr>
                <w:rFonts w:ascii="Times New Roman" w:hAnsi="Times New Roman" w:cs="Times New Roman"/>
                <w:b/>
                <w:sz w:val="24"/>
                <w:szCs w:val="24"/>
              </w:rPr>
              <w:t>Actual</w:t>
            </w:r>
          </w:p>
        </w:tc>
      </w:tr>
      <w:tr w:rsidR="00D33AB5" w:rsidTr="000D6563">
        <w:tc>
          <w:tcPr>
            <w:tcW w:w="2394" w:type="dxa"/>
          </w:tcPr>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Plant manager salary</w:t>
            </w:r>
          </w:p>
        </w:tc>
        <w:tc>
          <w:tcPr>
            <w:tcW w:w="1836" w:type="dxa"/>
          </w:tcPr>
          <w:p w:rsidR="00D33AB5" w:rsidRDefault="000D6563" w:rsidP="00D33AB5">
            <w:pPr>
              <w:rPr>
                <w:rFonts w:ascii="Times New Roman" w:hAnsi="Times New Roman" w:cs="Times New Roman"/>
                <w:sz w:val="24"/>
                <w:szCs w:val="24"/>
              </w:rPr>
            </w:pPr>
            <w:r>
              <w:rPr>
                <w:rFonts w:ascii="Times New Roman" w:hAnsi="Times New Roman" w:cs="Times New Roman"/>
                <w:sz w:val="24"/>
                <w:szCs w:val="24"/>
              </w:rPr>
              <w:t xml:space="preserve">    </w:t>
            </w:r>
            <w:r w:rsidR="00D33AB5">
              <w:rPr>
                <w:rFonts w:ascii="Times New Roman" w:hAnsi="Times New Roman" w:cs="Times New Roman"/>
                <w:sz w:val="24"/>
                <w:szCs w:val="24"/>
              </w:rPr>
              <w:t>$80,000</w:t>
            </w:r>
          </w:p>
        </w:tc>
        <w:tc>
          <w:tcPr>
            <w:tcW w:w="1800" w:type="dxa"/>
          </w:tcPr>
          <w:p w:rsidR="00D33AB5" w:rsidRDefault="000D6563" w:rsidP="00D33AB5">
            <w:pPr>
              <w:rPr>
                <w:rFonts w:ascii="Times New Roman" w:hAnsi="Times New Roman" w:cs="Times New Roman"/>
                <w:sz w:val="24"/>
                <w:szCs w:val="24"/>
              </w:rPr>
            </w:pPr>
            <w:r>
              <w:rPr>
                <w:rFonts w:ascii="Times New Roman" w:hAnsi="Times New Roman" w:cs="Times New Roman"/>
                <w:sz w:val="24"/>
                <w:szCs w:val="24"/>
              </w:rPr>
              <w:t xml:space="preserve">        $85,000</w:t>
            </w:r>
          </w:p>
        </w:tc>
      </w:tr>
      <w:tr w:rsidR="00D33AB5" w:rsidTr="000D6563">
        <w:tc>
          <w:tcPr>
            <w:tcW w:w="2394" w:type="dxa"/>
          </w:tcPr>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Other office salaries</w:t>
            </w:r>
          </w:p>
        </w:tc>
        <w:tc>
          <w:tcPr>
            <w:tcW w:w="1836" w:type="dxa"/>
          </w:tcPr>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 xml:space="preserve">  </w:t>
            </w:r>
            <w:r w:rsidR="000D6563">
              <w:rPr>
                <w:rFonts w:ascii="Times New Roman" w:hAnsi="Times New Roman" w:cs="Times New Roman"/>
                <w:sz w:val="24"/>
                <w:szCs w:val="24"/>
              </w:rPr>
              <w:t xml:space="preserve">    </w:t>
            </w:r>
            <w:r>
              <w:rPr>
                <w:rFonts w:ascii="Times New Roman" w:hAnsi="Times New Roman" w:cs="Times New Roman"/>
                <w:sz w:val="24"/>
                <w:szCs w:val="24"/>
              </w:rPr>
              <w:t>40,000</w:t>
            </w:r>
          </w:p>
        </w:tc>
        <w:tc>
          <w:tcPr>
            <w:tcW w:w="1800" w:type="dxa"/>
          </w:tcPr>
          <w:p w:rsidR="00D33AB5" w:rsidRDefault="000D6563" w:rsidP="00D33AB5">
            <w:pPr>
              <w:rPr>
                <w:rFonts w:ascii="Times New Roman" w:hAnsi="Times New Roman" w:cs="Times New Roman"/>
                <w:sz w:val="24"/>
                <w:szCs w:val="24"/>
              </w:rPr>
            </w:pPr>
            <w:r>
              <w:rPr>
                <w:rFonts w:ascii="Times New Roman" w:hAnsi="Times New Roman" w:cs="Times New Roman"/>
                <w:sz w:val="24"/>
                <w:szCs w:val="24"/>
              </w:rPr>
              <w:t xml:space="preserve">          35,200</w:t>
            </w:r>
          </w:p>
        </w:tc>
      </w:tr>
      <w:tr w:rsidR="00D33AB5" w:rsidTr="000D6563">
        <w:tc>
          <w:tcPr>
            <w:tcW w:w="2394" w:type="dxa"/>
          </w:tcPr>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Other office costs</w:t>
            </w:r>
          </w:p>
        </w:tc>
        <w:tc>
          <w:tcPr>
            <w:tcW w:w="1836" w:type="dxa"/>
          </w:tcPr>
          <w:p w:rsidR="00D33AB5" w:rsidRPr="000D6563" w:rsidRDefault="00D33AB5" w:rsidP="00D33AB5">
            <w:pPr>
              <w:rPr>
                <w:rFonts w:ascii="Times New Roman" w:hAnsi="Times New Roman" w:cs="Times New Roman"/>
                <w:sz w:val="24"/>
                <w:szCs w:val="24"/>
                <w:u w:val="single"/>
              </w:rPr>
            </w:pPr>
            <w:r>
              <w:rPr>
                <w:rFonts w:ascii="Times New Roman" w:hAnsi="Times New Roman" w:cs="Times New Roman"/>
                <w:sz w:val="24"/>
                <w:szCs w:val="24"/>
              </w:rPr>
              <w:t xml:space="preserve">  </w:t>
            </w:r>
            <w:r w:rsidR="000D6563">
              <w:rPr>
                <w:rFonts w:ascii="Times New Roman" w:hAnsi="Times New Roman" w:cs="Times New Roman"/>
                <w:sz w:val="24"/>
                <w:szCs w:val="24"/>
              </w:rPr>
              <w:t xml:space="preserve">    </w:t>
            </w:r>
            <w:r w:rsidRPr="000D6563">
              <w:rPr>
                <w:rFonts w:ascii="Times New Roman" w:hAnsi="Times New Roman" w:cs="Times New Roman"/>
                <w:sz w:val="24"/>
                <w:szCs w:val="24"/>
                <w:u w:val="single"/>
              </w:rPr>
              <w:t>21,000</w:t>
            </w:r>
          </w:p>
        </w:tc>
        <w:tc>
          <w:tcPr>
            <w:tcW w:w="1800" w:type="dxa"/>
          </w:tcPr>
          <w:p w:rsidR="00D33AB5" w:rsidRPr="000D6563" w:rsidRDefault="000D6563" w:rsidP="00D33AB5">
            <w:pPr>
              <w:rPr>
                <w:rFonts w:ascii="Times New Roman" w:hAnsi="Times New Roman" w:cs="Times New Roman"/>
                <w:sz w:val="24"/>
                <w:szCs w:val="24"/>
                <w:u w:val="single"/>
              </w:rPr>
            </w:pPr>
            <w:r>
              <w:rPr>
                <w:rFonts w:ascii="Times New Roman" w:hAnsi="Times New Roman" w:cs="Times New Roman"/>
                <w:sz w:val="24"/>
                <w:szCs w:val="24"/>
              </w:rPr>
              <w:t xml:space="preserve">          </w:t>
            </w:r>
            <w:r w:rsidRPr="000D6563">
              <w:rPr>
                <w:rFonts w:ascii="Times New Roman" w:hAnsi="Times New Roman" w:cs="Times New Roman"/>
                <w:sz w:val="24"/>
                <w:szCs w:val="24"/>
                <w:u w:val="single"/>
              </w:rPr>
              <w:t>29,800</w:t>
            </w:r>
          </w:p>
        </w:tc>
      </w:tr>
      <w:tr w:rsidR="00D33AB5" w:rsidTr="000D6563">
        <w:tc>
          <w:tcPr>
            <w:tcW w:w="2394" w:type="dxa"/>
          </w:tcPr>
          <w:p w:rsidR="00D33AB5" w:rsidRDefault="00D33AB5" w:rsidP="00D33AB5">
            <w:pPr>
              <w:rPr>
                <w:rFonts w:ascii="Times New Roman" w:hAnsi="Times New Roman" w:cs="Times New Roman"/>
                <w:sz w:val="24"/>
                <w:szCs w:val="24"/>
              </w:rPr>
            </w:pPr>
            <w:r>
              <w:rPr>
                <w:rFonts w:ascii="Times New Roman" w:hAnsi="Times New Roman" w:cs="Times New Roman"/>
                <w:sz w:val="24"/>
                <w:szCs w:val="24"/>
              </w:rPr>
              <w:t>Totals</w:t>
            </w:r>
          </w:p>
        </w:tc>
        <w:tc>
          <w:tcPr>
            <w:tcW w:w="1836" w:type="dxa"/>
          </w:tcPr>
          <w:p w:rsidR="00D33AB5" w:rsidRPr="000D6563" w:rsidRDefault="000D6563" w:rsidP="00D33AB5">
            <w:pPr>
              <w:rPr>
                <w:rFonts w:ascii="Times New Roman" w:hAnsi="Times New Roman" w:cs="Times New Roman"/>
                <w:sz w:val="24"/>
                <w:szCs w:val="24"/>
                <w:u w:val="double"/>
              </w:rPr>
            </w:pPr>
            <w:r>
              <w:rPr>
                <w:rFonts w:ascii="Times New Roman" w:hAnsi="Times New Roman" w:cs="Times New Roman"/>
                <w:sz w:val="24"/>
                <w:szCs w:val="24"/>
                <w:u w:val="double"/>
              </w:rPr>
              <w:t xml:space="preserve">   </w:t>
            </w:r>
            <w:r w:rsidR="00D33AB5" w:rsidRPr="000D6563">
              <w:rPr>
                <w:rFonts w:ascii="Times New Roman" w:hAnsi="Times New Roman" w:cs="Times New Roman"/>
                <w:sz w:val="24"/>
                <w:szCs w:val="24"/>
                <w:u w:val="double"/>
              </w:rPr>
              <w:t>$141,000</w:t>
            </w:r>
          </w:p>
        </w:tc>
        <w:tc>
          <w:tcPr>
            <w:tcW w:w="1800" w:type="dxa"/>
          </w:tcPr>
          <w:p w:rsidR="00D33AB5" w:rsidRPr="000D6563" w:rsidRDefault="000D6563" w:rsidP="00D33AB5">
            <w:pPr>
              <w:rPr>
                <w:rFonts w:ascii="Times New Roman" w:hAnsi="Times New Roman" w:cs="Times New Roman"/>
                <w:sz w:val="24"/>
                <w:szCs w:val="24"/>
                <w:u w:val="double"/>
              </w:rPr>
            </w:pPr>
            <w:r w:rsidRPr="000D6563">
              <w:rPr>
                <w:rFonts w:ascii="Times New Roman" w:hAnsi="Times New Roman" w:cs="Times New Roman"/>
                <w:sz w:val="24"/>
                <w:szCs w:val="24"/>
                <w:u w:val="double"/>
              </w:rPr>
              <w:t xml:space="preserve">       $150,000</w:t>
            </w:r>
          </w:p>
        </w:tc>
      </w:tr>
    </w:tbl>
    <w:p w:rsidR="00D33AB5" w:rsidRPr="00D33AB5" w:rsidRDefault="00D33AB5" w:rsidP="00D33AB5">
      <w:pPr>
        <w:spacing w:after="0"/>
        <w:rPr>
          <w:rFonts w:ascii="Times New Roman" w:hAnsi="Times New Roman" w:cs="Times New Roman"/>
          <w:sz w:val="24"/>
          <w:szCs w:val="24"/>
        </w:rPr>
      </w:pPr>
    </w:p>
    <w:p w:rsidR="003033F4" w:rsidRDefault="000D6563" w:rsidP="00D33AB5">
      <w:pPr>
        <w:rPr>
          <w:rFonts w:ascii="Times New Roman" w:hAnsi="Times New Roman" w:cs="Times New Roman"/>
          <w:b/>
          <w:sz w:val="24"/>
          <w:szCs w:val="24"/>
          <w:u w:val="double"/>
        </w:rPr>
      </w:pPr>
      <w:r w:rsidRPr="000D6563">
        <w:rPr>
          <w:rFonts w:ascii="Times New Roman" w:hAnsi="Times New Roman" w:cs="Times New Roman"/>
          <w:b/>
          <w:sz w:val="24"/>
          <w:szCs w:val="24"/>
          <w:highlight w:val="yellow"/>
          <w:u w:val="double"/>
        </w:rPr>
        <w:t>Required</w:t>
      </w:r>
    </w:p>
    <w:p w:rsidR="000D6563" w:rsidRDefault="000D6563" w:rsidP="000D656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Prepare responsibility accounting performance reports like those in Exhibit 21.28 that list costs controlled by the following.</w:t>
      </w:r>
    </w:p>
    <w:p w:rsidR="000D6563" w:rsidRDefault="000D6563" w:rsidP="000D656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Manager of the refrigerator department.</w:t>
      </w:r>
    </w:p>
    <w:p w:rsidR="000D6563" w:rsidRDefault="000D6563" w:rsidP="000D656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Manager of the dishwasher department.</w:t>
      </w:r>
    </w:p>
    <w:p w:rsidR="000D6563" w:rsidRDefault="000D6563" w:rsidP="000D656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Manager of the Chicago plant.</w:t>
      </w:r>
    </w:p>
    <w:p w:rsidR="000D6563" w:rsidRDefault="000D6563" w:rsidP="000D6563">
      <w:pPr>
        <w:rPr>
          <w:rFonts w:ascii="Times New Roman" w:hAnsi="Times New Roman" w:cs="Times New Roman"/>
          <w:b/>
          <w:sz w:val="24"/>
          <w:szCs w:val="24"/>
        </w:rPr>
      </w:pPr>
      <w:r>
        <w:rPr>
          <w:rFonts w:ascii="Times New Roman" w:hAnsi="Times New Roman" w:cs="Times New Roman"/>
          <w:b/>
          <w:sz w:val="24"/>
          <w:szCs w:val="24"/>
        </w:rPr>
        <w:t>In each report, include the budgeted and actual costs for the month and show the amount by which each actual cost is over or under the budgeted amount.</w:t>
      </w:r>
    </w:p>
    <w:p w:rsidR="000D6563" w:rsidRDefault="000D6563" w:rsidP="000D6563">
      <w:pPr>
        <w:rPr>
          <w:rFonts w:ascii="Times New Roman" w:hAnsi="Times New Roman" w:cs="Times New Roman"/>
          <w:b/>
          <w:color w:val="FF0000"/>
          <w:sz w:val="24"/>
          <w:szCs w:val="24"/>
        </w:rPr>
      </w:pPr>
      <w:r w:rsidRPr="000D6563">
        <w:rPr>
          <w:rFonts w:ascii="Times New Roman" w:hAnsi="Times New Roman" w:cs="Times New Roman"/>
          <w:b/>
          <w:color w:val="FF0000"/>
          <w:sz w:val="24"/>
          <w:szCs w:val="24"/>
        </w:rPr>
        <w:t>Analysis Component</w:t>
      </w:r>
    </w:p>
    <w:p w:rsidR="000D6563" w:rsidRDefault="000D6563" w:rsidP="000D656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Did the plant manager or the operating department managers better manage costs? Explain.</w:t>
      </w:r>
    </w:p>
    <w:p w:rsidR="006F2E83" w:rsidRPr="006F2E83" w:rsidRDefault="006F2E83" w:rsidP="006F2E83">
      <w:pPr>
        <w:rPr>
          <w:rFonts w:ascii="Times New Roman" w:hAnsi="Times New Roman" w:cs="Times New Roman"/>
          <w:b/>
          <w:sz w:val="24"/>
          <w:szCs w:val="24"/>
        </w:rPr>
      </w:pPr>
      <w:bookmarkStart w:id="0" w:name="_GoBack"/>
      <w:bookmarkEnd w:id="0"/>
    </w:p>
    <w:sectPr w:rsidR="006F2E83" w:rsidRPr="006F2E83" w:rsidSect="00D33A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296"/>
    <w:multiLevelType w:val="hybridMultilevel"/>
    <w:tmpl w:val="5A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95DEA"/>
    <w:multiLevelType w:val="hybridMultilevel"/>
    <w:tmpl w:val="17465C7A"/>
    <w:lvl w:ilvl="0" w:tplc="BFF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CA1A1C"/>
    <w:multiLevelType w:val="hybridMultilevel"/>
    <w:tmpl w:val="4704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D1B04"/>
    <w:multiLevelType w:val="hybridMultilevel"/>
    <w:tmpl w:val="E7A4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B5"/>
    <w:rsid w:val="000D6563"/>
    <w:rsid w:val="0056483C"/>
    <w:rsid w:val="006F2E83"/>
    <w:rsid w:val="00A00CDD"/>
    <w:rsid w:val="00BF135F"/>
    <w:rsid w:val="00D33AB5"/>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B5"/>
  </w:style>
  <w:style w:type="paragraph" w:styleId="Heading1">
    <w:name w:val="heading 1"/>
    <w:basedOn w:val="Normal"/>
    <w:next w:val="Normal"/>
    <w:link w:val="Heading1Char"/>
    <w:uiPriority w:val="9"/>
    <w:qFormat/>
    <w:rsid w:val="00D3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A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63"/>
    <w:pPr>
      <w:ind w:left="720"/>
      <w:contextualSpacing/>
    </w:pPr>
  </w:style>
  <w:style w:type="paragraph" w:styleId="NormalWeb">
    <w:name w:val="Normal (Web)"/>
    <w:basedOn w:val="Normal"/>
    <w:uiPriority w:val="99"/>
    <w:unhideWhenUsed/>
    <w:rsid w:val="000D65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B5"/>
  </w:style>
  <w:style w:type="paragraph" w:styleId="Heading1">
    <w:name w:val="heading 1"/>
    <w:basedOn w:val="Normal"/>
    <w:next w:val="Normal"/>
    <w:link w:val="Heading1Char"/>
    <w:uiPriority w:val="9"/>
    <w:qFormat/>
    <w:rsid w:val="00D3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A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63"/>
    <w:pPr>
      <w:ind w:left="720"/>
      <w:contextualSpacing/>
    </w:pPr>
  </w:style>
  <w:style w:type="paragraph" w:styleId="NormalWeb">
    <w:name w:val="Normal (Web)"/>
    <w:basedOn w:val="Normal"/>
    <w:uiPriority w:val="99"/>
    <w:unhideWhenUsed/>
    <w:rsid w:val="000D6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2</cp:revision>
  <dcterms:created xsi:type="dcterms:W3CDTF">2011-11-22T13:52:00Z</dcterms:created>
  <dcterms:modified xsi:type="dcterms:W3CDTF">2011-11-22T13:52:00Z</dcterms:modified>
</cp:coreProperties>
</file>