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9F" w:rsidRDefault="007C1B62">
      <w:r>
        <w:t>Short-term and long term financing</w:t>
      </w:r>
    </w:p>
    <w:p w:rsidR="007C1B62" w:rsidRDefault="007C1B62"/>
    <w:p w:rsidR="007C1B62" w:rsidRDefault="007C1B62">
      <w:r>
        <w:t xml:space="preserve">Biochemical </w:t>
      </w:r>
      <w:proofErr w:type="spellStart"/>
      <w:r>
        <w:t>corp</w:t>
      </w:r>
      <w:proofErr w:type="spellEnd"/>
      <w:r>
        <w:t xml:space="preserve"> required $500,000 in financing over the next three years.  The firm can borrower the funds for three years at 10.60 percent interest per year.  The CEO decides to do a forecast and predicts that if she utilizes short-term financing instead, she will pay 7.25 percent interest in the first year, 11.90 percent interest in the third year.</w:t>
      </w:r>
    </w:p>
    <w:p w:rsidR="007C1B62" w:rsidRDefault="007C1B62"/>
    <w:p w:rsidR="007C1B62" w:rsidRDefault="007C1B62">
      <w:r>
        <w:t>Determine the total interest cost under each plan.</w:t>
      </w:r>
      <w:bookmarkStart w:id="0" w:name="_GoBack"/>
      <w:bookmarkEnd w:id="0"/>
    </w:p>
    <w:p w:rsidR="007C1B62" w:rsidRDefault="007C1B62"/>
    <w:p w:rsidR="007C1B62" w:rsidRDefault="007C1B62">
      <w:r>
        <w:t>Which plan is less costly?</w:t>
      </w:r>
    </w:p>
    <w:sectPr w:rsidR="007C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62"/>
    <w:rsid w:val="00225B9F"/>
    <w:rsid w:val="007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1</cp:revision>
  <dcterms:created xsi:type="dcterms:W3CDTF">2011-11-15T01:35:00Z</dcterms:created>
  <dcterms:modified xsi:type="dcterms:W3CDTF">2011-11-15T01:41:00Z</dcterms:modified>
</cp:coreProperties>
</file>