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61" w:rsidRDefault="00770261" w:rsidP="00770261">
      <w:pPr>
        <w:rPr>
          <w:rFonts w:ascii="Times New Roman" w:hAnsi="Times New Roman" w:cs="Times New Roman"/>
          <w:sz w:val="24"/>
          <w:szCs w:val="24"/>
        </w:rPr>
      </w:pPr>
      <w:r w:rsidRPr="008F5E24">
        <w:rPr>
          <w:rFonts w:ascii="Times New Roman" w:hAnsi="Times New Roman" w:cs="Times New Roman"/>
          <w:b/>
          <w:sz w:val="24"/>
          <w:szCs w:val="24"/>
        </w:rPr>
        <w:t>16-4A</w:t>
      </w:r>
      <w:r>
        <w:rPr>
          <w:rFonts w:ascii="Times New Roman" w:hAnsi="Times New Roman" w:cs="Times New Roman"/>
          <w:sz w:val="24"/>
          <w:szCs w:val="24"/>
        </w:rPr>
        <w:t xml:space="preserve"> – Gallery Corp., a merchandiser, recently compiled its 2011 operations. For the year, (1) all sales are credit sales, (2) all credits to Accounts, Receivable reflect cash receipts from customers, (3) all purchases of inventory are on credit, (4) all debits to Accounts Payable reflect cash payments for inventory, (5) Other Expenses are all cash expenses, and (6) any change in Income Taxes Payable reflects the accrual and cash payment of taxes. The company’s balance sheets and income statement follow.</w:t>
      </w:r>
    </w:p>
    <w:tbl>
      <w:tblPr>
        <w:tblStyle w:val="TableGrid"/>
        <w:tblW w:w="0" w:type="auto"/>
        <w:tblLook w:val="04A0" w:firstRow="1" w:lastRow="0" w:firstColumn="1" w:lastColumn="0" w:noHBand="0" w:noVBand="1"/>
      </w:tblPr>
      <w:tblGrid>
        <w:gridCol w:w="9576"/>
      </w:tblGrid>
      <w:tr w:rsidR="00770261" w:rsidTr="009109AB">
        <w:tc>
          <w:tcPr>
            <w:tcW w:w="9576" w:type="dxa"/>
          </w:tcPr>
          <w:p w:rsidR="00770261" w:rsidRPr="004C5C48" w:rsidRDefault="00770261" w:rsidP="009109AB">
            <w:pPr>
              <w:jc w:val="center"/>
              <w:rPr>
                <w:rFonts w:ascii="Times New Roman" w:hAnsi="Times New Roman" w:cs="Times New Roman"/>
                <w:b/>
                <w:sz w:val="24"/>
                <w:szCs w:val="24"/>
              </w:rPr>
            </w:pPr>
            <w:r w:rsidRPr="004C5C48">
              <w:rPr>
                <w:rFonts w:ascii="Times New Roman" w:hAnsi="Times New Roman" w:cs="Times New Roman"/>
                <w:b/>
                <w:sz w:val="24"/>
                <w:szCs w:val="24"/>
              </w:rPr>
              <w:t>GALLEY CORPORATION</w:t>
            </w:r>
          </w:p>
          <w:p w:rsidR="00770261" w:rsidRPr="004C5C48" w:rsidRDefault="00770261" w:rsidP="009109AB">
            <w:pPr>
              <w:jc w:val="center"/>
              <w:rPr>
                <w:rFonts w:ascii="Times New Roman" w:hAnsi="Times New Roman" w:cs="Times New Roman"/>
                <w:b/>
                <w:sz w:val="24"/>
                <w:szCs w:val="24"/>
              </w:rPr>
            </w:pPr>
            <w:r w:rsidRPr="004C5C48">
              <w:rPr>
                <w:rFonts w:ascii="Times New Roman" w:hAnsi="Times New Roman" w:cs="Times New Roman"/>
                <w:b/>
                <w:sz w:val="24"/>
                <w:szCs w:val="24"/>
              </w:rPr>
              <w:t>Comparative Balance Sheets</w:t>
            </w:r>
          </w:p>
          <w:p w:rsidR="00770261" w:rsidRDefault="00770261" w:rsidP="009109AB">
            <w:pPr>
              <w:jc w:val="center"/>
              <w:rPr>
                <w:rFonts w:ascii="Times New Roman" w:hAnsi="Times New Roman" w:cs="Times New Roman"/>
                <w:b/>
                <w:sz w:val="24"/>
                <w:szCs w:val="24"/>
              </w:rPr>
            </w:pPr>
            <w:r w:rsidRPr="004C5C48">
              <w:rPr>
                <w:rFonts w:ascii="Times New Roman" w:hAnsi="Times New Roman" w:cs="Times New Roman"/>
                <w:b/>
                <w:sz w:val="24"/>
                <w:szCs w:val="24"/>
              </w:rPr>
              <w:t>December 31, 2011 and 2010</w:t>
            </w:r>
          </w:p>
          <w:p w:rsidR="00770261" w:rsidRDefault="00770261" w:rsidP="009109AB">
            <w:pPr>
              <w:jc w:val="center"/>
              <w:rPr>
                <w:rFonts w:ascii="Times New Roman" w:hAnsi="Times New Roman" w:cs="Times New Roman"/>
                <w:b/>
                <w:sz w:val="24"/>
                <w:szCs w:val="24"/>
              </w:rPr>
            </w:pPr>
          </w:p>
          <w:p w:rsidR="00770261" w:rsidRDefault="00770261" w:rsidP="009109A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4C5C48">
              <w:rPr>
                <w:rFonts w:ascii="Times New Roman" w:hAnsi="Times New Roman" w:cs="Times New Roman"/>
                <w:b/>
                <w:sz w:val="24"/>
                <w:szCs w:val="24"/>
                <w:u w:val="single"/>
              </w:rPr>
              <w:t>2011</w:t>
            </w:r>
            <w:r>
              <w:rPr>
                <w:rFonts w:ascii="Times New Roman" w:hAnsi="Times New Roman" w:cs="Times New Roman"/>
                <w:b/>
                <w:sz w:val="24"/>
                <w:szCs w:val="24"/>
              </w:rPr>
              <w:t xml:space="preserve">                                </w:t>
            </w:r>
            <w:r w:rsidRPr="004C5C48">
              <w:rPr>
                <w:rFonts w:ascii="Times New Roman" w:hAnsi="Times New Roman" w:cs="Times New Roman"/>
                <w:b/>
                <w:sz w:val="24"/>
                <w:szCs w:val="24"/>
                <w:u w:val="single"/>
              </w:rPr>
              <w:t>2010</w:t>
            </w:r>
          </w:p>
          <w:p w:rsidR="00770261" w:rsidRDefault="00770261" w:rsidP="009109AB">
            <w:pPr>
              <w:rPr>
                <w:rFonts w:ascii="Times New Roman" w:hAnsi="Times New Roman" w:cs="Times New Roman"/>
                <w:b/>
                <w:sz w:val="24"/>
                <w:szCs w:val="24"/>
              </w:rPr>
            </w:pPr>
            <w:r w:rsidRPr="004C5C48">
              <w:rPr>
                <w:rFonts w:ascii="Times New Roman" w:hAnsi="Times New Roman" w:cs="Times New Roman"/>
                <w:b/>
                <w:sz w:val="24"/>
                <w:szCs w:val="24"/>
              </w:rPr>
              <w:t>Assets</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Cash………………………………………………………….  $ 174,000                          $117,000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Accounts receivable…………………………………………        93,000                             81,000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Merchandise inventory………………………………………      609,000                           534,000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Equipment……………………………………………………     333,000                           297,000</w:t>
            </w:r>
          </w:p>
          <w:p w:rsidR="00770261" w:rsidRDefault="00770261" w:rsidP="009109AB">
            <w:pPr>
              <w:rPr>
                <w:rFonts w:ascii="Times New Roman" w:hAnsi="Times New Roman" w:cs="Times New Roman"/>
                <w:sz w:val="24"/>
                <w:szCs w:val="24"/>
              </w:rPr>
            </w:pP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depreciation – Equipment…………………………….  </w:t>
            </w:r>
            <w:r w:rsidRPr="00774FA0">
              <w:rPr>
                <w:rFonts w:ascii="Times New Roman" w:hAnsi="Times New Roman" w:cs="Times New Roman"/>
                <w:sz w:val="24"/>
                <w:szCs w:val="24"/>
                <w:u w:val="single"/>
              </w:rPr>
              <w:t>(156,000)</w:t>
            </w:r>
            <w:r>
              <w:rPr>
                <w:rFonts w:ascii="Times New Roman" w:hAnsi="Times New Roman" w:cs="Times New Roman"/>
                <w:sz w:val="24"/>
                <w:szCs w:val="24"/>
              </w:rPr>
              <w:t xml:space="preserve">                       </w:t>
            </w:r>
            <w:r w:rsidRPr="00774FA0">
              <w:rPr>
                <w:rFonts w:ascii="Times New Roman" w:hAnsi="Times New Roman" w:cs="Times New Roman"/>
                <w:sz w:val="24"/>
                <w:szCs w:val="24"/>
                <w:u w:val="single"/>
              </w:rPr>
              <w:t>(102,000)</w:t>
            </w:r>
          </w:p>
          <w:p w:rsidR="00770261" w:rsidRDefault="00770261" w:rsidP="009109AB">
            <w:pPr>
              <w:rPr>
                <w:rFonts w:ascii="Times New Roman" w:hAnsi="Times New Roman" w:cs="Times New Roman"/>
                <w:sz w:val="24"/>
                <w:szCs w:val="24"/>
                <w:u w:val="single"/>
              </w:rPr>
            </w:pPr>
            <w:r w:rsidRPr="00774FA0">
              <w:rPr>
                <w:rFonts w:ascii="Times New Roman" w:hAnsi="Times New Roman" w:cs="Times New Roman"/>
                <w:b/>
                <w:sz w:val="24"/>
                <w:szCs w:val="24"/>
              </w:rPr>
              <w:t>Total assets</w:t>
            </w:r>
            <w:r>
              <w:rPr>
                <w:rFonts w:ascii="Times New Roman" w:hAnsi="Times New Roman" w:cs="Times New Roman"/>
                <w:sz w:val="24"/>
                <w:szCs w:val="24"/>
              </w:rPr>
              <w:t xml:space="preserve">………………………………………………….. </w:t>
            </w:r>
            <w:r w:rsidRPr="00774FA0">
              <w:rPr>
                <w:rFonts w:ascii="Times New Roman" w:hAnsi="Times New Roman" w:cs="Times New Roman"/>
                <w:sz w:val="24"/>
                <w:szCs w:val="24"/>
                <w:u w:val="double"/>
              </w:rPr>
              <w:t>$1,053,000</w:t>
            </w:r>
            <w:r>
              <w:rPr>
                <w:rFonts w:ascii="Times New Roman" w:hAnsi="Times New Roman" w:cs="Times New Roman"/>
                <w:sz w:val="24"/>
                <w:szCs w:val="24"/>
              </w:rPr>
              <w:t xml:space="preserve">                         </w:t>
            </w:r>
            <w:r w:rsidRPr="00774FA0">
              <w:rPr>
                <w:rFonts w:ascii="Times New Roman" w:hAnsi="Times New Roman" w:cs="Times New Roman"/>
                <w:sz w:val="24"/>
                <w:szCs w:val="24"/>
                <w:u w:val="double"/>
              </w:rPr>
              <w:t>$927,000</w:t>
            </w:r>
          </w:p>
          <w:p w:rsidR="00770261" w:rsidRDefault="00770261" w:rsidP="009109AB">
            <w:pPr>
              <w:rPr>
                <w:rFonts w:ascii="Times New Roman" w:hAnsi="Times New Roman" w:cs="Times New Roman"/>
                <w:b/>
                <w:sz w:val="24"/>
                <w:szCs w:val="24"/>
              </w:rPr>
            </w:pPr>
          </w:p>
          <w:p w:rsidR="00770261" w:rsidRDefault="00770261" w:rsidP="009109AB">
            <w:pPr>
              <w:rPr>
                <w:rFonts w:ascii="Times New Roman" w:hAnsi="Times New Roman" w:cs="Times New Roman"/>
                <w:b/>
                <w:sz w:val="24"/>
                <w:szCs w:val="24"/>
              </w:rPr>
            </w:pPr>
            <w:r w:rsidRPr="00774FA0">
              <w:rPr>
                <w:rFonts w:ascii="Times New Roman" w:hAnsi="Times New Roman" w:cs="Times New Roman"/>
                <w:b/>
                <w:sz w:val="24"/>
                <w:szCs w:val="24"/>
              </w:rPr>
              <w:t>Liabilities</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Accounts payable……………………………………………..$69,000                         $96,000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Income tax payable……………………………………………27,000                            24,000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Common stock $2 par value………………………………….582,000                          558,000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Paid-in capital in excess of par value common stock………. 198,000                           162,000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Retained earnings…………………………………………….</w:t>
            </w:r>
            <w:r w:rsidRPr="00774FA0">
              <w:rPr>
                <w:rFonts w:ascii="Times New Roman" w:hAnsi="Times New Roman" w:cs="Times New Roman"/>
                <w:sz w:val="24"/>
                <w:szCs w:val="24"/>
                <w:u w:val="single"/>
              </w:rPr>
              <w:t>177,000</w:t>
            </w:r>
            <w:r>
              <w:rPr>
                <w:rFonts w:ascii="Times New Roman" w:hAnsi="Times New Roman" w:cs="Times New Roman"/>
                <w:sz w:val="24"/>
                <w:szCs w:val="24"/>
              </w:rPr>
              <w:t xml:space="preserve">                            </w:t>
            </w:r>
            <w:r w:rsidRPr="00774FA0">
              <w:rPr>
                <w:rFonts w:ascii="Times New Roman" w:hAnsi="Times New Roman" w:cs="Times New Roman"/>
                <w:sz w:val="24"/>
                <w:szCs w:val="24"/>
                <w:u w:val="single"/>
              </w:rPr>
              <w:t>87,000</w:t>
            </w:r>
          </w:p>
          <w:p w:rsidR="00770261" w:rsidRDefault="00770261" w:rsidP="009109AB">
            <w:pPr>
              <w:rPr>
                <w:rFonts w:ascii="Times New Roman" w:hAnsi="Times New Roman" w:cs="Times New Roman"/>
                <w:sz w:val="24"/>
                <w:szCs w:val="24"/>
              </w:rPr>
            </w:pPr>
            <w:r w:rsidRPr="00774FA0">
              <w:rPr>
                <w:rFonts w:ascii="Times New Roman" w:hAnsi="Times New Roman" w:cs="Times New Roman"/>
                <w:b/>
                <w:sz w:val="24"/>
                <w:szCs w:val="24"/>
              </w:rPr>
              <w:t>Total liabilities and equity</w:t>
            </w:r>
            <w:r>
              <w:rPr>
                <w:rFonts w:ascii="Times New Roman" w:hAnsi="Times New Roman" w:cs="Times New Roman"/>
                <w:sz w:val="24"/>
                <w:szCs w:val="24"/>
              </w:rPr>
              <w:t>…………………………………$</w:t>
            </w:r>
            <w:r w:rsidRPr="00774FA0">
              <w:rPr>
                <w:rFonts w:ascii="Times New Roman" w:hAnsi="Times New Roman" w:cs="Times New Roman"/>
                <w:sz w:val="24"/>
                <w:szCs w:val="24"/>
                <w:u w:val="double"/>
              </w:rPr>
              <w:t xml:space="preserve">1,053,000 </w:t>
            </w:r>
            <w:r>
              <w:rPr>
                <w:rFonts w:ascii="Times New Roman" w:hAnsi="Times New Roman" w:cs="Times New Roman"/>
                <w:sz w:val="24"/>
                <w:szCs w:val="24"/>
              </w:rPr>
              <w:t xml:space="preserve">                       </w:t>
            </w:r>
            <w:r w:rsidRPr="00774FA0">
              <w:rPr>
                <w:rFonts w:ascii="Times New Roman" w:hAnsi="Times New Roman" w:cs="Times New Roman"/>
                <w:sz w:val="24"/>
                <w:szCs w:val="24"/>
                <w:u w:val="double"/>
              </w:rPr>
              <w:t>$927,000</w:t>
            </w:r>
          </w:p>
          <w:p w:rsidR="00770261" w:rsidRPr="00774FA0" w:rsidRDefault="00770261" w:rsidP="009109AB">
            <w:pPr>
              <w:rPr>
                <w:rFonts w:ascii="Times New Roman" w:hAnsi="Times New Roman" w:cs="Times New Roman"/>
                <w:sz w:val="24"/>
                <w:szCs w:val="24"/>
              </w:rPr>
            </w:pPr>
            <w:r>
              <w:rPr>
                <w:rFonts w:ascii="Times New Roman" w:hAnsi="Times New Roman" w:cs="Times New Roman"/>
                <w:sz w:val="24"/>
                <w:szCs w:val="24"/>
              </w:rPr>
              <w:t xml:space="preserve">    </w:t>
            </w:r>
          </w:p>
          <w:p w:rsidR="00770261" w:rsidRPr="00515357" w:rsidRDefault="00770261" w:rsidP="009109AB">
            <w:pPr>
              <w:rPr>
                <w:rFonts w:ascii="Times New Roman" w:hAnsi="Times New Roman" w:cs="Times New Roman"/>
                <w:sz w:val="24"/>
                <w:szCs w:val="24"/>
                <w:u w:val="single"/>
              </w:rPr>
            </w:pPr>
            <w:r>
              <w:rPr>
                <w:rFonts w:ascii="Times New Roman" w:hAnsi="Times New Roman" w:cs="Times New Roman"/>
                <w:sz w:val="24"/>
                <w:szCs w:val="24"/>
              </w:rPr>
              <w:t xml:space="preserve">                                                                                                     </w:t>
            </w:r>
          </w:p>
        </w:tc>
      </w:tr>
      <w:tr w:rsidR="00770261" w:rsidTr="009109AB">
        <w:tc>
          <w:tcPr>
            <w:tcW w:w="9576" w:type="dxa"/>
          </w:tcPr>
          <w:p w:rsidR="00770261" w:rsidRPr="004C5C48" w:rsidRDefault="00770261" w:rsidP="009109AB">
            <w:pPr>
              <w:jc w:val="center"/>
              <w:rPr>
                <w:rFonts w:ascii="Times New Roman" w:hAnsi="Times New Roman" w:cs="Times New Roman"/>
                <w:b/>
                <w:sz w:val="24"/>
                <w:szCs w:val="24"/>
              </w:rPr>
            </w:pPr>
            <w:r w:rsidRPr="004C5C48">
              <w:rPr>
                <w:rFonts w:ascii="Times New Roman" w:hAnsi="Times New Roman" w:cs="Times New Roman"/>
                <w:b/>
                <w:sz w:val="24"/>
                <w:szCs w:val="24"/>
              </w:rPr>
              <w:t>GALLEY CORPORATION</w:t>
            </w:r>
          </w:p>
          <w:p w:rsidR="00770261" w:rsidRPr="004C5C48" w:rsidRDefault="00770261" w:rsidP="009109AB">
            <w:pPr>
              <w:jc w:val="center"/>
              <w:rPr>
                <w:rFonts w:ascii="Times New Roman" w:hAnsi="Times New Roman" w:cs="Times New Roman"/>
                <w:b/>
                <w:sz w:val="24"/>
                <w:szCs w:val="24"/>
              </w:rPr>
            </w:pPr>
            <w:r>
              <w:rPr>
                <w:rFonts w:ascii="Times New Roman" w:hAnsi="Times New Roman" w:cs="Times New Roman"/>
                <w:b/>
                <w:sz w:val="24"/>
                <w:szCs w:val="24"/>
              </w:rPr>
              <w:t>Income Statement</w:t>
            </w:r>
          </w:p>
          <w:p w:rsidR="00770261" w:rsidRDefault="00770261" w:rsidP="009109AB">
            <w:pPr>
              <w:jc w:val="center"/>
              <w:rPr>
                <w:rFonts w:ascii="Times New Roman" w:hAnsi="Times New Roman" w:cs="Times New Roman"/>
                <w:b/>
                <w:sz w:val="24"/>
                <w:szCs w:val="24"/>
              </w:rPr>
            </w:pPr>
            <w:r>
              <w:rPr>
                <w:rFonts w:ascii="Times New Roman" w:hAnsi="Times New Roman" w:cs="Times New Roman"/>
                <w:b/>
                <w:sz w:val="24"/>
                <w:szCs w:val="24"/>
              </w:rPr>
              <w:t xml:space="preserve">For Year Ended </w:t>
            </w:r>
            <w:r w:rsidRPr="004C5C48">
              <w:rPr>
                <w:rFonts w:ascii="Times New Roman" w:hAnsi="Times New Roman" w:cs="Times New Roman"/>
                <w:b/>
                <w:sz w:val="24"/>
                <w:szCs w:val="24"/>
              </w:rPr>
              <w:t xml:space="preserve">December 31, 2011 </w:t>
            </w:r>
          </w:p>
          <w:p w:rsidR="00770261" w:rsidRDefault="00770261" w:rsidP="009109AB">
            <w:pPr>
              <w:jc w:val="center"/>
              <w:rPr>
                <w:rFonts w:ascii="Times New Roman" w:hAnsi="Times New Roman" w:cs="Times New Roman"/>
                <w:b/>
                <w:sz w:val="24"/>
                <w:szCs w:val="24"/>
              </w:rPr>
            </w:pP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Sales………………………………………………………………………………$1,992,000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 xml:space="preserve">Cost of goods sold………………………………………………………………..  </w:t>
            </w:r>
            <w:r w:rsidRPr="00F87F59">
              <w:rPr>
                <w:rFonts w:ascii="Times New Roman" w:hAnsi="Times New Roman" w:cs="Times New Roman"/>
                <w:sz w:val="24"/>
                <w:szCs w:val="24"/>
                <w:u w:val="single"/>
              </w:rPr>
              <w:t>1,194,000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Gross profit………………………………………………………………………      798,000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Operating expenses</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 xml:space="preserve">      Depreciation expense……………..$54,000</w:t>
            </w:r>
          </w:p>
          <w:p w:rsidR="00770261" w:rsidRDefault="00770261" w:rsidP="009109AB">
            <w:pPr>
              <w:rPr>
                <w:rFonts w:ascii="Times New Roman" w:hAnsi="Times New Roman" w:cs="Times New Roman"/>
                <w:sz w:val="24"/>
                <w:szCs w:val="24"/>
                <w:u w:val="single"/>
              </w:rPr>
            </w:pPr>
            <w:r>
              <w:rPr>
                <w:rFonts w:ascii="Times New Roman" w:hAnsi="Times New Roman" w:cs="Times New Roman"/>
                <w:sz w:val="24"/>
                <w:szCs w:val="24"/>
              </w:rPr>
              <w:t xml:space="preserve">      Other expenses……………………</w:t>
            </w:r>
            <w:r w:rsidRPr="00F87F59">
              <w:rPr>
                <w:rFonts w:ascii="Times New Roman" w:hAnsi="Times New Roman" w:cs="Times New Roman"/>
                <w:sz w:val="24"/>
                <w:szCs w:val="24"/>
                <w:u w:val="single"/>
              </w:rPr>
              <w:t>501,000</w:t>
            </w:r>
            <w:r>
              <w:rPr>
                <w:rFonts w:ascii="Times New Roman" w:hAnsi="Times New Roman" w:cs="Times New Roman"/>
                <w:sz w:val="24"/>
                <w:szCs w:val="24"/>
                <w:u w:val="single"/>
              </w:rPr>
              <w:t xml:space="preserve">  </w:t>
            </w:r>
            <w:r w:rsidRPr="00F87F59">
              <w:rPr>
                <w:rFonts w:ascii="Times New Roman" w:hAnsi="Times New Roman" w:cs="Times New Roman"/>
                <w:sz w:val="24"/>
                <w:szCs w:val="24"/>
              </w:rPr>
              <w:t xml:space="preserve">                                                         </w:t>
            </w:r>
            <w:r>
              <w:rPr>
                <w:rFonts w:ascii="Times New Roman" w:hAnsi="Times New Roman" w:cs="Times New Roman"/>
                <w:sz w:val="24"/>
                <w:szCs w:val="24"/>
                <w:u w:val="single"/>
              </w:rPr>
              <w:t>555,000</w:t>
            </w:r>
          </w:p>
          <w:p w:rsidR="00770261" w:rsidRDefault="00770261" w:rsidP="009109AB">
            <w:pPr>
              <w:rPr>
                <w:rFonts w:ascii="Times New Roman" w:hAnsi="Times New Roman" w:cs="Times New Roman"/>
                <w:sz w:val="24"/>
                <w:szCs w:val="24"/>
              </w:rPr>
            </w:pPr>
            <w:r>
              <w:rPr>
                <w:rFonts w:ascii="Times New Roman" w:hAnsi="Times New Roman" w:cs="Times New Roman"/>
                <w:sz w:val="24"/>
                <w:szCs w:val="24"/>
              </w:rPr>
              <w:t>Income before taxes……………………………........................................................  243,000</w:t>
            </w:r>
          </w:p>
          <w:p w:rsidR="00770261" w:rsidRDefault="00770261" w:rsidP="009109AB">
            <w:pPr>
              <w:rPr>
                <w:rFonts w:ascii="Times New Roman" w:hAnsi="Times New Roman" w:cs="Times New Roman"/>
                <w:sz w:val="24"/>
                <w:szCs w:val="24"/>
                <w:u w:val="single"/>
              </w:rPr>
            </w:pPr>
            <w:r>
              <w:rPr>
                <w:rFonts w:ascii="Times New Roman" w:hAnsi="Times New Roman" w:cs="Times New Roman"/>
                <w:sz w:val="24"/>
                <w:szCs w:val="24"/>
              </w:rPr>
              <w:t xml:space="preserve">Income taxes expense……………………………………………………………….    </w:t>
            </w:r>
            <w:r w:rsidRPr="00F87F59">
              <w:rPr>
                <w:rFonts w:ascii="Times New Roman" w:hAnsi="Times New Roman" w:cs="Times New Roman"/>
                <w:sz w:val="24"/>
                <w:szCs w:val="24"/>
                <w:u w:val="single"/>
              </w:rPr>
              <w:t>42,000</w:t>
            </w:r>
          </w:p>
          <w:p w:rsidR="00770261" w:rsidRPr="00F87F59" w:rsidRDefault="00770261" w:rsidP="009109AB">
            <w:pPr>
              <w:rPr>
                <w:rFonts w:ascii="Times New Roman" w:hAnsi="Times New Roman" w:cs="Times New Roman"/>
                <w:sz w:val="24"/>
                <w:szCs w:val="24"/>
              </w:rPr>
            </w:pPr>
            <w:r>
              <w:rPr>
                <w:rFonts w:ascii="Times New Roman" w:hAnsi="Times New Roman" w:cs="Times New Roman"/>
                <w:sz w:val="24"/>
                <w:szCs w:val="24"/>
              </w:rPr>
              <w:t xml:space="preserve">Net income………………………………………………………………………….  </w:t>
            </w:r>
            <w:r w:rsidRPr="00F87F59">
              <w:rPr>
                <w:rFonts w:ascii="Times New Roman" w:hAnsi="Times New Roman" w:cs="Times New Roman"/>
                <w:sz w:val="24"/>
                <w:szCs w:val="24"/>
                <w:u w:val="double"/>
              </w:rPr>
              <w:t>$201,000</w:t>
            </w:r>
          </w:p>
          <w:p w:rsidR="00770261" w:rsidRDefault="00770261" w:rsidP="009109AB">
            <w:pPr>
              <w:rPr>
                <w:rFonts w:ascii="Times New Roman" w:hAnsi="Times New Roman" w:cs="Times New Roman"/>
                <w:sz w:val="24"/>
                <w:szCs w:val="24"/>
              </w:rPr>
            </w:pPr>
          </w:p>
        </w:tc>
      </w:tr>
    </w:tbl>
    <w:p w:rsidR="00770261" w:rsidRPr="008F5E24" w:rsidRDefault="00770261" w:rsidP="00770261">
      <w:pPr>
        <w:rPr>
          <w:rFonts w:ascii="Times New Roman" w:hAnsi="Times New Roman" w:cs="Times New Roman"/>
          <w:sz w:val="24"/>
          <w:szCs w:val="24"/>
        </w:rPr>
      </w:pPr>
    </w:p>
    <w:p w:rsidR="00770261" w:rsidRDefault="00770261" w:rsidP="00770261">
      <w:pPr>
        <w:rPr>
          <w:rFonts w:ascii="Times New Roman" w:hAnsi="Times New Roman" w:cs="Times New Roman"/>
          <w:b/>
          <w:sz w:val="24"/>
          <w:szCs w:val="24"/>
        </w:rPr>
      </w:pPr>
      <w:r>
        <w:rPr>
          <w:rFonts w:ascii="Times New Roman" w:hAnsi="Times New Roman" w:cs="Times New Roman"/>
          <w:b/>
          <w:sz w:val="24"/>
          <w:szCs w:val="24"/>
        </w:rPr>
        <w:lastRenderedPageBreak/>
        <w:t>Additional Information on Year 2011 Transactions</w:t>
      </w:r>
    </w:p>
    <w:p w:rsidR="00770261" w:rsidRPr="001E08B4" w:rsidRDefault="00770261" w:rsidP="007702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Purchased equipment for $36,000 cash.</w:t>
      </w:r>
    </w:p>
    <w:p w:rsidR="00770261" w:rsidRPr="001E08B4" w:rsidRDefault="00770261" w:rsidP="007702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Issued 12,000 shares of common stock for $5 cash per share.</w:t>
      </w:r>
    </w:p>
    <w:p w:rsidR="00770261" w:rsidRPr="001E08B4" w:rsidRDefault="00770261" w:rsidP="007702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Declared and paid $111,000 in cash dividends.</w:t>
      </w:r>
    </w:p>
    <w:p w:rsidR="00770261" w:rsidRDefault="00770261" w:rsidP="00770261">
      <w:pPr>
        <w:rPr>
          <w:rFonts w:ascii="Times New Roman" w:hAnsi="Times New Roman" w:cs="Times New Roman"/>
          <w:b/>
          <w:sz w:val="24"/>
          <w:szCs w:val="24"/>
          <w:u w:val="double"/>
        </w:rPr>
      </w:pPr>
      <w:r w:rsidRPr="001E08B4">
        <w:rPr>
          <w:rFonts w:ascii="Times New Roman" w:hAnsi="Times New Roman" w:cs="Times New Roman"/>
          <w:b/>
          <w:sz w:val="24"/>
          <w:szCs w:val="24"/>
          <w:u w:val="double"/>
        </w:rPr>
        <w:t>Required</w:t>
      </w:r>
    </w:p>
    <w:p w:rsidR="00770261" w:rsidRPr="001E08B4" w:rsidRDefault="00770261" w:rsidP="00770261">
      <w:pPr>
        <w:rPr>
          <w:rFonts w:ascii="Times New Roman" w:hAnsi="Times New Roman" w:cs="Times New Roman"/>
          <w:sz w:val="24"/>
          <w:szCs w:val="24"/>
        </w:rPr>
      </w:pPr>
      <w:r>
        <w:rPr>
          <w:rFonts w:ascii="Times New Roman" w:hAnsi="Times New Roman" w:cs="Times New Roman"/>
          <w:sz w:val="24"/>
          <w:szCs w:val="24"/>
        </w:rPr>
        <w:t xml:space="preserve">Prepare a complete statement of cash flows; report its cash inflows and cash outflows from operating activities according to the </w:t>
      </w:r>
      <w:r w:rsidRPr="001E08B4">
        <w:rPr>
          <w:rFonts w:ascii="Times New Roman" w:hAnsi="Times New Roman" w:cs="Times New Roman"/>
          <w:b/>
          <w:i/>
          <w:sz w:val="24"/>
          <w:szCs w:val="24"/>
        </w:rPr>
        <w:t>indirect method</w:t>
      </w:r>
      <w:r>
        <w:rPr>
          <w:rFonts w:ascii="Times New Roman" w:hAnsi="Times New Roman" w:cs="Times New Roman"/>
          <w:sz w:val="24"/>
          <w:szCs w:val="24"/>
        </w:rPr>
        <w:t>.</w:t>
      </w:r>
    </w:p>
    <w:p w:rsidR="003033F4" w:rsidRDefault="00770261">
      <w:bookmarkStart w:id="0" w:name="_GoBack"/>
      <w:bookmarkEnd w:id="0"/>
    </w:p>
    <w:sectPr w:rsidR="0030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FD5"/>
    <w:multiLevelType w:val="hybridMultilevel"/>
    <w:tmpl w:val="FDA64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1"/>
    <w:rsid w:val="00770261"/>
    <w:rsid w:val="00BF135F"/>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1</cp:revision>
  <dcterms:created xsi:type="dcterms:W3CDTF">2011-11-05T19:58:00Z</dcterms:created>
  <dcterms:modified xsi:type="dcterms:W3CDTF">2011-11-05T19:58:00Z</dcterms:modified>
</cp:coreProperties>
</file>