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82" w:rsidRDefault="00EA3F82" w:rsidP="00EA3F82">
      <w:r>
        <w:t xml:space="preserve">Hall, Inc. agrees to lease equipment from White Inc. for 10 years for $50,000 at the end of each year. The equipment has a fair value of $350,000 and an estimated useful life of 10 years. The lease includes a guaranteed residual value of $20,000. In addition to the lease payments, Hall will pay $10,000 per year for a maintenance agreement. Hall can finance this lease with its bank at a 12% rate. The </w:t>
      </w:r>
      <w:proofErr w:type="spellStart"/>
      <w:r>
        <w:t>lessor's</w:t>
      </w:r>
      <w:proofErr w:type="spellEnd"/>
      <w:r>
        <w:t xml:space="preserve"> implicit interest rate is 10%. Use the present value factors from Appendix I near the end of your text to perform any necessary present value calculations. What is the entry to record this lease on Hall's books?</w:t>
      </w:r>
    </w:p>
    <w:p w:rsidR="00EA3F82" w:rsidRDefault="00EA3F82" w:rsidP="00EA3F82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107690" cy="318135"/>
            <wp:effectExtent l="19050" t="0" r="0" b="0"/>
            <wp:docPr id="18" name="Picture 18" descr="http://online.pcdi.com/ec/courses/20245/CRS-A06V-4158555/Online_exam/lesson1/A06_Lesson1_Q1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nline.pcdi.com/ec/courses/20245/CRS-A06V-4158555/Online_exam/lesson1/A06_Lesson1_Q11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82" w:rsidRDefault="00EA3F82" w:rsidP="00EA3F82">
      <w:r>
        <w:rPr>
          <w:noProof/>
        </w:rPr>
        <w:drawing>
          <wp:inline distT="0" distB="0" distL="0" distR="0">
            <wp:extent cx="3127375" cy="318135"/>
            <wp:effectExtent l="19050" t="0" r="0" b="0"/>
            <wp:docPr id="24" name="Picture 24" descr="http://online.pcdi.com/ec/courses/20245/CRS-A06V-4158555/Online_exam/lesson1/A06_Lesson1_Q1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nline.pcdi.com/ec/courses/20245/CRS-A06V-4158555/Online_exam/lesson1/A06_Lesson1_Q11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82" w:rsidRDefault="00EA3F82" w:rsidP="00EA3F82">
      <w:r>
        <w:rPr>
          <w:noProof/>
        </w:rPr>
        <w:drawing>
          <wp:inline distT="0" distB="0" distL="0" distR="0">
            <wp:extent cx="3114040" cy="410845"/>
            <wp:effectExtent l="19050" t="0" r="0" b="0"/>
            <wp:docPr id="30" name="Picture 30" descr="http://online.pcdi.com/ec/courses/20245/CRS-A06V-4158555/Online_exam/lesson1/A06_Lesson1_Q1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nline.pcdi.com/ec/courses/20245/CRS-A06V-4158555/Online_exam/lesson1/A06_Lesson1_Q11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82" w:rsidRDefault="00EA3F82" w:rsidP="00EA3F82">
      <w:r>
        <w:rPr>
          <w:noProof/>
        </w:rPr>
        <w:drawing>
          <wp:inline distT="0" distB="0" distL="0" distR="0">
            <wp:extent cx="3107690" cy="430530"/>
            <wp:effectExtent l="19050" t="0" r="0" b="0"/>
            <wp:docPr id="36" name="Picture 36" descr="http://online.pcdi.com/ec/courses/20245/CRS-A06V-4158555/Online_exam/lesson1/A06_Lesson1_Q1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nline.pcdi.com/ec/courses/20245/CRS-A06V-4158555/Online_exam/lesson1/A06_Lesson1_Q11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82" w:rsidRDefault="00EA3F82" w:rsidP="00EA3F82">
      <w:r>
        <w:t xml:space="preserve">Hall, Inc. agrees to lease equipment from White Inc. for 10 years for $50,000 at the end of each year. The equipment has a fair value of $350,000 and an estimated useful life of 10 years. The lease includes a guaranteed residual value of $20,000. In addition to the lease payments, Hall will pay $10,000 per year for a maintenance agreement. Hall can finance this lease with its bank at a 12% rate. The </w:t>
      </w:r>
      <w:proofErr w:type="spellStart"/>
      <w:r>
        <w:t>lessor's</w:t>
      </w:r>
      <w:proofErr w:type="spellEnd"/>
      <w:r>
        <w:t xml:space="preserve"> implicit interest rate is 10%. Use the present value factors from Appendix I near the end of your text to perform any necessary present value calculations. At the end of Year 1, Hall will make a payment of $60,000. Which one of the following entries will properly record this payment?</w:t>
      </w:r>
    </w:p>
    <w:p w:rsidR="00EA3F82" w:rsidRDefault="00EA3F82" w:rsidP="00EA3F82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935730" cy="285115"/>
            <wp:effectExtent l="19050" t="0" r="7620" b="0"/>
            <wp:docPr id="42" name="Picture 42" descr="http://online.pcdi.com/ec/courses/20245/CRS-A06V-4158555/Online_exam/lesson1/A06_Lesson1_Q1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nline.pcdi.com/ec/courses/20245/CRS-A06V-4158555/Online_exam/lesson1/A06_Lesson1_Q12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82" w:rsidRDefault="00EA3F82" w:rsidP="00EA3F82">
      <w:r>
        <w:rPr>
          <w:noProof/>
        </w:rPr>
        <w:drawing>
          <wp:inline distT="0" distB="0" distL="0" distR="0">
            <wp:extent cx="3889375" cy="410845"/>
            <wp:effectExtent l="19050" t="0" r="0" b="0"/>
            <wp:docPr id="48" name="Picture 48" descr="http://online.pcdi.com/ec/courses/20245/CRS-A06V-4158555/Online_exam/lesson1/A06_Lesson1_Q1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online.pcdi.com/ec/courses/20245/CRS-A06V-4158555/Online_exam/lesson1/A06_Lesson1_Q12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77" w:rsidRDefault="00EA3F82" w:rsidP="00545A77">
      <w:r>
        <w:rPr>
          <w:noProof/>
        </w:rPr>
        <w:drawing>
          <wp:inline distT="0" distB="0" distL="0" distR="0">
            <wp:extent cx="3896360" cy="543560"/>
            <wp:effectExtent l="19050" t="0" r="8890" b="0"/>
            <wp:docPr id="54" name="Picture 54" descr="http://online.pcdi.com/ec/courses/20245/CRS-A06V-4158555/Online_exam/lesson1/A06_Lesson1_Q1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online.pcdi.com/ec/courses/20245/CRS-A06V-4158555/Online_exam/lesson1/A06_Lesson1_Q12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77" w:rsidRDefault="00EA3F82" w:rsidP="00545A77">
      <w:r>
        <w:rPr>
          <w:noProof/>
        </w:rPr>
        <w:drawing>
          <wp:inline distT="0" distB="0" distL="0" distR="0">
            <wp:extent cx="3889375" cy="410845"/>
            <wp:effectExtent l="19050" t="0" r="0" b="0"/>
            <wp:docPr id="60" name="Picture 60" descr="http://online.pcdi.com/ec/courses/20245/CRS-A06V-4158555/Online_exam/lesson1/A06_Lesson1_Q1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nline.pcdi.com/ec/courses/20245/CRS-A06V-4158555/Online_exam/lesson1/A06_Lesson1_Q12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77" w:rsidRDefault="00545A77" w:rsidP="00545A77">
      <w:r>
        <w:t xml:space="preserve"> Hall, Inc. agrees to lease equipment from White Inc. for 10 years for $50,000 at the end of each year. The equipment has a fair value of $350,000 and an estimated useful life of 10 years. The lease includes a guaranteed residual value of $20,000. In addition to the lease payments, Hall will pay $10,000 per year for a maintenance agreement. Hall can finance this lease with its bank at a 12% rate. The </w:t>
      </w:r>
      <w:proofErr w:type="spellStart"/>
      <w:r>
        <w:t>lessor's</w:t>
      </w:r>
      <w:proofErr w:type="spellEnd"/>
      <w:r>
        <w:t xml:space="preserve"> implicit interest rate is 10%. Use the present value factors from Appendix I near the end of your text to perform any necessary present value calculations. At the end of Year 1, Hall will make a payment of $60,000. How much straight-line depreciation expense will Hall record for Year 1?</w:t>
      </w:r>
    </w:p>
    <w:p w:rsidR="00545A77" w:rsidRDefault="00545A77" w:rsidP="00545A77">
      <w:r>
        <w:t xml:space="preserve"> $29,494 </w:t>
      </w:r>
    </w:p>
    <w:p w:rsidR="00545A77" w:rsidRDefault="00545A77" w:rsidP="00545A77">
      <w:r>
        <w:t xml:space="preserve">$30,723 </w:t>
      </w:r>
    </w:p>
    <w:p w:rsidR="00545A77" w:rsidRDefault="00545A77" w:rsidP="00545A77">
      <w:r>
        <w:t xml:space="preserve">$31,494 </w:t>
      </w:r>
    </w:p>
    <w:p w:rsidR="00545A77" w:rsidRDefault="00545A77" w:rsidP="00545A77">
      <w:r>
        <w:t>$35,000</w:t>
      </w:r>
    </w:p>
    <w:p w:rsidR="00545A77" w:rsidRDefault="00545A77" w:rsidP="00545A77">
      <w:r>
        <w:t xml:space="preserve">Burrell Corporation leases a building from Bennett Corporation for 10 years for $50,000 at the end of each year. The building has a fair value of $350,000 and an estimated useful life of 25 years. In addition to the lease payments, Burrell will pay $10,000 per year for general maintenance. Burrell can finance this lease with its bank at a 12% rate. The </w:t>
      </w:r>
      <w:proofErr w:type="spellStart"/>
      <w:r>
        <w:t>lessor's</w:t>
      </w:r>
      <w:proofErr w:type="spellEnd"/>
      <w:r>
        <w:t xml:space="preserve"> implicit interest rate is 10%. Use the present value factors from Appendix I near the end of your text to perform any necessary present value calculations. The Burrell lease is </w:t>
      </w:r>
      <w:proofErr w:type="gramStart"/>
      <w:r>
        <w:t>a(</w:t>
      </w:r>
      <w:proofErr w:type="gramEnd"/>
      <w:r>
        <w:t xml:space="preserve">n): </w:t>
      </w:r>
    </w:p>
    <w:p w:rsidR="00545A77" w:rsidRDefault="00545A77" w:rsidP="00545A77">
      <w:proofErr w:type="gramStart"/>
      <w:r>
        <w:t>capital</w:t>
      </w:r>
      <w:proofErr w:type="gramEnd"/>
      <w:r>
        <w:t xml:space="preserve"> lease because the lease term is more than 75% of the life of the asset. </w:t>
      </w:r>
    </w:p>
    <w:p w:rsidR="00545A77" w:rsidRDefault="00545A77" w:rsidP="00545A77">
      <w:proofErr w:type="gramStart"/>
      <w:r>
        <w:t>capital</w:t>
      </w:r>
      <w:proofErr w:type="gramEnd"/>
      <w:r>
        <w:t xml:space="preserve"> lease because the lease value is 90% or more of the fair value of the asset. </w:t>
      </w:r>
    </w:p>
    <w:p w:rsidR="00545A77" w:rsidRDefault="00545A77" w:rsidP="00545A77">
      <w:proofErr w:type="gramStart"/>
      <w:r>
        <w:t>operating</w:t>
      </w:r>
      <w:proofErr w:type="gramEnd"/>
      <w:r>
        <w:t xml:space="preserve"> lease because the asset reverts to the </w:t>
      </w:r>
      <w:proofErr w:type="spellStart"/>
      <w:r>
        <w:t>lessor</w:t>
      </w:r>
      <w:proofErr w:type="spellEnd"/>
      <w:r>
        <w:t xml:space="preserve"> at the end of the lease. </w:t>
      </w:r>
    </w:p>
    <w:p w:rsidR="00EA3F82" w:rsidRDefault="00545A77" w:rsidP="00545A77">
      <w:proofErr w:type="gramStart"/>
      <w:r>
        <w:t>operating</w:t>
      </w:r>
      <w:proofErr w:type="gramEnd"/>
      <w:r>
        <w:t xml:space="preserve"> lease because the lease value is less than 90% of the fair value of the asset. </w:t>
      </w:r>
      <w:r w:rsidR="00EA3F82">
        <w:t xml:space="preserve"> </w:t>
      </w:r>
    </w:p>
    <w:p w:rsidR="00545A77" w:rsidRDefault="00545A77" w:rsidP="00545A77"/>
    <w:p w:rsidR="00545A77" w:rsidRDefault="00545A77" w:rsidP="00545A77">
      <w:r>
        <w:t xml:space="preserve">Burrell Corporation leases a building from Bennett Corporation for 10 years for $50,000 at the end of each year. The building has a fair value of $350,000 and an estimated useful life of 25 years. In addition to the lease payments, Burrell will pay $10,000 per year for general maintenance. Burrell can finance this lease with its bank at a 12% rate. The </w:t>
      </w:r>
      <w:proofErr w:type="spellStart"/>
      <w:r>
        <w:t>lessor's</w:t>
      </w:r>
      <w:proofErr w:type="spellEnd"/>
      <w:r>
        <w:t xml:space="preserve"> implicit interest rate is 10%. Use the present value factors from Appendix I near the end of your text to perform any necessary present value calculations. Burrell should record which one of the following entries to journalize the first payment on the lease? </w:t>
      </w:r>
      <w:r>
        <w:rPr>
          <w:noProof/>
        </w:rPr>
        <w:drawing>
          <wp:inline distT="0" distB="0" distL="0" distR="0">
            <wp:extent cx="3869690" cy="417195"/>
            <wp:effectExtent l="19050" t="0" r="0" b="0"/>
            <wp:docPr id="99" name="Picture 99" descr="http://online.pcdi.com/ec/courses/20245/CRS-A06V-4158555/Online_exam/lesson1/A06_Lesson1_Q1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online.pcdi.com/ec/courses/20245/CRS-A06V-4158555/Online_exam/lesson1/A06_Lesson1_Q15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77" w:rsidRDefault="00545A77" w:rsidP="00545A77">
      <w:r>
        <w:rPr>
          <w:noProof/>
        </w:rPr>
        <w:drawing>
          <wp:inline distT="0" distB="0" distL="0" distR="0">
            <wp:extent cx="3876040" cy="430530"/>
            <wp:effectExtent l="19050" t="0" r="0" b="0"/>
            <wp:docPr id="100" name="Picture 100" descr="http://online.pcdi.com/ec/courses/20245/CRS-A06V-4158555/Online_exam/lesson1/A06_Lesson1_Q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online.pcdi.com/ec/courses/20245/CRS-A06V-4158555/Online_exam/lesson1/A06_Lesson1_Q15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77" w:rsidRDefault="00545A77" w:rsidP="00545A77">
      <w:r>
        <w:rPr>
          <w:noProof/>
        </w:rPr>
        <w:drawing>
          <wp:inline distT="0" distB="0" distL="0" distR="0">
            <wp:extent cx="3889375" cy="351155"/>
            <wp:effectExtent l="19050" t="0" r="0" b="0"/>
            <wp:docPr id="101" name="Picture 101" descr="http://online.pcdi.com/ec/courses/20245/CRS-A06V-4158555/Online_exam/lesson1/A06_Lesson1_Q1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online.pcdi.com/ec/courses/20245/CRS-A06V-4158555/Online_exam/lesson1/A06_Lesson1_Q15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77" w:rsidRDefault="00545A77" w:rsidP="00545A77">
      <w:r>
        <w:rPr>
          <w:noProof/>
        </w:rPr>
        <w:drawing>
          <wp:inline distT="0" distB="0" distL="0" distR="0">
            <wp:extent cx="3850005" cy="318135"/>
            <wp:effectExtent l="19050" t="0" r="0" b="0"/>
            <wp:docPr id="102" name="Picture 102" descr="http://online.pcdi.com/ec/courses/20245/CRS-A06V-4158555/Online_exam/lesson1/A06_Lesson1_Q1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online.pcdi.com/ec/courses/20245/CRS-A06V-4158555/Online_exam/lesson1/A06_Lesson1_Q15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77" w:rsidRDefault="00545A77" w:rsidP="00545A77"/>
    <w:p w:rsidR="00545A77" w:rsidRDefault="00545A77" w:rsidP="00545A77"/>
    <w:sectPr w:rsidR="00545A77" w:rsidSect="00EA3F8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A3F82"/>
    <w:rsid w:val="00545A77"/>
    <w:rsid w:val="00575E65"/>
    <w:rsid w:val="00EA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5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melissa.lefort</dc:creator>
  <cp:lastModifiedBy>melissa.lefort</cp:lastModifiedBy>
  <cp:revision>1</cp:revision>
  <dcterms:created xsi:type="dcterms:W3CDTF">2011-11-04T16:45:00Z</dcterms:created>
  <dcterms:modified xsi:type="dcterms:W3CDTF">2011-11-04T17:02:00Z</dcterms:modified>
</cp:coreProperties>
</file>