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 xml:space="preserve">1. The risk free rate of return is 8 percent; the expected rate of return on the market is 12 percent. Stock X has a beta coefficient of 1.3, an earnings and dividend growth rate of 7 percent, and a current dividend of $2.40. If the stock is selling for $35, what should you do? 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 xml:space="preserve">2. Presently, Stock A pays a dividend of $2.00 a share, and you expect the dividend to grow rapidly for the next four years at 20 percent. Thus the dividend payments will be: 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 xml:space="preserve">  Year  Dividend 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 xml:space="preserve">1        $1.20 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 xml:space="preserve">2         1.44 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 xml:space="preserve">3         1.73 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 xml:space="preserve">4         2.07 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After this initial period of super growth, the rate of increase in the dividend should decline to 8 percent. If you want to earn 12 percent on investments in common stock, what is the maximum you should pay for this stock?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3. You are hurt in a car accident and your lawyer wins a RM100,000 settlement to be distributed as follows:</w:t>
      </w:r>
    </w:p>
    <w:p w:rsidR="001E19AC" w:rsidRPr="0054505B" w:rsidRDefault="001E19AC" w:rsidP="00545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RM20,000 immediate payment</w:t>
      </w:r>
    </w:p>
    <w:p w:rsidR="001E19AC" w:rsidRPr="0054505B" w:rsidRDefault="001E19AC" w:rsidP="00545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RM5,000 a year for ten years starting now</w:t>
      </w:r>
    </w:p>
    <w:p w:rsidR="001E19AC" w:rsidRPr="0054505B" w:rsidRDefault="001E19AC" w:rsidP="00545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RM30,000 after ten years.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If the lawyer's fee is RM10,000, what is the value of this settlement if the interest rate is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10 percent?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4. A state lotto awarded a prize of RM560,000 a year for the next 20 years starting today. If the state sold RM21,900,000 in lotto tickets, what proportion of the sales will the state distribute if it earns 8% annually on invested funds?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5. A firm has a RM1,000,000 debt (e.g., a bond) outstanding that matures after 10 years.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The sinking fund requires the firm to set aside annually an amount so the debt may be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retired at maturity. If the firm can earn 10% annually on these funds, how much must it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invest annually to meet the sinking fund?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Describe the relationship between following variables: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i) future value and interest rate;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ii) future value and time period;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iii) present value and interest rate; and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iv) present value and time period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6. The risk-free rate of return is 8 percent; the expected rate of return on the market is 12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percent. Stock X has a beta coefficient of 1.3, an earnings and dividend-growth rate of 7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percent, and a current dividend of RM2.40. If the stock is selling for RM35, what should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you do?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7. Two stocks each pay a RM1 dividend that is growing annually at 8 percent. Stock A has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a beta of 1.3; stock B's beta is 0.8.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i) Which stock is more volatile?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ii) If treasury bills yield 6 percent and you expect the market to rise by 12 percent, what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is your risk-adjusted required rate of return?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iii) Using the dividend-growth model, what is the maximum amount you would be willing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to pay for each stock?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iv) Why are your valuations different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8. Presently, Stock A pays a dividend of $2.00 a share, and you expect the dividend to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grow rapidly for the next four years at 20 percent. Thus the dividend payments will be: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Year          Dividend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1               RM1.20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2               1.44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3               1.73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4               2.07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After this initial period of super growth, the rate of increase in the dividend should decline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to 8 percent. If you want to earn 12 percent on investments in common stock, what is the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maximum you should pay for this stock?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9. As an investor you have a required rate of return of 14 percent for investments in risky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stocks. You have analyzed three risky firms and must decide which (if any) to purchase.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Your information is: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 xml:space="preserve">                                                                 Firm A           B                C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Current dividends                                          RM1.00   RM3.00     RM7.50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Expected annual growth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rate in dividends                                               7%        2%           (-1%)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Current market price                                      RM23      RM47       RM60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i) What is the maximum price? Which (if any) should you buy?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ii) If you bought Stock A, what is your implied rate of return?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iii) If your required rate of return were 10 percent, what should be the price necessary to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induce you to buy Stock A?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10. What does an inventory turnover of 3.0 suggest? If inventory is sold for cash instead of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on credit, how will this affect the inventory turnover? If a firm's inventory turnover is 4.0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and its receivables turnover is 6.0, how long will it take for the company to generate cash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from the newly acquired inventory?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11. The inventory turnover for an industry is 6 (every two months) but Silauan Cahaya Bhd.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turns over its inventory 4 times a year (every three months). If annual sales are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RM1,000,000 and the interest cost to carry inventory is 12 percent, what is the potential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savings in interest expense if the firm achieves the industry for the turnover of its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inventory?</w:t>
      </w: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12. A homeowner has been offered three alternative mortgage loans to finance the purchase of a RM300,000 house. The interest rate on the first alternative is 8 percent for twenty-five years, and the loan requires a 20 percent down payment. The second mortgage loan is also for twenty-five years with an interest rate of 7 percent but requires a down payment of a third of the cost of the house. The third loan also requires a third down but is for 20 years at 6 percent. What are the annual mortgage payments required by each loan?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</w:p>
    <w:p w:rsidR="001E19AC" w:rsidRPr="0054505B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13. If you purchase a RM5 preferred stock for RM40 a share, what is the current yield? If you anticipate that yields will decline to 10 percent, what will be the anticipated capital gain on this investment?</w:t>
      </w:r>
    </w:p>
    <w:p w:rsidR="001E19AC" w:rsidRPr="0054505B" w:rsidRDefault="001E19AC" w:rsidP="0054505B">
      <w:pPr>
        <w:jc w:val="both"/>
        <w:rPr>
          <w:rFonts w:ascii="Times New Roman" w:hAnsi="Times New Roman" w:cs="Times New Roman"/>
        </w:rPr>
      </w:pPr>
    </w:p>
    <w:p w:rsidR="001E19AC" w:rsidRDefault="001E19AC" w:rsidP="0054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505B">
        <w:rPr>
          <w:rFonts w:ascii="Times New Roman" w:hAnsi="Times New Roman" w:cs="Times New Roman"/>
        </w:rPr>
        <w:t>14. What is the value of a RM1,000 zero coupon government bond that matures after eight years, if comparable yields are 7%?</w:t>
      </w:r>
    </w:p>
    <w:p w:rsidR="001E19AC" w:rsidRDefault="001E19AC" w:rsidP="0054505B">
      <w:pPr>
        <w:rPr>
          <w:rFonts w:ascii="Times New Roman" w:hAnsi="Times New Roman" w:cs="Times New Roman"/>
        </w:rPr>
      </w:pPr>
    </w:p>
    <w:p w:rsidR="001E19AC" w:rsidRDefault="001E19AC" w:rsidP="00545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Book</w:t>
      </w:r>
    </w:p>
    <w:p w:rsidR="001E19AC" w:rsidRPr="0054505B" w:rsidRDefault="001E19AC" w:rsidP="00545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Management-Theory and practice by Eugene F. Brigham, Michael C. ehrhardt 11 Edition </w:t>
      </w:r>
    </w:p>
    <w:sectPr w:rsidR="001E19AC" w:rsidRPr="0054505B" w:rsidSect="0071351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1F11"/>
    <w:multiLevelType w:val="hybridMultilevel"/>
    <w:tmpl w:val="8458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5739"/>
    <w:multiLevelType w:val="hybridMultilevel"/>
    <w:tmpl w:val="FC6C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2AB"/>
    <w:rsid w:val="00092A95"/>
    <w:rsid w:val="00097D4D"/>
    <w:rsid w:val="00142E1C"/>
    <w:rsid w:val="00166A90"/>
    <w:rsid w:val="00197E02"/>
    <w:rsid w:val="001D2CF1"/>
    <w:rsid w:val="001D468F"/>
    <w:rsid w:val="001E19AC"/>
    <w:rsid w:val="00204031"/>
    <w:rsid w:val="0022405F"/>
    <w:rsid w:val="00231EF5"/>
    <w:rsid w:val="00240562"/>
    <w:rsid w:val="00254F48"/>
    <w:rsid w:val="00316F57"/>
    <w:rsid w:val="0038610C"/>
    <w:rsid w:val="003B4A7B"/>
    <w:rsid w:val="003C159D"/>
    <w:rsid w:val="003D01D7"/>
    <w:rsid w:val="00430E95"/>
    <w:rsid w:val="00497F97"/>
    <w:rsid w:val="004A19DC"/>
    <w:rsid w:val="004D039A"/>
    <w:rsid w:val="004D0E1C"/>
    <w:rsid w:val="0054505B"/>
    <w:rsid w:val="0056595B"/>
    <w:rsid w:val="005F7DB9"/>
    <w:rsid w:val="00657E01"/>
    <w:rsid w:val="00675F1E"/>
    <w:rsid w:val="006D5834"/>
    <w:rsid w:val="0071351A"/>
    <w:rsid w:val="00773B9B"/>
    <w:rsid w:val="007744F4"/>
    <w:rsid w:val="007823EE"/>
    <w:rsid w:val="00782EF1"/>
    <w:rsid w:val="007B67CD"/>
    <w:rsid w:val="008073FE"/>
    <w:rsid w:val="00812676"/>
    <w:rsid w:val="0085668E"/>
    <w:rsid w:val="00917958"/>
    <w:rsid w:val="0094668C"/>
    <w:rsid w:val="009D3B50"/>
    <w:rsid w:val="00A26088"/>
    <w:rsid w:val="00A50174"/>
    <w:rsid w:val="00A82BF8"/>
    <w:rsid w:val="00AA339C"/>
    <w:rsid w:val="00AE33DF"/>
    <w:rsid w:val="00B312AB"/>
    <w:rsid w:val="00B722EA"/>
    <w:rsid w:val="00B9505C"/>
    <w:rsid w:val="00C333A0"/>
    <w:rsid w:val="00C371AF"/>
    <w:rsid w:val="00D1228A"/>
    <w:rsid w:val="00DD6D08"/>
    <w:rsid w:val="00DF0726"/>
    <w:rsid w:val="00ED1119"/>
    <w:rsid w:val="00F015B7"/>
    <w:rsid w:val="00F0373B"/>
    <w:rsid w:val="00F53889"/>
    <w:rsid w:val="00FF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1351A"/>
    <w:pPr>
      <w:spacing w:after="200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51A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351A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51A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351A"/>
    <w:pPr>
      <w:spacing w:before="200" w:after="0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351A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351A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351A"/>
    <w:pPr>
      <w:spacing w:after="0"/>
      <w:outlineLvl w:val="6"/>
    </w:pPr>
    <w:rPr>
      <w:rFonts w:ascii="Cambria" w:eastAsia="Times New Roman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351A"/>
    <w:pPr>
      <w:spacing w:after="0"/>
      <w:outlineLvl w:val="7"/>
    </w:pPr>
    <w:rPr>
      <w:rFonts w:ascii="Cambria" w:eastAsia="Times New Roman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351A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51A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351A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351A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351A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351A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351A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351A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351A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1351A"/>
    <w:rPr>
      <w:rFonts w:ascii="Cambria" w:hAnsi="Cambria" w:cs="Cambria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351A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351A"/>
    <w:rPr>
      <w:rFonts w:ascii="Cambria" w:hAnsi="Cambria" w:cs="Cambria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1351A"/>
    <w:pPr>
      <w:pBdr>
        <w:bottom w:val="single" w:sz="4" w:space="1" w:color="auto"/>
      </w:pBdr>
    </w:pPr>
    <w:rPr>
      <w:rFonts w:ascii="Cambria" w:eastAsia="Times New Roman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1351A"/>
    <w:rPr>
      <w:rFonts w:ascii="Cambria" w:hAnsi="Cambria" w:cs="Cambria"/>
      <w:spacing w:val="5"/>
      <w:sz w:val="52"/>
      <w:szCs w:val="52"/>
    </w:rPr>
  </w:style>
  <w:style w:type="character" w:styleId="Strong">
    <w:name w:val="Strong"/>
    <w:basedOn w:val="DefaultParagraphFont"/>
    <w:uiPriority w:val="99"/>
    <w:qFormat/>
    <w:rsid w:val="0071351A"/>
    <w:rPr>
      <w:b/>
      <w:bCs/>
    </w:rPr>
  </w:style>
  <w:style w:type="character" w:styleId="Emphasis">
    <w:name w:val="Emphasis"/>
    <w:basedOn w:val="DefaultParagraphFont"/>
    <w:uiPriority w:val="99"/>
    <w:qFormat/>
    <w:rsid w:val="0071351A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71351A"/>
    <w:pPr>
      <w:spacing w:after="0"/>
    </w:pPr>
  </w:style>
  <w:style w:type="paragraph" w:styleId="ListParagraph">
    <w:name w:val="List Paragraph"/>
    <w:basedOn w:val="Normal"/>
    <w:uiPriority w:val="99"/>
    <w:qFormat/>
    <w:rsid w:val="0071351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135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135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135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1351A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71351A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71351A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71351A"/>
    <w:rPr>
      <w:smallCaps/>
    </w:rPr>
  </w:style>
  <w:style w:type="character" w:styleId="IntenseReference">
    <w:name w:val="Intense Reference"/>
    <w:basedOn w:val="DefaultParagraphFont"/>
    <w:uiPriority w:val="99"/>
    <w:qFormat/>
    <w:rsid w:val="0071351A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135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135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826</Words>
  <Characters>4709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faysal</dc:creator>
  <cp:keywords/>
  <dc:description/>
  <cp:lastModifiedBy>Guudcade</cp:lastModifiedBy>
  <cp:revision>2</cp:revision>
  <dcterms:created xsi:type="dcterms:W3CDTF">2011-10-27T16:46:00Z</dcterms:created>
  <dcterms:modified xsi:type="dcterms:W3CDTF">2011-10-27T16:47:00Z</dcterms:modified>
</cp:coreProperties>
</file>