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6E" w:rsidRDefault="001A406E" w:rsidP="00826461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Answer the question below using 1-4 </w:t>
      </w:r>
    </w:p>
    <w:p w:rsidR="00826461" w:rsidRDefault="001A406E" w:rsidP="0082646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“</w:t>
      </w:r>
      <w:r w:rsidR="00826461" w:rsidRPr="001A406E">
        <w:rPr>
          <w:rStyle w:val="Strong"/>
          <w:rFonts w:ascii="Verdana" w:hAnsi="Verdana"/>
          <w:color w:val="FF0000"/>
          <w:sz w:val="20"/>
          <w:szCs w:val="20"/>
        </w:rPr>
        <w:t xml:space="preserve">Lessons to be learned from the Clinic and Resort </w:t>
      </w:r>
      <w:r w:rsidR="00AA01A2" w:rsidRPr="001A406E">
        <w:rPr>
          <w:rStyle w:val="Strong"/>
          <w:rFonts w:ascii="Verdana" w:hAnsi="Verdana"/>
          <w:color w:val="FF0000"/>
          <w:sz w:val="20"/>
          <w:szCs w:val="20"/>
        </w:rPr>
        <w:t>cases about</w:t>
      </w:r>
      <w:r w:rsidR="00826461" w:rsidRPr="001A406E">
        <w:rPr>
          <w:rStyle w:val="Strong"/>
          <w:rFonts w:ascii="Verdana" w:hAnsi="Verdana"/>
          <w:color w:val="FF0000"/>
          <w:sz w:val="20"/>
          <w:szCs w:val="20"/>
        </w:rPr>
        <w:t xml:space="preserve"> creating, implementing, and using business intelligence</w:t>
      </w:r>
      <w:r>
        <w:rPr>
          <w:rStyle w:val="Strong"/>
          <w:rFonts w:ascii="Verdana" w:hAnsi="Verdana"/>
          <w:color w:val="000000"/>
          <w:sz w:val="20"/>
          <w:szCs w:val="20"/>
        </w:rPr>
        <w:t>”</w:t>
      </w:r>
      <w:r w:rsidR="00826461">
        <w:rPr>
          <w:rStyle w:val="Strong"/>
          <w:rFonts w:ascii="Verdana" w:hAnsi="Verdana"/>
          <w:color w:val="000000"/>
          <w:sz w:val="20"/>
          <w:szCs w:val="20"/>
        </w:rPr>
        <w:t xml:space="preserve"> </w:t>
      </w:r>
    </w:p>
    <w:p w:rsidR="00C5796D" w:rsidRDefault="0082646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</w:t>
      </w:r>
      <w:r w:rsidR="001A406E">
        <w:rPr>
          <w:rFonts w:ascii="Verdana" w:hAnsi="Verdana"/>
          <w:color w:val="000000"/>
          <w:sz w:val="20"/>
          <w:szCs w:val="20"/>
        </w:rPr>
        <w:t>usiness Intelligence is</w:t>
      </w:r>
      <w:r>
        <w:rPr>
          <w:rFonts w:ascii="Verdana" w:hAnsi="Verdana"/>
          <w:color w:val="000000"/>
          <w:sz w:val="20"/>
          <w:szCs w:val="20"/>
        </w:rPr>
        <w:t xml:space="preserve"> a complex socio-technical innovation, so thinking about the question in socio-technical terms is likely to be of some value to you.</w:t>
      </w:r>
    </w:p>
    <w:p w:rsidR="00826461" w:rsidRDefault="00826461" w:rsidP="0082646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(1) </w:t>
      </w:r>
      <w:r w:rsidR="001A406E">
        <w:rPr>
          <w:rFonts w:ascii="Verdana" w:hAnsi="Verdana"/>
          <w:color w:val="000000"/>
          <w:sz w:val="20"/>
          <w:szCs w:val="20"/>
        </w:rPr>
        <w:t>Begin by</w:t>
      </w:r>
      <w:r>
        <w:rPr>
          <w:rFonts w:ascii="Verdana" w:hAnsi="Verdana"/>
          <w:color w:val="000000"/>
          <w:sz w:val="20"/>
          <w:szCs w:val="20"/>
        </w:rPr>
        <w:t xml:space="preserve"> stating your position on this question clearly and concisely -- what are the "lessons learned"?</w:t>
      </w:r>
    </w:p>
    <w:p w:rsidR="00826461" w:rsidRDefault="001A406E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(2) </w:t>
      </w:r>
      <w:r w:rsidR="00826461">
        <w:rPr>
          <w:rFonts w:ascii="Verdana" w:hAnsi="Verdana"/>
          <w:color w:val="000000"/>
          <w:sz w:val="20"/>
          <w:szCs w:val="20"/>
        </w:rPr>
        <w:t>Citing appropriate sources, present the reasons why you draw these conclusions. Be sure to make the most effective case you can.</w:t>
      </w:r>
    </w:p>
    <w:p w:rsidR="00826461" w:rsidRDefault="001A406E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(3) </w:t>
      </w:r>
      <w:r w:rsidR="00826461">
        <w:rPr>
          <w:rFonts w:ascii="Verdana" w:hAnsi="Verdana"/>
          <w:color w:val="000000"/>
          <w:sz w:val="20"/>
          <w:szCs w:val="20"/>
        </w:rPr>
        <w:t>Then establish what counterarguments can be made in response to your conclusions.</w:t>
      </w:r>
    </w:p>
    <w:p w:rsidR="00826461" w:rsidRDefault="001A406E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(4) </w:t>
      </w:r>
      <w:r w:rsidR="00826461">
        <w:rPr>
          <w:rFonts w:ascii="Verdana" w:hAnsi="Verdana"/>
          <w:color w:val="000000"/>
          <w:sz w:val="20"/>
          <w:szCs w:val="20"/>
        </w:rPr>
        <w:t>Finally, review your original position in light of the counterarguments, showing how they are inadequate to rebut your original statement.</w:t>
      </w:r>
    </w:p>
    <w:p w:rsidR="00826461" w:rsidRDefault="001A406E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Resources to review: </w:t>
      </w:r>
      <w:r w:rsidR="00826461">
        <w:rPr>
          <w:rFonts w:ascii="Verdana" w:hAnsi="Verdana"/>
          <w:color w:val="000000"/>
          <w:sz w:val="20"/>
          <w:szCs w:val="20"/>
        </w:rPr>
        <w:t xml:space="preserve">The </w:t>
      </w:r>
      <w:r w:rsidR="00826461">
        <w:rPr>
          <w:rStyle w:val="Emphasis"/>
          <w:rFonts w:ascii="Verdana" w:hAnsi="Verdana"/>
          <w:color w:val="000000"/>
          <w:sz w:val="20"/>
          <w:szCs w:val="20"/>
        </w:rPr>
        <w:t>Business Intelligence Guide</w:t>
      </w:r>
      <w:r w:rsidR="00826461">
        <w:rPr>
          <w:rFonts w:ascii="Verdana" w:hAnsi="Verdana"/>
          <w:color w:val="000000"/>
          <w:sz w:val="20"/>
          <w:szCs w:val="20"/>
        </w:rPr>
        <w:t xml:space="preserve"> website is a gold mine of useful information about BI specifically.  Read some of the overview articles (they're short), to generally familiarize yourself with BI terminology:</w:t>
      </w:r>
    </w:p>
    <w:p w:rsidR="00826461" w:rsidRDefault="001A406E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Resource: </w:t>
      </w:r>
      <w:proofErr w:type="spellStart"/>
      <w:r w:rsidR="00826461">
        <w:rPr>
          <w:rFonts w:ascii="Verdana" w:hAnsi="Verdana"/>
          <w:color w:val="000000"/>
          <w:sz w:val="20"/>
          <w:szCs w:val="20"/>
        </w:rPr>
        <w:t>Electrosmart</w:t>
      </w:r>
      <w:proofErr w:type="spellEnd"/>
      <w:r w:rsidR="00826461">
        <w:rPr>
          <w:rFonts w:ascii="Verdana" w:hAnsi="Verdana"/>
          <w:color w:val="000000"/>
          <w:sz w:val="20"/>
          <w:szCs w:val="20"/>
        </w:rPr>
        <w:t xml:space="preserve"> Ltd. (2011) The Business Intelligence Guide.  </w:t>
      </w:r>
      <w:proofErr w:type="gramStart"/>
      <w:r w:rsidR="00826461">
        <w:rPr>
          <w:rFonts w:ascii="Verdana" w:hAnsi="Verdana"/>
          <w:color w:val="000000"/>
          <w:sz w:val="20"/>
          <w:szCs w:val="20"/>
        </w:rPr>
        <w:t xml:space="preserve">Retrieved February 27, 2011, from </w:t>
      </w:r>
      <w:hyperlink r:id="rId5" w:history="1">
        <w:r w:rsidR="00826461">
          <w:rPr>
            <w:rStyle w:val="Hyperlink"/>
            <w:rFonts w:eastAsiaTheme="majorEastAsia"/>
          </w:rPr>
          <w:t>http://thebusinessintelligenceguide.com/index.php</w:t>
        </w:r>
      </w:hyperlink>
      <w:r w:rsidR="00826461">
        <w:rPr>
          <w:rFonts w:ascii="Verdana" w:hAnsi="Verdana"/>
          <w:color w:val="000000"/>
          <w:sz w:val="20"/>
          <w:szCs w:val="20"/>
        </w:rPr>
        <w:t>.</w:t>
      </w:r>
      <w:proofErr w:type="gramEnd"/>
      <w:r w:rsidR="00826461">
        <w:rPr>
          <w:rFonts w:ascii="Verdana" w:hAnsi="Verdana"/>
          <w:color w:val="000000"/>
          <w:sz w:val="20"/>
          <w:szCs w:val="20"/>
        </w:rPr>
        <w:t>  Recommended sections include:</w:t>
      </w:r>
    </w:p>
    <w:p w:rsidR="00826461" w:rsidRDefault="00826461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Best Practices.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6" w:history="1">
        <w:r>
          <w:rPr>
            <w:rStyle w:val="Hyperlink"/>
            <w:rFonts w:eastAsiaTheme="majorEastAsia"/>
          </w:rPr>
          <w:t>http://thebusinessintelligenceguide.com/bi_strategy/BI_Best_Practices.php</w:t>
        </w:r>
      </w:hyperlink>
    </w:p>
    <w:p w:rsidR="00826461" w:rsidRDefault="00826461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Solutions.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7" w:history="1">
        <w:r>
          <w:rPr>
            <w:rStyle w:val="Hyperlink"/>
            <w:rFonts w:eastAsiaTheme="majorEastAsia"/>
          </w:rPr>
          <w:t>http://thebusinessintelligenceguide.com/bi_solutions/index.php</w:t>
        </w:r>
      </w:hyperlink>
    </w:p>
    <w:p w:rsidR="00826461" w:rsidRDefault="00826461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Drivers.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8" w:history="1">
        <w:r>
          <w:rPr>
            <w:rStyle w:val="Hyperlink"/>
            <w:rFonts w:eastAsiaTheme="majorEastAsia"/>
          </w:rPr>
          <w:t>http://thebusinessintelligenceguide.com/bi_strategy/Drivers_Of_BI.php</w:t>
        </w:r>
      </w:hyperlink>
    </w:p>
    <w:p w:rsidR="00826461" w:rsidRDefault="00826461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BI Barriers.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9" w:history="1">
        <w:r>
          <w:rPr>
            <w:rStyle w:val="Hyperlink"/>
            <w:rFonts w:eastAsiaTheme="majorEastAsia"/>
          </w:rPr>
          <w:t>http://thebusinessintelligenceguide.com/bi_strategy/Barriers_To_BI.php</w:t>
        </w:r>
      </w:hyperlink>
    </w:p>
    <w:p w:rsidR="00826461" w:rsidRDefault="00826461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Getting Started in BI.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</w:t>
      </w:r>
      <w:hyperlink r:id="rId10" w:history="1">
        <w:r>
          <w:rPr>
            <w:rStyle w:val="Hyperlink"/>
            <w:rFonts w:eastAsiaTheme="majorEastAsia"/>
          </w:rPr>
          <w:t>http://thebusinessintelligenceguide.com/bi_program/index.php</w:t>
        </w:r>
      </w:hyperlink>
    </w:p>
    <w:p w:rsidR="00826461" w:rsidRDefault="001A406E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Cases: </w:t>
      </w:r>
      <w:proofErr w:type="spellStart"/>
      <w:r w:rsidR="00826461">
        <w:rPr>
          <w:rFonts w:ascii="Verdana" w:hAnsi="Verdana"/>
          <w:color w:val="000000"/>
          <w:sz w:val="20"/>
          <w:szCs w:val="20"/>
        </w:rPr>
        <w:t>Konitzer</w:t>
      </w:r>
      <w:proofErr w:type="spellEnd"/>
      <w:r w:rsidR="00826461">
        <w:rPr>
          <w:rFonts w:ascii="Verdana" w:hAnsi="Verdana"/>
          <w:color w:val="000000"/>
          <w:sz w:val="20"/>
          <w:szCs w:val="20"/>
        </w:rPr>
        <w:t xml:space="preserve">, K. and </w:t>
      </w:r>
      <w:proofErr w:type="spellStart"/>
      <w:r w:rsidR="00826461">
        <w:rPr>
          <w:rFonts w:ascii="Verdana" w:hAnsi="Verdana"/>
          <w:color w:val="000000"/>
          <w:sz w:val="20"/>
          <w:szCs w:val="20"/>
        </w:rPr>
        <w:t>Cummens</w:t>
      </w:r>
      <w:proofErr w:type="spellEnd"/>
      <w:r w:rsidR="00826461">
        <w:rPr>
          <w:rFonts w:ascii="Verdana" w:hAnsi="Verdana"/>
          <w:color w:val="000000"/>
          <w:sz w:val="20"/>
          <w:szCs w:val="20"/>
        </w:rPr>
        <w:t xml:space="preserve">, M. (2011) CASE STUDY - Using Analytics to Improve Patient Outcomes and Billing Accuracy at Marshfield Clinic. </w:t>
      </w:r>
      <w:proofErr w:type="gramStart"/>
      <w:r w:rsidR="00826461">
        <w:rPr>
          <w:rFonts w:ascii="Verdana" w:hAnsi="Verdana"/>
          <w:color w:val="000000"/>
          <w:sz w:val="20"/>
          <w:szCs w:val="20"/>
        </w:rPr>
        <w:t>TDWI.</w:t>
      </w:r>
      <w:proofErr w:type="gramEnd"/>
      <w:r w:rsidR="00826461">
        <w:rPr>
          <w:rFonts w:ascii="Verdana" w:hAnsi="Verdana"/>
          <w:color w:val="000000"/>
          <w:sz w:val="20"/>
          <w:szCs w:val="20"/>
        </w:rPr>
        <w:t xml:space="preserve"> Retrieved September 16, 2011, from </w:t>
      </w:r>
      <w:hyperlink r:id="rId11" w:history="1">
        <w:r w:rsidR="00826461">
          <w:rPr>
            <w:rStyle w:val="Hyperlink"/>
            <w:rFonts w:eastAsiaTheme="majorEastAsia"/>
          </w:rPr>
          <w:t>http://tdwi.org/articles/2011/07/11/case-study-using-analytics-to-improve-patient-outcomes-and-billing-accuracy-at-marshfield-clinic.aspx</w:t>
        </w:r>
      </w:hyperlink>
    </w:p>
    <w:p w:rsidR="00826461" w:rsidRDefault="00826461" w:rsidP="001A406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Microsoft Inc. (2011) </w:t>
      </w:r>
      <w:hyperlink r:id="rId12" w:tgtFrame="_blank" w:history="1">
        <w:r>
          <w:rPr>
            <w:rStyle w:val="Hyperlink"/>
            <w:rFonts w:eastAsiaTheme="majorEastAsia"/>
          </w:rPr>
          <w:t>Exclusive Resorts, LLC</w:t>
        </w:r>
      </w:hyperlink>
      <w:r>
        <w:rPr>
          <w:rFonts w:ascii="Verdana" w:hAnsi="Verdana"/>
          <w:color w:val="000000"/>
          <w:sz w:val="20"/>
          <w:szCs w:val="20"/>
        </w:rPr>
        <w:t xml:space="preserve"> Destination Club Generates Rapid ROI, Enhances Services, Takes Control of Business. Microsoft Case Studies. Retrieved September 16, 2011, from </w:t>
      </w:r>
      <w:hyperlink r:id="rId13" w:history="1">
        <w:r>
          <w:rPr>
            <w:rStyle w:val="Hyperlink"/>
            <w:rFonts w:eastAsiaTheme="majorEastAsia"/>
          </w:rPr>
          <w:t>http://www.microsoft.com/casestudies/Microsoft-Dynamics-AX/Exclusive-Resorts-LLC/Destination-Club-Generates-Rapid-ROI-Enhances-Services-Takes-Control-of-Business/4000009718</w:t>
        </w:r>
      </w:hyperlink>
    </w:p>
    <w:p w:rsidR="00826461" w:rsidRDefault="001A406E" w:rsidP="001A406E">
      <w:pPr>
        <w:pStyle w:val="NormalWeb"/>
        <w:shd w:val="clear" w:color="auto" w:fill="FFFFFF"/>
      </w:pPr>
      <w:r>
        <w:rPr>
          <w:rStyle w:val="Emphasis"/>
          <w:rFonts w:ascii="Verdana" w:hAnsi="Verdana"/>
          <w:color w:val="000000"/>
          <w:sz w:val="20"/>
          <w:szCs w:val="20"/>
        </w:rPr>
        <w:t>Use in-text references to your readings material.</w:t>
      </w:r>
    </w:p>
    <w:sectPr w:rsidR="00826461" w:rsidSect="00C5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1485"/>
    <w:multiLevelType w:val="multilevel"/>
    <w:tmpl w:val="233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826461"/>
    <w:rsid w:val="001A406E"/>
    <w:rsid w:val="004719BF"/>
    <w:rsid w:val="004C10CB"/>
    <w:rsid w:val="007B6559"/>
    <w:rsid w:val="00826461"/>
    <w:rsid w:val="00AA01A2"/>
    <w:rsid w:val="00C5796D"/>
    <w:rsid w:val="00CF782A"/>
    <w:rsid w:val="00D814DF"/>
    <w:rsid w:val="00E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6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7B6559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7B6559"/>
    <w:rPr>
      <w:b/>
      <w:bCs/>
    </w:rPr>
  </w:style>
  <w:style w:type="paragraph" w:styleId="NoSpacing">
    <w:name w:val="No Spacing"/>
    <w:uiPriority w:val="1"/>
    <w:qFormat/>
    <w:rsid w:val="007B655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65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6461"/>
    <w:rPr>
      <w:rFonts w:ascii="Verdana" w:hAnsi="Verdana" w:hint="default"/>
      <w:color w:val="336699"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826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182">
      <w:bodyDiv w:val="1"/>
      <w:marLeft w:val="216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9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7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529">
                      <w:marLeft w:val="144"/>
                      <w:marRight w:val="144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712">
                              <w:marLeft w:val="288"/>
                              <w:marRight w:val="288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48254">
      <w:bodyDiv w:val="1"/>
      <w:marLeft w:val="216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5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2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911">
                      <w:marLeft w:val="144"/>
                      <w:marRight w:val="144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606">
                              <w:marLeft w:val="288"/>
                              <w:marRight w:val="288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3110">
      <w:bodyDiv w:val="1"/>
      <w:marLeft w:val="216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9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59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085">
                      <w:marLeft w:val="144"/>
                      <w:marRight w:val="144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564">
                              <w:marLeft w:val="288"/>
                              <w:marRight w:val="288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012">
      <w:bodyDiv w:val="1"/>
      <w:marLeft w:val="216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5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8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684">
                      <w:marLeft w:val="144"/>
                      <w:marRight w:val="144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6074">
                              <w:marLeft w:val="288"/>
                              <w:marRight w:val="288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businessintelligenceguide.com/bi_strategy/Drivers_Of_BI.php" TargetMode="External"/><Relationship Id="rId13" Type="http://schemas.openxmlformats.org/officeDocument/2006/relationships/hyperlink" Target="http://www.microsoft.com/casestudies/Microsoft-Dynamics-AX/Exclusive-Resorts-LLC/Destination-Club-Generates-Rapid-ROI-Enhances-Services-Takes-Control-of-Business/4000009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businessintelligenceguide.com/bi_solutions/index.php" TargetMode="External"/><Relationship Id="rId12" Type="http://schemas.openxmlformats.org/officeDocument/2006/relationships/hyperlink" Target="http://www.exclusiveres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businessintelligenceguide.com/bi_strategy/BI_Best_Practices.php" TargetMode="External"/><Relationship Id="rId11" Type="http://schemas.openxmlformats.org/officeDocument/2006/relationships/hyperlink" Target="http://tdwi.org/articles/2011/07/11/case-study-using-analytics-to-improve-patient-outcomes-and-billing-accuracy-at-marshfield-clinic.aspx" TargetMode="External"/><Relationship Id="rId5" Type="http://schemas.openxmlformats.org/officeDocument/2006/relationships/hyperlink" Target="http://thebusinessintelligenceguide.com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ebusinessintelligenceguide.com/bi_progra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businessintelligenceguide.com/bi_strategy/Barriers_To_BI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EASYE</dc:creator>
  <cp:lastModifiedBy>EASYE</cp:lastModifiedBy>
  <cp:revision>1</cp:revision>
  <dcterms:created xsi:type="dcterms:W3CDTF">2011-10-26T10:41:00Z</dcterms:created>
  <dcterms:modified xsi:type="dcterms:W3CDTF">2011-10-26T11:09:00Z</dcterms:modified>
</cp:coreProperties>
</file>