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9B" w:rsidRPr="000B769B" w:rsidRDefault="000B769B" w:rsidP="000B769B">
      <w:pPr>
        <w:spacing w:after="0" w:line="240" w:lineRule="auto"/>
        <w:outlineLvl w:val="1"/>
        <w:rPr>
          <w:rFonts w:ascii="Times New Roman" w:eastAsia="Times New Roman" w:hAnsi="Times New Roman" w:cs="Times New Roman"/>
          <w:b/>
          <w:bCs/>
          <w:kern w:val="36"/>
          <w:sz w:val="24"/>
          <w:szCs w:val="24"/>
        </w:rPr>
      </w:pPr>
      <w:r w:rsidRPr="000B769B">
        <w:rPr>
          <w:rFonts w:ascii="Times New Roman" w:eastAsia="Times New Roman" w:hAnsi="Times New Roman" w:cs="Times New Roman"/>
          <w:b/>
          <w:bCs/>
          <w:kern w:val="36"/>
          <w:sz w:val="24"/>
          <w:szCs w:val="24"/>
        </w:rPr>
        <w:t xml:space="preserve">Week </w:t>
      </w:r>
      <w:proofErr w:type="gramStart"/>
      <w:r w:rsidRPr="000B769B">
        <w:rPr>
          <w:rFonts w:ascii="Times New Roman" w:eastAsia="Times New Roman" w:hAnsi="Times New Roman" w:cs="Times New Roman"/>
          <w:b/>
          <w:bCs/>
          <w:kern w:val="36"/>
          <w:sz w:val="24"/>
          <w:szCs w:val="24"/>
        </w:rPr>
        <w:t>5 :</w:t>
      </w:r>
      <w:proofErr w:type="gramEnd"/>
      <w:r w:rsidRPr="000B769B">
        <w:rPr>
          <w:rFonts w:ascii="Times New Roman" w:eastAsia="Times New Roman" w:hAnsi="Times New Roman" w:cs="Times New Roman"/>
          <w:b/>
          <w:bCs/>
          <w:kern w:val="36"/>
          <w:sz w:val="24"/>
          <w:szCs w:val="24"/>
        </w:rPr>
        <w:t xml:space="preserve"> Hypothesis Testing II: One Sample Hypothesis Tests - Checkpoint </w:t>
      </w:r>
    </w:p>
    <w:tbl>
      <w:tblPr>
        <w:tblW w:w="4960" w:type="pct"/>
        <w:tblCellSpacing w:w="15" w:type="dxa"/>
        <w:tblInd w:w="38" w:type="dxa"/>
        <w:tblCellMar>
          <w:top w:w="15" w:type="dxa"/>
          <w:left w:w="15" w:type="dxa"/>
          <w:bottom w:w="15" w:type="dxa"/>
          <w:right w:w="15" w:type="dxa"/>
        </w:tblCellMar>
        <w:tblLook w:val="04A0"/>
      </w:tblPr>
      <w:tblGrid>
        <w:gridCol w:w="9374"/>
      </w:tblGrid>
      <w:tr w:rsidR="000B769B" w:rsidRPr="000B769B" w:rsidTr="004652E0">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284"/>
            </w:tblGrid>
            <w:tr w:rsidR="0050648C" w:rsidRPr="000B769B" w:rsidTr="0050648C">
              <w:trPr>
                <w:tblCellSpacing w:w="15" w:type="dxa"/>
              </w:trPr>
              <w:tc>
                <w:tcPr>
                  <w:tcW w:w="0" w:type="auto"/>
                  <w:hideMark/>
                </w:tcPr>
                <w:p w:rsidR="0050648C" w:rsidRPr="00FD7CF1" w:rsidRDefault="000B769B" w:rsidP="0050648C">
                  <w:pPr>
                    <w:pStyle w:val="NormalWeb"/>
                    <w:shd w:val="clear" w:color="auto" w:fill="FFFFFF"/>
                    <w:rPr>
                      <w:lang/>
                    </w:rPr>
                  </w:pPr>
                  <w:r w:rsidRPr="000B769B">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in;height:17.75pt" o:ole="">
                        <v:imagedata r:id="rId5" o:title=""/>
                      </v:shape>
                      <w:control r:id="rId6" w:name="DefaultOcxName" w:shapeid="_x0000_i1145"/>
                    </w:object>
                  </w:r>
                  <w:r w:rsidRPr="000B769B">
                    <w:br/>
                  </w:r>
                  <w:r w:rsidR="004652E0" w:rsidRPr="004652E0">
                    <w:rPr>
                      <w:b/>
                      <w:lang/>
                    </w:rPr>
                    <w:t>1</w:t>
                  </w:r>
                  <w:r w:rsidR="004652E0">
                    <w:rPr>
                      <w:lang/>
                    </w:rPr>
                    <w:t xml:space="preserve">. </w:t>
                  </w:r>
                  <w:r w:rsidR="0050648C" w:rsidRPr="00FD7CF1">
                    <w:rPr>
                      <w:lang/>
                    </w:rPr>
                    <w:t>Recall that “very satisfied” customers give the XYZ-Box video game system a rating that is at least 42. Suppose that the manufacturer of the XYZ-Box wishes to use the random sample of 65 satisfaction ratings to provide evidence supporting the claim that the mean composite satisfaction rating for the XYZ-Box exceeds 42.</w:t>
                  </w:r>
                </w:p>
              </w:tc>
            </w:tr>
          </w:tbl>
          <w:p w:rsidR="0050648C" w:rsidRPr="0050648C" w:rsidRDefault="0050648C" w:rsidP="0050648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50648C">
              <w:rPr>
                <w:rFonts w:ascii="Times New Roman" w:eastAsia="Times New Roman" w:hAnsi="Times New Roman" w:cs="Times New Roman"/>
                <w:b/>
                <w:bCs/>
                <w:sz w:val="24"/>
                <w:szCs w:val="24"/>
                <w:lang/>
              </w:rPr>
              <w:t>a:</w:t>
            </w:r>
            <w:r w:rsidRPr="0050648C">
              <w:rPr>
                <w:rFonts w:ascii="Times New Roman" w:eastAsia="Times New Roman" w:hAnsi="Times New Roman" w:cs="Times New Roman"/>
                <w:sz w:val="24"/>
                <w:szCs w:val="24"/>
                <w:lang/>
              </w:rPr>
              <w:t xml:space="preserve"> Letting </w:t>
            </w:r>
            <w:r w:rsidRPr="0050648C">
              <w:rPr>
                <w:rFonts w:ascii="Times New Roman" w:eastAsia="Times New Roman" w:hAnsi="Times New Roman" w:cs="Times New Roman"/>
                <w:i/>
                <w:iCs/>
                <w:sz w:val="24"/>
                <w:szCs w:val="24"/>
                <w:lang/>
              </w:rPr>
              <w:t>μ</w:t>
            </w:r>
            <w:r w:rsidRPr="0050648C">
              <w:rPr>
                <w:rFonts w:ascii="Times New Roman" w:eastAsia="Times New Roman" w:hAnsi="Times New Roman" w:cs="Times New Roman"/>
                <w:sz w:val="24"/>
                <w:szCs w:val="24"/>
                <w:lang/>
              </w:rPr>
              <w:t xml:space="preserve"> represent the mean composite satisfaction rating for the XYZ-Box, set up the null hypothesis </w:t>
            </w:r>
            <w:r w:rsidRPr="0050648C">
              <w:rPr>
                <w:rFonts w:ascii="Times New Roman" w:eastAsia="Times New Roman" w:hAnsi="Times New Roman" w:cs="Times New Roman"/>
                <w:i/>
                <w:iCs/>
                <w:sz w:val="24"/>
                <w:szCs w:val="24"/>
                <w:lang/>
              </w:rPr>
              <w:t>H</w:t>
            </w:r>
            <w:r w:rsidRPr="0050648C">
              <w:rPr>
                <w:rFonts w:ascii="Times New Roman" w:eastAsia="Times New Roman" w:hAnsi="Times New Roman" w:cs="Times New Roman"/>
                <w:sz w:val="24"/>
                <w:szCs w:val="24"/>
                <w:vertAlign w:val="subscript"/>
                <w:lang/>
              </w:rPr>
              <w:t>0</w:t>
            </w:r>
            <w:r w:rsidRPr="0050648C">
              <w:rPr>
                <w:rFonts w:ascii="Times New Roman" w:eastAsia="Times New Roman" w:hAnsi="Times New Roman" w:cs="Times New Roman"/>
                <w:sz w:val="24"/>
                <w:szCs w:val="24"/>
                <w:lang/>
              </w:rPr>
              <w:t xml:space="preserve"> and the alternative hypothesis </w:t>
            </w:r>
            <w:r w:rsidRPr="0050648C">
              <w:rPr>
                <w:rFonts w:ascii="Times New Roman" w:eastAsia="Times New Roman" w:hAnsi="Times New Roman" w:cs="Times New Roman"/>
                <w:i/>
                <w:iCs/>
                <w:sz w:val="24"/>
                <w:szCs w:val="24"/>
                <w:lang/>
              </w:rPr>
              <w:t>H</w:t>
            </w:r>
            <w:r w:rsidRPr="0050648C">
              <w:rPr>
                <w:rFonts w:ascii="Times New Roman" w:eastAsia="Times New Roman" w:hAnsi="Times New Roman" w:cs="Times New Roman"/>
                <w:i/>
                <w:iCs/>
                <w:sz w:val="24"/>
                <w:szCs w:val="24"/>
                <w:vertAlign w:val="subscript"/>
                <w:lang/>
              </w:rPr>
              <w:t>a</w:t>
            </w:r>
            <w:r w:rsidRPr="0050648C">
              <w:rPr>
                <w:rFonts w:ascii="Times New Roman" w:eastAsia="Times New Roman" w:hAnsi="Times New Roman" w:cs="Times New Roman"/>
                <w:sz w:val="24"/>
                <w:szCs w:val="24"/>
                <w:lang/>
              </w:rPr>
              <w:t xml:space="preserve"> needed if we wish to attempt to provide evidence supporting the claim that </w:t>
            </w:r>
            <w:r w:rsidRPr="0050648C">
              <w:rPr>
                <w:rFonts w:ascii="Times New Roman" w:eastAsia="Times New Roman" w:hAnsi="Times New Roman" w:cs="Times New Roman"/>
                <w:i/>
                <w:iCs/>
                <w:sz w:val="24"/>
                <w:szCs w:val="24"/>
                <w:lang/>
              </w:rPr>
              <w:t>μ</w:t>
            </w:r>
            <w:r w:rsidRPr="0050648C">
              <w:rPr>
                <w:rFonts w:ascii="Times New Roman" w:eastAsia="Times New Roman" w:hAnsi="Times New Roman" w:cs="Times New Roman"/>
                <w:sz w:val="24"/>
                <w:szCs w:val="24"/>
                <w:lang/>
              </w:rPr>
              <w:t xml:space="preserve"> exceeds 42. </w:t>
            </w:r>
          </w:p>
          <w:p w:rsidR="0050648C" w:rsidRPr="0050648C" w:rsidRDefault="0050648C" w:rsidP="0050648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50648C">
              <w:rPr>
                <w:rFonts w:ascii="Times New Roman" w:eastAsia="Times New Roman" w:hAnsi="Times New Roman" w:cs="Times New Roman"/>
                <w:b/>
                <w:bCs/>
                <w:sz w:val="24"/>
                <w:szCs w:val="24"/>
                <w:lang/>
              </w:rPr>
              <w:t>b</w:t>
            </w:r>
            <w:proofErr w:type="gramEnd"/>
            <w:r w:rsidRPr="0050648C">
              <w:rPr>
                <w:rFonts w:ascii="Times New Roman" w:eastAsia="Times New Roman" w:hAnsi="Times New Roman" w:cs="Times New Roman"/>
                <w:b/>
                <w:bCs/>
                <w:sz w:val="24"/>
                <w:szCs w:val="24"/>
                <w:lang/>
              </w:rPr>
              <w:t>:</w:t>
            </w:r>
            <w:r w:rsidRPr="0050648C">
              <w:rPr>
                <w:rFonts w:ascii="Times New Roman" w:eastAsia="Times New Roman" w:hAnsi="Times New Roman" w:cs="Times New Roman"/>
                <w:sz w:val="24"/>
                <w:szCs w:val="24"/>
                <w:lang/>
              </w:rPr>
              <w:t xml:space="preserve"> The random sample of 65 satisfaction ratings yields a sample mean of </w:t>
            </w:r>
            <w:r>
              <w:rPr>
                <w:rFonts w:ascii="Times New Roman" w:eastAsia="Times New Roman" w:hAnsi="Times New Roman" w:cs="Times New Roman"/>
                <w:noProof/>
                <w:sz w:val="24"/>
                <w:szCs w:val="24"/>
              </w:rPr>
              <w:drawing>
                <wp:inline distT="0" distB="0" distL="0" distR="0">
                  <wp:extent cx="118745" cy="154305"/>
                  <wp:effectExtent l="19050" t="0" r="0" b="0"/>
                  <wp:docPr id="194" name="Picture 194" descr="http://online.vitalsource.com/books/0077587456/content/math_img/60999199053F6F939F11B0F0D4CF968466E3EEE3BF8C702921713FADAB4CA09C?c=2096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online.vitalsource.com/books/0077587456/content/math_img/60999199053F6F939F11B0F0D4CF968466E3EEE3BF8C702921713FADAB4CA09C?c=20963462"/>
                          <pic:cNvPicPr>
                            <a:picLocks noChangeAspect="1" noChangeArrowheads="1"/>
                          </pic:cNvPicPr>
                        </pic:nvPicPr>
                        <pic:blipFill>
                          <a:blip r:embed="rId7" cstate="print"/>
                          <a:srcRect/>
                          <a:stretch>
                            <a:fillRect/>
                          </a:stretch>
                        </pic:blipFill>
                        <pic:spPr bwMode="auto">
                          <a:xfrm>
                            <a:off x="0" y="0"/>
                            <a:ext cx="118745" cy="154305"/>
                          </a:xfrm>
                          <a:prstGeom prst="rect">
                            <a:avLst/>
                          </a:prstGeom>
                          <a:noFill/>
                          <a:ln w="9525">
                            <a:noFill/>
                            <a:miter lim="800000"/>
                            <a:headEnd/>
                            <a:tailEnd/>
                          </a:ln>
                        </pic:spPr>
                      </pic:pic>
                    </a:graphicData>
                  </a:graphic>
                </wp:inline>
              </w:drawing>
            </w:r>
            <w:r w:rsidRPr="0050648C">
              <w:rPr>
                <w:rFonts w:ascii="Times New Roman" w:eastAsia="Times New Roman" w:hAnsi="Times New Roman" w:cs="Times New Roman"/>
                <w:sz w:val="24"/>
                <w:szCs w:val="24"/>
                <w:lang/>
              </w:rPr>
              <w:t xml:space="preserve">= 42.954. Assuming that s equals 2.64, use critical values to test </w:t>
            </w:r>
            <w:r w:rsidRPr="0050648C">
              <w:rPr>
                <w:rFonts w:ascii="Times New Roman" w:eastAsia="Times New Roman" w:hAnsi="Times New Roman" w:cs="Times New Roman"/>
                <w:i/>
                <w:iCs/>
                <w:sz w:val="24"/>
                <w:szCs w:val="24"/>
                <w:lang/>
              </w:rPr>
              <w:t>H</w:t>
            </w:r>
            <w:r w:rsidRPr="0050648C">
              <w:rPr>
                <w:rFonts w:ascii="Times New Roman" w:eastAsia="Times New Roman" w:hAnsi="Times New Roman" w:cs="Times New Roman"/>
                <w:sz w:val="24"/>
                <w:szCs w:val="24"/>
                <w:vertAlign w:val="subscript"/>
                <w:lang/>
              </w:rPr>
              <w:t>0</w:t>
            </w:r>
            <w:r w:rsidRPr="0050648C">
              <w:rPr>
                <w:rFonts w:ascii="Times New Roman" w:eastAsia="Times New Roman" w:hAnsi="Times New Roman" w:cs="Times New Roman"/>
                <w:sz w:val="24"/>
                <w:szCs w:val="24"/>
                <w:lang/>
              </w:rPr>
              <w:t xml:space="preserve"> versus </w:t>
            </w:r>
            <w:r w:rsidRPr="0050648C">
              <w:rPr>
                <w:rFonts w:ascii="Times New Roman" w:eastAsia="Times New Roman" w:hAnsi="Times New Roman" w:cs="Times New Roman"/>
                <w:i/>
                <w:iCs/>
                <w:sz w:val="24"/>
                <w:szCs w:val="24"/>
                <w:lang/>
              </w:rPr>
              <w:t>H</w:t>
            </w:r>
            <w:r w:rsidRPr="0050648C">
              <w:rPr>
                <w:rFonts w:ascii="Times New Roman" w:eastAsia="Times New Roman" w:hAnsi="Times New Roman" w:cs="Times New Roman"/>
                <w:i/>
                <w:iCs/>
                <w:sz w:val="24"/>
                <w:szCs w:val="24"/>
                <w:vertAlign w:val="subscript"/>
                <w:lang/>
              </w:rPr>
              <w:t>a</w:t>
            </w:r>
            <w:r w:rsidRPr="0050648C">
              <w:rPr>
                <w:rFonts w:ascii="Times New Roman" w:eastAsia="Times New Roman" w:hAnsi="Times New Roman" w:cs="Times New Roman"/>
                <w:sz w:val="24"/>
                <w:szCs w:val="24"/>
                <w:lang/>
              </w:rPr>
              <w:t xml:space="preserve"> at each of </w:t>
            </w:r>
            <w:r w:rsidRPr="0050648C">
              <w:rPr>
                <w:rFonts w:ascii="Times New Roman" w:eastAsia="Times New Roman" w:hAnsi="Times New Roman" w:cs="Times New Roman"/>
                <w:i/>
                <w:iCs/>
                <w:sz w:val="24"/>
                <w:szCs w:val="24"/>
                <w:lang/>
              </w:rPr>
              <w:t>α</w:t>
            </w:r>
            <w:r w:rsidRPr="0050648C">
              <w:rPr>
                <w:rFonts w:ascii="Times New Roman" w:eastAsia="Times New Roman" w:hAnsi="Times New Roman" w:cs="Times New Roman"/>
                <w:sz w:val="24"/>
                <w:szCs w:val="24"/>
                <w:lang/>
              </w:rPr>
              <w:t xml:space="preserve"> = .10, .05, .01, and .001. </w:t>
            </w:r>
          </w:p>
          <w:p w:rsidR="0050648C" w:rsidRPr="0050648C" w:rsidRDefault="0050648C" w:rsidP="0050648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50648C">
              <w:rPr>
                <w:rFonts w:ascii="Times New Roman" w:eastAsia="Times New Roman" w:hAnsi="Times New Roman" w:cs="Times New Roman"/>
                <w:b/>
                <w:bCs/>
                <w:sz w:val="24"/>
                <w:szCs w:val="24"/>
                <w:lang/>
              </w:rPr>
              <w:t>c</w:t>
            </w:r>
            <w:proofErr w:type="gramEnd"/>
            <w:r w:rsidRPr="0050648C">
              <w:rPr>
                <w:rFonts w:ascii="Times New Roman" w:eastAsia="Times New Roman" w:hAnsi="Times New Roman" w:cs="Times New Roman"/>
                <w:b/>
                <w:bCs/>
                <w:sz w:val="24"/>
                <w:szCs w:val="24"/>
                <w:lang/>
              </w:rPr>
              <w:t>:</w:t>
            </w:r>
            <w:r w:rsidRPr="0050648C">
              <w:rPr>
                <w:rFonts w:ascii="Times New Roman" w:eastAsia="Times New Roman" w:hAnsi="Times New Roman" w:cs="Times New Roman"/>
                <w:sz w:val="24"/>
                <w:szCs w:val="24"/>
                <w:lang/>
              </w:rPr>
              <w:t xml:space="preserve"> Using the information in part b, calculate the </w:t>
            </w:r>
            <w:r w:rsidRPr="0050648C">
              <w:rPr>
                <w:rFonts w:ascii="Times New Roman" w:eastAsia="Times New Roman" w:hAnsi="Times New Roman" w:cs="Times New Roman"/>
                <w:i/>
                <w:iCs/>
                <w:sz w:val="24"/>
                <w:szCs w:val="24"/>
                <w:lang/>
              </w:rPr>
              <w:t>p</w:t>
            </w:r>
            <w:r w:rsidRPr="0050648C">
              <w:rPr>
                <w:rFonts w:ascii="Times New Roman" w:eastAsia="Times New Roman" w:hAnsi="Times New Roman" w:cs="Times New Roman"/>
                <w:sz w:val="24"/>
                <w:szCs w:val="24"/>
                <w:lang/>
              </w:rPr>
              <w:t xml:space="preserve">-value and use it to test </w:t>
            </w:r>
            <w:r w:rsidRPr="0050648C">
              <w:rPr>
                <w:rFonts w:ascii="Times New Roman" w:eastAsia="Times New Roman" w:hAnsi="Times New Roman" w:cs="Times New Roman"/>
                <w:i/>
                <w:iCs/>
                <w:sz w:val="24"/>
                <w:szCs w:val="24"/>
                <w:lang/>
              </w:rPr>
              <w:t>H</w:t>
            </w:r>
            <w:r w:rsidRPr="0050648C">
              <w:rPr>
                <w:rFonts w:ascii="Times New Roman" w:eastAsia="Times New Roman" w:hAnsi="Times New Roman" w:cs="Times New Roman"/>
                <w:sz w:val="24"/>
                <w:szCs w:val="24"/>
                <w:vertAlign w:val="subscript"/>
                <w:lang/>
              </w:rPr>
              <w:t>0</w:t>
            </w:r>
            <w:r w:rsidRPr="0050648C">
              <w:rPr>
                <w:rFonts w:ascii="Times New Roman" w:eastAsia="Times New Roman" w:hAnsi="Times New Roman" w:cs="Times New Roman"/>
                <w:sz w:val="24"/>
                <w:szCs w:val="24"/>
                <w:lang/>
              </w:rPr>
              <w:t xml:space="preserve"> versus </w:t>
            </w:r>
            <w:r w:rsidRPr="0050648C">
              <w:rPr>
                <w:rFonts w:ascii="Times New Roman" w:eastAsia="Times New Roman" w:hAnsi="Times New Roman" w:cs="Times New Roman"/>
                <w:i/>
                <w:iCs/>
                <w:sz w:val="24"/>
                <w:szCs w:val="24"/>
                <w:lang/>
              </w:rPr>
              <w:t>H</w:t>
            </w:r>
            <w:r w:rsidRPr="0050648C">
              <w:rPr>
                <w:rFonts w:ascii="Times New Roman" w:eastAsia="Times New Roman" w:hAnsi="Times New Roman" w:cs="Times New Roman"/>
                <w:i/>
                <w:iCs/>
                <w:sz w:val="24"/>
                <w:szCs w:val="24"/>
                <w:vertAlign w:val="subscript"/>
                <w:lang/>
              </w:rPr>
              <w:t>a</w:t>
            </w:r>
            <w:r w:rsidRPr="0050648C">
              <w:rPr>
                <w:rFonts w:ascii="Times New Roman" w:eastAsia="Times New Roman" w:hAnsi="Times New Roman" w:cs="Times New Roman"/>
                <w:sz w:val="24"/>
                <w:szCs w:val="24"/>
                <w:lang/>
              </w:rPr>
              <w:t xml:space="preserve"> at each of </w:t>
            </w:r>
            <w:r w:rsidRPr="0050648C">
              <w:rPr>
                <w:rFonts w:ascii="Times New Roman" w:eastAsia="Times New Roman" w:hAnsi="Times New Roman" w:cs="Times New Roman"/>
                <w:i/>
                <w:iCs/>
                <w:sz w:val="24"/>
                <w:szCs w:val="24"/>
                <w:lang/>
              </w:rPr>
              <w:t>α</w:t>
            </w:r>
            <w:r w:rsidRPr="0050648C">
              <w:rPr>
                <w:rFonts w:ascii="Times New Roman" w:eastAsia="Times New Roman" w:hAnsi="Times New Roman" w:cs="Times New Roman"/>
                <w:sz w:val="24"/>
                <w:szCs w:val="24"/>
                <w:lang/>
              </w:rPr>
              <w:t xml:space="preserve"> = .10, .05, .01, and .001. </w:t>
            </w:r>
            <w:proofErr w:type="gramStart"/>
            <w:r w:rsidRPr="0050648C">
              <w:rPr>
                <w:rFonts w:ascii="Times New Roman" w:eastAsia="Times New Roman" w:hAnsi="Times New Roman" w:cs="Times New Roman"/>
                <w:b/>
                <w:bCs/>
                <w:sz w:val="24"/>
                <w:szCs w:val="24"/>
                <w:lang/>
              </w:rPr>
              <w:t>d</w:t>
            </w:r>
            <w:proofErr w:type="gramEnd"/>
            <w:r w:rsidRPr="0050648C">
              <w:rPr>
                <w:rFonts w:ascii="Times New Roman" w:eastAsia="Times New Roman" w:hAnsi="Times New Roman" w:cs="Times New Roman"/>
                <w:sz w:val="24"/>
                <w:szCs w:val="24"/>
                <w:lang/>
              </w:rPr>
              <w:t xml:space="preserve"> How much evidence is there that the mean composite satisfaction rating exceeds 42? </w:t>
            </w:r>
          </w:p>
          <w:p w:rsidR="000B769B" w:rsidRPr="000B769B" w:rsidRDefault="000B769B" w:rsidP="000B769B">
            <w:pPr>
              <w:spacing w:after="0" w:line="240" w:lineRule="auto"/>
              <w:rPr>
                <w:rFonts w:ascii="Verdana" w:eastAsia="Times New Roman" w:hAnsi="Verdana" w:cs="Times New Roman"/>
                <w:color w:val="000000"/>
                <w:sz w:val="17"/>
                <w:szCs w:val="17"/>
              </w:rPr>
            </w:pPr>
            <w:r w:rsidRPr="000B769B">
              <w:rPr>
                <w:rFonts w:ascii="Verdana" w:eastAsia="Times New Roman" w:hAnsi="Verdana" w:cs="Times New Roman"/>
                <w:color w:val="000000"/>
                <w:sz w:val="17"/>
                <w:szCs w:val="17"/>
              </w:rPr>
              <w:object w:dxaOrig="1440" w:dyaOrig="360">
                <v:shape id="_x0000_i1129" type="#_x0000_t75" style="width:1in;height:17.75pt" o:ole="">
                  <v:imagedata r:id="rId8" o:title=""/>
                </v:shape>
                <w:control r:id="rId9" w:name="DefaultOcxName16" w:shapeid="_x0000_i1129"/>
              </w:object>
            </w:r>
            <w:r w:rsidRPr="000B769B">
              <w:rPr>
                <w:rFonts w:ascii="Verdana" w:eastAsia="Times New Roman" w:hAnsi="Verdana" w:cs="Times New Roman"/>
                <w:color w:val="000000"/>
                <w:sz w:val="17"/>
                <w:szCs w:val="17"/>
              </w:rPr>
              <w:object w:dxaOrig="1440" w:dyaOrig="360">
                <v:shape id="_x0000_i1128" type="#_x0000_t75" style="width:1in;height:17.75pt" o:ole="">
                  <v:imagedata r:id="rId10" o:title=""/>
                </v:shape>
                <w:control r:id="rId11" w:name="DefaultOcxName17" w:shapeid="_x0000_i1128"/>
              </w:object>
            </w:r>
            <w:r w:rsidRPr="000B769B">
              <w:rPr>
                <w:rFonts w:ascii="Verdana" w:eastAsia="Times New Roman" w:hAnsi="Verdana" w:cs="Times New Roman"/>
                <w:color w:val="000000"/>
                <w:sz w:val="17"/>
                <w:szCs w:val="17"/>
              </w:rPr>
              <w:object w:dxaOrig="1440" w:dyaOrig="360">
                <v:shape id="_x0000_i1127" type="#_x0000_t75" style="width:1in;height:17.75pt" o:ole="">
                  <v:imagedata r:id="rId12" o:title=""/>
                </v:shape>
                <w:control r:id="rId13" w:name="DefaultOcxName18" w:shapeid="_x0000_i1127"/>
              </w:object>
            </w:r>
            <w:r w:rsidRPr="000B769B">
              <w:rPr>
                <w:rFonts w:ascii="Verdana" w:eastAsia="Times New Roman" w:hAnsi="Verdana" w:cs="Times New Roman"/>
                <w:color w:val="000000"/>
                <w:sz w:val="17"/>
                <w:szCs w:val="17"/>
              </w:rPr>
              <w:object w:dxaOrig="1440" w:dyaOrig="360">
                <v:shape id="_x0000_i1126" type="#_x0000_t75" style="width:1in;height:17.75pt" o:ole="">
                  <v:imagedata r:id="rId14" o:title=""/>
                </v:shape>
                <w:control r:id="rId15" w:name="DefaultOcxName19" w:shapeid="_x0000_i1126"/>
              </w:object>
            </w:r>
          </w:p>
          <w:tbl>
            <w:tblPr>
              <w:tblW w:w="5000" w:type="pct"/>
              <w:tblCellSpacing w:w="15" w:type="dxa"/>
              <w:tblCellMar>
                <w:top w:w="15" w:type="dxa"/>
                <w:left w:w="15" w:type="dxa"/>
                <w:bottom w:w="15" w:type="dxa"/>
                <w:right w:w="15" w:type="dxa"/>
              </w:tblCellMar>
              <w:tblLook w:val="04A0"/>
            </w:tblPr>
            <w:tblGrid>
              <w:gridCol w:w="9284"/>
            </w:tblGrid>
            <w:tr w:rsidR="000B769B" w:rsidRPr="000B769B">
              <w:trPr>
                <w:tblCellSpacing w:w="15" w:type="dxa"/>
              </w:trPr>
              <w:tc>
                <w:tcPr>
                  <w:tcW w:w="0" w:type="auto"/>
                  <w:vAlign w:val="center"/>
                  <w:hideMark/>
                </w:tcPr>
                <w:p w:rsidR="0050648C" w:rsidRPr="0050648C" w:rsidRDefault="000B769B" w:rsidP="0050648C">
                  <w:pPr>
                    <w:spacing w:after="0" w:line="240" w:lineRule="auto"/>
                    <w:rPr>
                      <w:rFonts w:eastAsia="Times New Roman" w:cs="Times New Roman"/>
                      <w:sz w:val="24"/>
                      <w:szCs w:val="24"/>
                      <w:lang/>
                    </w:rPr>
                  </w:pPr>
                  <w:r w:rsidRPr="000B769B">
                    <w:rPr>
                      <w:rFonts w:ascii="Verdana" w:eastAsia="Times New Roman" w:hAnsi="Verdana" w:cs="Times New Roman"/>
                      <w:b/>
                      <w:bCs/>
                      <w:color w:val="000000"/>
                      <w:sz w:val="17"/>
                    </w:rPr>
                    <w:t xml:space="preserve">2. </w:t>
                  </w:r>
                  <w:r w:rsidRPr="000B769B">
                    <w:rPr>
                      <w:rFonts w:ascii="Verdana" w:eastAsia="Times New Roman" w:hAnsi="Verdana" w:cs="Times New Roman"/>
                      <w:color w:val="000000"/>
                      <w:sz w:val="20"/>
                      <w:szCs w:val="20"/>
                    </w:rPr>
                    <w:t>Complete Exercise 9.19 on page 358 in your textbook.</w:t>
                  </w:r>
                  <w:r w:rsidRPr="000B769B">
                    <w:rPr>
                      <w:rFonts w:ascii="Verdana" w:eastAsia="Times New Roman" w:hAnsi="Verdana" w:cs="Times New Roman"/>
                      <w:color w:val="000000"/>
                      <w:sz w:val="17"/>
                      <w:szCs w:val="17"/>
                    </w:rPr>
                    <w:t xml:space="preserve"> (</w:t>
                  </w:r>
                  <w:proofErr w:type="gramStart"/>
                  <w:r w:rsidRPr="000B769B">
                    <w:rPr>
                      <w:rFonts w:ascii="Verdana" w:eastAsia="Times New Roman" w:hAnsi="Verdana" w:cs="Times New Roman"/>
                      <w:color w:val="000000"/>
                      <w:sz w:val="17"/>
                      <w:szCs w:val="17"/>
                    </w:rPr>
                    <w:t>Points :</w:t>
                  </w:r>
                  <w:proofErr w:type="gramEnd"/>
                  <w:r w:rsidRPr="000B769B">
                    <w:rPr>
                      <w:rFonts w:ascii="Verdana" w:eastAsia="Times New Roman" w:hAnsi="Verdana" w:cs="Times New Roman"/>
                      <w:color w:val="000000"/>
                      <w:sz w:val="17"/>
                      <w:szCs w:val="17"/>
                    </w:rPr>
                    <w:t xml:space="preserve"> 7) </w:t>
                  </w:r>
                  <w:r w:rsidRPr="000B769B">
                    <w:rPr>
                      <w:rFonts w:ascii="Verdana" w:eastAsia="Times New Roman" w:hAnsi="Verdana" w:cs="Times New Roman"/>
                      <w:color w:val="000000"/>
                      <w:sz w:val="17"/>
                      <w:szCs w:val="17"/>
                    </w:rPr>
                    <w:br/>
                  </w:r>
                  <w:r w:rsidR="0050648C" w:rsidRPr="0050648C">
                    <w:rPr>
                      <w:rFonts w:eastAsia="Times New Roman" w:cs="Times New Roman"/>
                      <w:sz w:val="24"/>
                      <w:szCs w:val="24"/>
                      <w:lang/>
                    </w:rPr>
                    <w:t xml:space="preserve">The Crown Bottling Company has just installed a new bottling process that will fill 16-ounce bottles of the popular Crown Classic Cola soft drink. Both overfilling and </w:t>
                  </w:r>
                  <w:proofErr w:type="spellStart"/>
                  <w:r w:rsidR="0050648C" w:rsidRPr="0050648C">
                    <w:rPr>
                      <w:rFonts w:eastAsia="Times New Roman" w:cs="Times New Roman"/>
                      <w:sz w:val="24"/>
                      <w:szCs w:val="24"/>
                      <w:lang/>
                    </w:rPr>
                    <w:t>underfilling</w:t>
                  </w:r>
                  <w:proofErr w:type="spellEnd"/>
                  <w:r w:rsidR="0050648C" w:rsidRPr="0050648C">
                    <w:rPr>
                      <w:rFonts w:eastAsia="Times New Roman" w:cs="Times New Roman"/>
                      <w:sz w:val="24"/>
                      <w:szCs w:val="24"/>
                      <w:lang/>
                    </w:rPr>
                    <w:t xml:space="preserve"> bottles are undesirable: </w:t>
                  </w:r>
                  <w:proofErr w:type="spellStart"/>
                  <w:r w:rsidR="0050648C" w:rsidRPr="0050648C">
                    <w:rPr>
                      <w:rFonts w:eastAsia="Times New Roman" w:cs="Times New Roman"/>
                      <w:sz w:val="24"/>
                      <w:szCs w:val="24"/>
                      <w:lang/>
                    </w:rPr>
                    <w:t>Underfilling</w:t>
                  </w:r>
                  <w:proofErr w:type="spellEnd"/>
                  <w:r w:rsidR="0050648C" w:rsidRPr="0050648C">
                    <w:rPr>
                      <w:rFonts w:eastAsia="Times New Roman" w:cs="Times New Roman"/>
                      <w:sz w:val="24"/>
                      <w:szCs w:val="24"/>
                      <w:lang/>
                    </w:rPr>
                    <w:t xml:space="preserve"> leads to customer complaints and overfilling costs the company considerable money. In order to verify that the filler is set up correctly, the company wishes to see whether the mean bottle fill, </w:t>
                  </w:r>
                  <w:r w:rsidR="0050648C" w:rsidRPr="0050648C">
                    <w:rPr>
                      <w:rFonts w:eastAsia="Times New Roman" w:cs="Times New Roman"/>
                      <w:i/>
                      <w:iCs/>
                      <w:sz w:val="24"/>
                      <w:szCs w:val="24"/>
                      <w:lang/>
                    </w:rPr>
                    <w:t>μ</w:t>
                  </w:r>
                  <w:r w:rsidR="0050648C" w:rsidRPr="0050648C">
                    <w:rPr>
                      <w:rFonts w:eastAsia="Times New Roman" w:cs="Times New Roman"/>
                      <w:sz w:val="24"/>
                      <w:szCs w:val="24"/>
                      <w:lang/>
                    </w:rPr>
                    <w:t xml:space="preserve">, is close to the target fill of 16 ounces. To this end, a random sample of 36 filled bottles is selected from the output of </w:t>
                  </w:r>
                  <w:proofErr w:type="gramStart"/>
                  <w:r w:rsidR="0050648C" w:rsidRPr="0050648C">
                    <w:rPr>
                      <w:rFonts w:eastAsia="Times New Roman" w:cs="Times New Roman"/>
                      <w:sz w:val="24"/>
                      <w:szCs w:val="24"/>
                      <w:lang/>
                    </w:rPr>
                    <w:t>a test</w:t>
                  </w:r>
                  <w:proofErr w:type="gramEnd"/>
                  <w:r w:rsidR="0050648C" w:rsidRPr="0050648C">
                    <w:rPr>
                      <w:rFonts w:eastAsia="Times New Roman" w:cs="Times New Roman"/>
                      <w:sz w:val="24"/>
                      <w:szCs w:val="24"/>
                      <w:lang/>
                    </w:rPr>
                    <w:t xml:space="preserve"> filler run. If the sample results cast a substantial amount of doubt on the hypothesis that the mean bottle fill is the desired 16 ounces, then the filler’s initial setup will be readjusted.</w:t>
                  </w:r>
                </w:p>
                <w:p w:rsidR="0050648C" w:rsidRPr="0050648C" w:rsidRDefault="0050648C" w:rsidP="0050648C">
                  <w:pPr>
                    <w:numPr>
                      <w:ilvl w:val="0"/>
                      <w:numId w:val="2"/>
                    </w:numPr>
                    <w:shd w:val="clear" w:color="auto" w:fill="FFFFFF"/>
                    <w:spacing w:before="100" w:beforeAutospacing="1" w:after="100" w:afterAutospacing="1" w:line="240" w:lineRule="auto"/>
                    <w:rPr>
                      <w:rFonts w:eastAsia="Times New Roman" w:cs="Times New Roman"/>
                      <w:sz w:val="24"/>
                      <w:szCs w:val="24"/>
                      <w:lang/>
                    </w:rPr>
                  </w:pPr>
                  <w:proofErr w:type="gramStart"/>
                  <w:r w:rsidRPr="0050648C">
                    <w:rPr>
                      <w:rFonts w:eastAsia="Times New Roman" w:cs="Times New Roman"/>
                      <w:b/>
                      <w:bCs/>
                      <w:sz w:val="32"/>
                      <w:szCs w:val="24"/>
                      <w:lang/>
                    </w:rPr>
                    <w:t>a</w:t>
                  </w:r>
                  <w:proofErr w:type="gramEnd"/>
                  <w:r w:rsidRPr="0050648C">
                    <w:rPr>
                      <w:rFonts w:eastAsia="Times New Roman" w:cs="Times New Roman"/>
                      <w:b/>
                      <w:bCs/>
                      <w:sz w:val="24"/>
                      <w:szCs w:val="24"/>
                      <w:lang/>
                    </w:rPr>
                    <w:t>:</w:t>
                  </w:r>
                  <w:r w:rsidRPr="0050648C">
                    <w:rPr>
                      <w:rFonts w:eastAsia="Times New Roman" w:cs="Times New Roman"/>
                      <w:sz w:val="24"/>
                      <w:szCs w:val="24"/>
                      <w:lang/>
                    </w:rPr>
                    <w:t xml:space="preserve"> The bottling company wants to set up a hypothesis test so that the filler will be readjusted if the null hypothesis is rejected. Set up the null and alternative hypotheses for this hypothesis test. </w:t>
                  </w:r>
                </w:p>
                <w:p w:rsidR="0050648C" w:rsidRPr="0050648C" w:rsidRDefault="0050648C" w:rsidP="0050648C">
                  <w:pPr>
                    <w:numPr>
                      <w:ilvl w:val="0"/>
                      <w:numId w:val="2"/>
                    </w:numPr>
                    <w:shd w:val="clear" w:color="auto" w:fill="FFFFFF"/>
                    <w:spacing w:before="100" w:beforeAutospacing="1" w:after="100" w:afterAutospacing="1" w:line="240" w:lineRule="auto"/>
                    <w:rPr>
                      <w:rFonts w:eastAsia="Times New Roman" w:cs="Times New Roman"/>
                      <w:sz w:val="24"/>
                      <w:szCs w:val="24"/>
                      <w:lang/>
                    </w:rPr>
                  </w:pPr>
                  <w:proofErr w:type="gramStart"/>
                  <w:r w:rsidRPr="0050648C">
                    <w:rPr>
                      <w:rFonts w:ascii="Times New Roman" w:eastAsia="Times New Roman" w:hAnsi="Times New Roman" w:cs="Times New Roman"/>
                      <w:b/>
                      <w:bCs/>
                      <w:sz w:val="28"/>
                      <w:szCs w:val="24"/>
                      <w:lang/>
                    </w:rPr>
                    <w:t>b</w:t>
                  </w:r>
                  <w:proofErr w:type="gramEnd"/>
                  <w:r w:rsidRPr="0050648C">
                    <w:rPr>
                      <w:rFonts w:ascii="Times New Roman" w:eastAsia="Times New Roman" w:hAnsi="Times New Roman" w:cs="Times New Roman"/>
                      <w:b/>
                      <w:bCs/>
                      <w:sz w:val="28"/>
                      <w:szCs w:val="24"/>
                      <w:lang/>
                    </w:rPr>
                    <w:t>:</w:t>
                  </w:r>
                  <w:r w:rsidRPr="0050648C">
                    <w:rPr>
                      <w:rFonts w:ascii="Times New Roman" w:eastAsia="Times New Roman" w:hAnsi="Times New Roman" w:cs="Times New Roman"/>
                      <w:sz w:val="28"/>
                      <w:szCs w:val="24"/>
                      <w:lang/>
                    </w:rPr>
                    <w:t xml:space="preserve"> </w:t>
                  </w:r>
                  <w:r w:rsidRPr="0050648C">
                    <w:rPr>
                      <w:rFonts w:eastAsia="Times New Roman" w:cs="Times New Roman"/>
                      <w:sz w:val="24"/>
                      <w:szCs w:val="24"/>
                      <w:lang/>
                    </w:rPr>
                    <w:t xml:space="preserve">Suppose that Crown Bottling Company decides to use a level of significance of </w:t>
                  </w:r>
                  <w:r w:rsidRPr="0050648C">
                    <w:rPr>
                      <w:rFonts w:eastAsia="Times New Roman" w:cs="Times New Roman"/>
                      <w:i/>
                      <w:iCs/>
                      <w:sz w:val="24"/>
                      <w:szCs w:val="24"/>
                      <w:lang/>
                    </w:rPr>
                    <w:t>α</w:t>
                  </w:r>
                  <w:r w:rsidRPr="0050648C">
                    <w:rPr>
                      <w:rFonts w:eastAsia="Times New Roman" w:cs="Times New Roman"/>
                      <w:sz w:val="24"/>
                      <w:szCs w:val="24"/>
                      <w:lang/>
                    </w:rPr>
                    <w:t xml:space="preserve"> = .01, and suppose a random sample of 36 bottle fills is obtained from a test run of the filler. For each of the following four sample means</w:t>
                  </w:r>
                  <w:proofErr w:type="gramStart"/>
                  <w:r w:rsidRPr="0050648C">
                    <w:rPr>
                      <w:rFonts w:eastAsia="Times New Roman" w:cs="Times New Roman"/>
                      <w:sz w:val="24"/>
                      <w:szCs w:val="24"/>
                      <w:lang/>
                    </w:rPr>
                    <w:t xml:space="preserve">− </w:t>
                  </w:r>
                  <w:proofErr w:type="gramEnd"/>
                  <w:r w:rsidRPr="0050648C">
                    <w:rPr>
                      <w:rFonts w:eastAsia="Times New Roman" w:cs="Times New Roman"/>
                      <w:noProof/>
                      <w:sz w:val="24"/>
                      <w:szCs w:val="24"/>
                    </w:rPr>
                    <w:drawing>
                      <wp:inline distT="0" distB="0" distL="0" distR="0">
                        <wp:extent cx="641350" cy="178435"/>
                        <wp:effectExtent l="19050" t="0" r="6350" b="0"/>
                        <wp:docPr id="222" name="Picture 222" descr="http://online.vitalsource.com/books/0077587456/content/math_img/50AC6FED72C2D3B355FF20A6886E6A21E4FFBAC2D4E071683E136650944EE7D2?c=2096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online.vitalsource.com/books/0077587456/content/math_img/50AC6FED72C2D3B355FF20A6886E6A21E4FFBAC2D4E071683E136650944EE7D2?c=20963462"/>
                                <pic:cNvPicPr>
                                  <a:picLocks noChangeAspect="1" noChangeArrowheads="1"/>
                                </pic:cNvPicPr>
                              </pic:nvPicPr>
                              <pic:blipFill>
                                <a:blip r:embed="rId16" cstate="print"/>
                                <a:srcRect/>
                                <a:stretch>
                                  <a:fillRect/>
                                </a:stretch>
                              </pic:blipFill>
                              <pic:spPr bwMode="auto">
                                <a:xfrm>
                                  <a:off x="0" y="0"/>
                                  <a:ext cx="641350" cy="178435"/>
                                </a:xfrm>
                                <a:prstGeom prst="rect">
                                  <a:avLst/>
                                </a:prstGeom>
                                <a:noFill/>
                                <a:ln w="9525">
                                  <a:noFill/>
                                  <a:miter lim="800000"/>
                                  <a:headEnd/>
                                  <a:tailEnd/>
                                </a:ln>
                              </pic:spPr>
                            </pic:pic>
                          </a:graphicData>
                        </a:graphic>
                      </wp:inline>
                    </w:drawing>
                  </w:r>
                  <w:r w:rsidRPr="0050648C">
                    <w:rPr>
                      <w:rFonts w:eastAsia="Times New Roman" w:cs="Times New Roman"/>
                      <w:sz w:val="24"/>
                      <w:szCs w:val="24"/>
                      <w:lang/>
                    </w:rPr>
                    <w:t xml:space="preserve">, </w:t>
                  </w:r>
                  <w:r w:rsidRPr="0050648C">
                    <w:rPr>
                      <w:rFonts w:eastAsia="Times New Roman" w:cs="Times New Roman"/>
                      <w:noProof/>
                      <w:sz w:val="24"/>
                      <w:szCs w:val="24"/>
                    </w:rPr>
                    <w:drawing>
                      <wp:inline distT="0" distB="0" distL="0" distR="0">
                        <wp:extent cx="641350" cy="178435"/>
                        <wp:effectExtent l="19050" t="0" r="6350" b="0"/>
                        <wp:docPr id="223" name="Picture 223" descr="http://online.vitalsource.com/books/0077587456/content/math_img/00F1751B18DC9E33955796DA3296685B99BAE5568A361A0FFDC81137847F84D8?c=2096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online.vitalsource.com/books/0077587456/content/math_img/00F1751B18DC9E33955796DA3296685B99BAE5568A361A0FFDC81137847F84D8?c=20963462"/>
                                <pic:cNvPicPr>
                                  <a:picLocks noChangeAspect="1" noChangeArrowheads="1"/>
                                </pic:cNvPicPr>
                              </pic:nvPicPr>
                              <pic:blipFill>
                                <a:blip r:embed="rId17" cstate="print"/>
                                <a:srcRect/>
                                <a:stretch>
                                  <a:fillRect/>
                                </a:stretch>
                              </pic:blipFill>
                              <pic:spPr bwMode="auto">
                                <a:xfrm>
                                  <a:off x="0" y="0"/>
                                  <a:ext cx="641350" cy="178435"/>
                                </a:xfrm>
                                <a:prstGeom prst="rect">
                                  <a:avLst/>
                                </a:prstGeom>
                                <a:noFill/>
                                <a:ln w="9525">
                                  <a:noFill/>
                                  <a:miter lim="800000"/>
                                  <a:headEnd/>
                                  <a:tailEnd/>
                                </a:ln>
                              </pic:spPr>
                            </pic:pic>
                          </a:graphicData>
                        </a:graphic>
                      </wp:inline>
                    </w:drawing>
                  </w:r>
                  <w:r w:rsidRPr="0050648C">
                    <w:rPr>
                      <w:rFonts w:eastAsia="Times New Roman" w:cs="Times New Roman"/>
                      <w:sz w:val="24"/>
                      <w:szCs w:val="24"/>
                      <w:lang/>
                    </w:rPr>
                    <w:t xml:space="preserve">, </w:t>
                  </w:r>
                  <w:r w:rsidRPr="0050648C">
                    <w:rPr>
                      <w:rFonts w:eastAsia="Times New Roman" w:cs="Times New Roman"/>
                      <w:noProof/>
                      <w:sz w:val="24"/>
                      <w:szCs w:val="24"/>
                    </w:rPr>
                    <w:drawing>
                      <wp:inline distT="0" distB="0" distL="0" distR="0">
                        <wp:extent cx="641350" cy="178435"/>
                        <wp:effectExtent l="19050" t="0" r="6350" b="0"/>
                        <wp:docPr id="224" name="Picture 224" descr="http://online.vitalsource.com/books/0077587456/content/math_img/B9639B162FF06AB63BA467CA84BF8CCA4B2A4125F6EC5A2DE6520688291C2AAF?c=2096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online.vitalsource.com/books/0077587456/content/math_img/B9639B162FF06AB63BA467CA84BF8CCA4B2A4125F6EC5A2DE6520688291C2AAF?c=20963462"/>
                                <pic:cNvPicPr>
                                  <a:picLocks noChangeAspect="1" noChangeArrowheads="1"/>
                                </pic:cNvPicPr>
                              </pic:nvPicPr>
                              <pic:blipFill>
                                <a:blip r:embed="rId18" cstate="print"/>
                                <a:srcRect/>
                                <a:stretch>
                                  <a:fillRect/>
                                </a:stretch>
                              </pic:blipFill>
                              <pic:spPr bwMode="auto">
                                <a:xfrm>
                                  <a:off x="0" y="0"/>
                                  <a:ext cx="641350" cy="178435"/>
                                </a:xfrm>
                                <a:prstGeom prst="rect">
                                  <a:avLst/>
                                </a:prstGeom>
                                <a:noFill/>
                                <a:ln w="9525">
                                  <a:noFill/>
                                  <a:miter lim="800000"/>
                                  <a:headEnd/>
                                  <a:tailEnd/>
                                </a:ln>
                              </pic:spPr>
                            </pic:pic>
                          </a:graphicData>
                        </a:graphic>
                      </wp:inline>
                    </w:drawing>
                  </w:r>
                  <w:r w:rsidRPr="0050648C">
                    <w:rPr>
                      <w:rFonts w:eastAsia="Times New Roman" w:cs="Times New Roman"/>
                      <w:sz w:val="24"/>
                      <w:szCs w:val="24"/>
                      <w:lang/>
                    </w:rPr>
                    <w:t xml:space="preserve">, and </w:t>
                  </w:r>
                  <w:r w:rsidRPr="0050648C">
                    <w:rPr>
                      <w:rFonts w:eastAsia="Times New Roman" w:cs="Times New Roman"/>
                      <w:noProof/>
                      <w:sz w:val="24"/>
                      <w:szCs w:val="24"/>
                    </w:rPr>
                    <w:drawing>
                      <wp:inline distT="0" distB="0" distL="0" distR="0">
                        <wp:extent cx="641350" cy="178435"/>
                        <wp:effectExtent l="19050" t="0" r="6350" b="0"/>
                        <wp:docPr id="225" name="Picture 225" descr="http://online.vitalsource.com/books/0077587456/content/math_img/486D65CFC0CF07FA31E77AE68CC35035EA9F9C645805C1503FA7814348D42FA9?c=2096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online.vitalsource.com/books/0077587456/content/math_img/486D65CFC0CF07FA31E77AE68CC35035EA9F9C645805C1503FA7814348D42FA9?c=20963462"/>
                                <pic:cNvPicPr>
                                  <a:picLocks noChangeAspect="1" noChangeArrowheads="1"/>
                                </pic:cNvPicPr>
                              </pic:nvPicPr>
                              <pic:blipFill>
                                <a:blip r:embed="rId19" cstate="print"/>
                                <a:srcRect/>
                                <a:stretch>
                                  <a:fillRect/>
                                </a:stretch>
                              </pic:blipFill>
                              <pic:spPr bwMode="auto">
                                <a:xfrm>
                                  <a:off x="0" y="0"/>
                                  <a:ext cx="641350" cy="178435"/>
                                </a:xfrm>
                                <a:prstGeom prst="rect">
                                  <a:avLst/>
                                </a:prstGeom>
                                <a:noFill/>
                                <a:ln w="9525">
                                  <a:noFill/>
                                  <a:miter lim="800000"/>
                                  <a:headEnd/>
                                  <a:tailEnd/>
                                </a:ln>
                              </pic:spPr>
                            </pic:pic>
                          </a:graphicData>
                        </a:graphic>
                      </wp:inline>
                    </w:drawing>
                  </w:r>
                  <w:r w:rsidRPr="0050648C">
                    <w:rPr>
                      <w:rFonts w:eastAsia="Times New Roman" w:cs="Times New Roman"/>
                      <w:sz w:val="24"/>
                      <w:szCs w:val="24"/>
                      <w:lang/>
                    </w:rPr>
                    <w:t xml:space="preserve">−determine whether the filler’s initial setup should be readjusted. In each case, use a critical value, a </w:t>
                  </w:r>
                  <w:r w:rsidRPr="0050648C">
                    <w:rPr>
                      <w:rFonts w:eastAsia="Times New Roman" w:cs="Times New Roman"/>
                      <w:i/>
                      <w:iCs/>
                      <w:sz w:val="24"/>
                      <w:szCs w:val="24"/>
                      <w:lang/>
                    </w:rPr>
                    <w:t>p</w:t>
                  </w:r>
                  <w:r w:rsidRPr="0050648C">
                    <w:rPr>
                      <w:rFonts w:eastAsia="Times New Roman" w:cs="Times New Roman"/>
                      <w:sz w:val="24"/>
                      <w:szCs w:val="24"/>
                      <w:lang/>
                    </w:rPr>
                    <w:t xml:space="preserve">-value, and a confidence interval. Assume that s equals .1. </w:t>
                  </w:r>
                </w:p>
                <w:p w:rsidR="000B769B" w:rsidRPr="000B769B" w:rsidRDefault="000B769B" w:rsidP="000B769B">
                  <w:pPr>
                    <w:spacing w:after="0" w:line="240" w:lineRule="auto"/>
                    <w:rPr>
                      <w:rFonts w:ascii="Verdana" w:eastAsia="Times New Roman" w:hAnsi="Verdana" w:cs="Times New Roman"/>
                      <w:color w:val="000000"/>
                      <w:sz w:val="17"/>
                      <w:szCs w:val="17"/>
                    </w:rPr>
                  </w:pPr>
                </w:p>
              </w:tc>
            </w:tr>
          </w:tbl>
          <w:p w:rsidR="000B769B" w:rsidRPr="000B769B" w:rsidRDefault="000B769B" w:rsidP="000B769B">
            <w:pPr>
              <w:spacing w:after="0" w:line="240" w:lineRule="auto"/>
              <w:rPr>
                <w:rFonts w:ascii="Verdana" w:eastAsia="Times New Roman" w:hAnsi="Verdana" w:cs="Times New Roman"/>
                <w:color w:val="000000"/>
                <w:sz w:val="17"/>
                <w:szCs w:val="17"/>
              </w:rPr>
            </w:pPr>
            <w:r w:rsidRPr="000B769B">
              <w:rPr>
                <w:rFonts w:ascii="Verdana" w:eastAsia="Times New Roman" w:hAnsi="Verdana" w:cs="Times New Roman"/>
                <w:color w:val="000000"/>
                <w:sz w:val="17"/>
                <w:szCs w:val="17"/>
              </w:rPr>
              <w:object w:dxaOrig="1440" w:dyaOrig="360">
                <v:shape id="_x0000_i1124" type="#_x0000_t75" style="width:1in;height:17.75pt" o:ole="">
                  <v:imagedata r:id="rId20" o:title=""/>
                </v:shape>
                <w:control r:id="rId21" w:name="DefaultOcxName21" w:shapeid="_x0000_i1124"/>
              </w:object>
            </w:r>
            <w:r w:rsidRPr="000B769B">
              <w:rPr>
                <w:rFonts w:ascii="Verdana" w:eastAsia="Times New Roman" w:hAnsi="Verdana" w:cs="Times New Roman"/>
                <w:color w:val="000000"/>
                <w:sz w:val="17"/>
                <w:szCs w:val="17"/>
              </w:rPr>
              <w:object w:dxaOrig="1440" w:dyaOrig="360">
                <v:shape id="_x0000_i1123" type="#_x0000_t75" style="width:1in;height:17.75pt" o:ole="">
                  <v:imagedata r:id="rId22" o:title=""/>
                </v:shape>
                <w:control r:id="rId23" w:name="DefaultOcxName22" w:shapeid="_x0000_i1123"/>
              </w:object>
            </w:r>
            <w:r w:rsidRPr="000B769B">
              <w:rPr>
                <w:rFonts w:ascii="Verdana" w:eastAsia="Times New Roman" w:hAnsi="Verdana" w:cs="Times New Roman"/>
                <w:color w:val="000000"/>
                <w:sz w:val="17"/>
                <w:szCs w:val="17"/>
              </w:rPr>
              <w:object w:dxaOrig="1440" w:dyaOrig="360">
                <v:shape id="_x0000_i1122" type="#_x0000_t75" style="width:1in;height:17.75pt" o:ole="">
                  <v:imagedata r:id="rId24" o:title=""/>
                </v:shape>
                <w:control r:id="rId25" w:name="DefaultOcxName23" w:shapeid="_x0000_i1122"/>
              </w:object>
            </w:r>
            <w:r w:rsidRPr="000B769B">
              <w:rPr>
                <w:rFonts w:ascii="Verdana" w:eastAsia="Times New Roman" w:hAnsi="Verdana" w:cs="Times New Roman"/>
                <w:color w:val="000000"/>
                <w:sz w:val="17"/>
                <w:szCs w:val="17"/>
              </w:rPr>
              <w:object w:dxaOrig="1440" w:dyaOrig="360">
                <v:shape id="_x0000_i1121" type="#_x0000_t75" style="width:1in;height:17.75pt" o:ole="">
                  <v:imagedata r:id="rId26" o:title=""/>
                </v:shape>
                <w:control r:id="rId27" w:name="DefaultOcxName24" w:shapeid="_x0000_i1121"/>
              </w:object>
            </w:r>
          </w:p>
          <w:tbl>
            <w:tblPr>
              <w:tblW w:w="5000" w:type="pct"/>
              <w:tblCellSpacing w:w="15" w:type="dxa"/>
              <w:tblCellMar>
                <w:top w:w="15" w:type="dxa"/>
                <w:left w:w="15" w:type="dxa"/>
                <w:bottom w:w="15" w:type="dxa"/>
                <w:right w:w="15" w:type="dxa"/>
              </w:tblCellMar>
              <w:tblLook w:val="04A0"/>
            </w:tblPr>
            <w:tblGrid>
              <w:gridCol w:w="9284"/>
            </w:tblGrid>
            <w:tr w:rsidR="000B769B" w:rsidRPr="000B769B">
              <w:trPr>
                <w:tblCellSpacing w:w="15" w:type="dxa"/>
              </w:trPr>
              <w:tc>
                <w:tcPr>
                  <w:tcW w:w="0" w:type="auto"/>
                  <w:vAlign w:val="center"/>
                  <w:hideMark/>
                </w:tcPr>
                <w:p w:rsidR="004652E0" w:rsidRPr="004652E0" w:rsidRDefault="000B769B" w:rsidP="004652E0">
                  <w:pPr>
                    <w:pStyle w:val="NormalWeb"/>
                    <w:shd w:val="clear" w:color="auto" w:fill="FFFFFF"/>
                    <w:rPr>
                      <w:rFonts w:asciiTheme="minorHAnsi" w:hAnsiTheme="minorHAnsi"/>
                      <w:lang/>
                    </w:rPr>
                  </w:pPr>
                  <w:r w:rsidRPr="000B769B">
                    <w:rPr>
                      <w:rFonts w:ascii="Verdana" w:hAnsi="Verdana"/>
                      <w:b/>
                      <w:bCs/>
                      <w:color w:val="000000"/>
                      <w:sz w:val="17"/>
                    </w:rPr>
                    <w:t xml:space="preserve">3. </w:t>
                  </w:r>
                  <w:r w:rsidRPr="000B769B">
                    <w:rPr>
                      <w:rFonts w:ascii="Verdana" w:hAnsi="Verdana"/>
                      <w:color w:val="000000"/>
                      <w:sz w:val="20"/>
                      <w:szCs w:val="20"/>
                    </w:rPr>
                    <w:t>Complete Exercise 9.29 (The Video Game Satisfaction Rating Case) on page 362 in your textbook.</w:t>
                  </w:r>
                  <w:r w:rsidRPr="000B769B">
                    <w:rPr>
                      <w:rFonts w:ascii="Verdana" w:hAnsi="Verdana"/>
                      <w:color w:val="000000"/>
                      <w:sz w:val="17"/>
                      <w:szCs w:val="17"/>
                    </w:rPr>
                    <w:t xml:space="preserve"> (</w:t>
                  </w:r>
                  <w:proofErr w:type="gramStart"/>
                  <w:r w:rsidRPr="000B769B">
                    <w:rPr>
                      <w:rFonts w:ascii="Verdana" w:hAnsi="Verdana"/>
                      <w:color w:val="000000"/>
                      <w:sz w:val="17"/>
                      <w:szCs w:val="17"/>
                    </w:rPr>
                    <w:t>Points :</w:t>
                  </w:r>
                  <w:proofErr w:type="gramEnd"/>
                  <w:r w:rsidRPr="000B769B">
                    <w:rPr>
                      <w:rFonts w:ascii="Verdana" w:hAnsi="Verdana"/>
                      <w:color w:val="000000"/>
                      <w:sz w:val="17"/>
                      <w:szCs w:val="17"/>
                    </w:rPr>
                    <w:t xml:space="preserve"> 7) </w:t>
                  </w:r>
                  <w:r w:rsidRPr="000B769B">
                    <w:rPr>
                      <w:rFonts w:ascii="Verdana" w:hAnsi="Verdana"/>
                      <w:color w:val="000000"/>
                      <w:sz w:val="17"/>
                      <w:szCs w:val="17"/>
                    </w:rPr>
                    <w:br/>
                  </w:r>
                  <w:r w:rsidRPr="000B769B">
                    <w:rPr>
                      <w:rFonts w:ascii="Verdana" w:hAnsi="Verdana"/>
                      <w:color w:val="000000"/>
                      <w:sz w:val="17"/>
                      <w:szCs w:val="17"/>
                    </w:rPr>
                    <w:br/>
                  </w:r>
                  <w:r w:rsidR="004652E0" w:rsidRPr="004652E0">
                    <w:rPr>
                      <w:rFonts w:asciiTheme="minorHAnsi" w:hAnsiTheme="minorHAnsi"/>
                      <w:lang/>
                    </w:rPr>
                    <w:t xml:space="preserve">Recall that “very satisfied” customers give the XYZ-Box video game system a composite </w:t>
                  </w:r>
                  <w:r w:rsidR="004652E0" w:rsidRPr="004652E0">
                    <w:rPr>
                      <w:rFonts w:asciiTheme="minorHAnsi" w:hAnsiTheme="minorHAnsi"/>
                      <w:lang/>
                    </w:rPr>
                    <w:lastRenderedPageBreak/>
                    <w:t>satisfaction rating that is at least 42.</w:t>
                  </w:r>
                </w:p>
                <w:p w:rsidR="004652E0" w:rsidRPr="004652E0" w:rsidRDefault="004652E0" w:rsidP="004652E0">
                  <w:pPr>
                    <w:numPr>
                      <w:ilvl w:val="0"/>
                      <w:numId w:val="3"/>
                    </w:numPr>
                    <w:shd w:val="clear" w:color="auto" w:fill="FFFFFF"/>
                    <w:spacing w:before="100" w:beforeAutospacing="1" w:after="100" w:afterAutospacing="1" w:line="240" w:lineRule="auto"/>
                    <w:rPr>
                      <w:rFonts w:eastAsia="Times New Roman" w:cs="Times New Roman"/>
                      <w:sz w:val="24"/>
                      <w:szCs w:val="24"/>
                      <w:lang/>
                    </w:rPr>
                  </w:pPr>
                  <w:r w:rsidRPr="004652E0">
                    <w:rPr>
                      <w:rFonts w:eastAsia="Times New Roman" w:cs="Times New Roman"/>
                      <w:b/>
                      <w:bCs/>
                      <w:sz w:val="24"/>
                      <w:szCs w:val="24"/>
                      <w:lang/>
                    </w:rPr>
                    <w:t>a:</w:t>
                  </w:r>
                  <w:r w:rsidRPr="004652E0">
                    <w:rPr>
                      <w:rFonts w:eastAsia="Times New Roman" w:cs="Times New Roman"/>
                      <w:sz w:val="24"/>
                      <w:szCs w:val="24"/>
                      <w:lang/>
                    </w:rPr>
                    <w:t xml:space="preserve"> Letting </w:t>
                  </w:r>
                  <w:r w:rsidRPr="004652E0">
                    <w:rPr>
                      <w:rFonts w:eastAsia="Times New Roman" w:cs="Times New Roman"/>
                      <w:i/>
                      <w:iCs/>
                      <w:sz w:val="24"/>
                      <w:szCs w:val="24"/>
                      <w:lang/>
                    </w:rPr>
                    <w:t>μ</w:t>
                  </w:r>
                  <w:r w:rsidRPr="004652E0">
                    <w:rPr>
                      <w:rFonts w:eastAsia="Times New Roman" w:cs="Times New Roman"/>
                      <w:sz w:val="24"/>
                      <w:szCs w:val="24"/>
                      <w:lang/>
                    </w:rPr>
                    <w:t xml:space="preserve"> represent the mean composite satisfaction rating for the XYZ-Box, set up the null and alternative hypotheses needed if we wish to attempt to provide evidence supporting the claim that </w:t>
                  </w:r>
                  <w:r w:rsidRPr="004652E0">
                    <w:rPr>
                      <w:rFonts w:eastAsia="Times New Roman" w:cs="Times New Roman"/>
                      <w:i/>
                      <w:iCs/>
                      <w:sz w:val="24"/>
                      <w:szCs w:val="24"/>
                      <w:lang/>
                    </w:rPr>
                    <w:t>μ</w:t>
                  </w:r>
                  <w:r w:rsidRPr="004652E0">
                    <w:rPr>
                      <w:rFonts w:eastAsia="Times New Roman" w:cs="Times New Roman"/>
                      <w:sz w:val="24"/>
                      <w:szCs w:val="24"/>
                      <w:lang/>
                    </w:rPr>
                    <w:t xml:space="preserve"> exceeds 42. </w:t>
                  </w:r>
                </w:p>
                <w:p w:rsidR="004652E0" w:rsidRPr="004652E0" w:rsidRDefault="004652E0" w:rsidP="004652E0">
                  <w:pPr>
                    <w:shd w:val="clear" w:color="auto" w:fill="FFFFFF"/>
                    <w:spacing w:before="100" w:beforeAutospacing="1" w:after="100" w:afterAutospacing="1" w:line="240" w:lineRule="auto"/>
                    <w:rPr>
                      <w:rFonts w:eastAsia="Times New Roman" w:cs="Times New Roman"/>
                      <w:sz w:val="24"/>
                      <w:szCs w:val="24"/>
                      <w:lang/>
                    </w:rPr>
                  </w:pPr>
                  <w:r w:rsidRPr="004652E0">
                    <w:rPr>
                      <w:rFonts w:eastAsia="Times New Roman" w:cs="Times New Roman"/>
                      <w:sz w:val="24"/>
                      <w:szCs w:val="24"/>
                      <w:lang/>
                    </w:rPr>
                    <w:t xml:space="preserve">The mean and the standard deviation of a sample of </w:t>
                  </w:r>
                  <w:r w:rsidRPr="004652E0">
                    <w:rPr>
                      <w:rFonts w:eastAsia="Times New Roman" w:cs="Times New Roman"/>
                      <w:i/>
                      <w:iCs/>
                      <w:sz w:val="24"/>
                      <w:szCs w:val="24"/>
                      <w:lang/>
                    </w:rPr>
                    <w:t>n</w:t>
                  </w:r>
                  <w:r w:rsidRPr="004652E0">
                    <w:rPr>
                      <w:rFonts w:eastAsia="Times New Roman" w:cs="Times New Roman"/>
                      <w:sz w:val="24"/>
                      <w:szCs w:val="24"/>
                      <w:lang/>
                    </w:rPr>
                    <w:t xml:space="preserve"> = 65 customer satisfaction ratings are </w:t>
                  </w:r>
                  <w:r w:rsidRPr="004652E0">
                    <w:rPr>
                      <w:rFonts w:eastAsia="Times New Roman" w:cs="Times New Roman"/>
                      <w:noProof/>
                      <w:sz w:val="24"/>
                      <w:szCs w:val="24"/>
                    </w:rPr>
                    <w:drawing>
                      <wp:inline distT="0" distB="0" distL="0" distR="0">
                        <wp:extent cx="641350" cy="178435"/>
                        <wp:effectExtent l="19050" t="0" r="6350" b="0"/>
                        <wp:docPr id="257" name="Picture 257" descr="http://online.vitalsource.com/books/0077587456/content/math_img/E2EDC8C095791D7A3E7C328E39890C5AB9B4BC13EDEFB5909053FAAC588626A0?c=2096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online.vitalsource.com/books/0077587456/content/math_img/E2EDC8C095791D7A3E7C328E39890C5AB9B4BC13EDEFB5909053FAAC588626A0?c=20963462"/>
                                <pic:cNvPicPr>
                                  <a:picLocks noChangeAspect="1" noChangeArrowheads="1"/>
                                </pic:cNvPicPr>
                              </pic:nvPicPr>
                              <pic:blipFill>
                                <a:blip r:embed="rId28" cstate="print"/>
                                <a:srcRect/>
                                <a:stretch>
                                  <a:fillRect/>
                                </a:stretch>
                              </pic:blipFill>
                              <pic:spPr bwMode="auto">
                                <a:xfrm>
                                  <a:off x="0" y="0"/>
                                  <a:ext cx="641350" cy="178435"/>
                                </a:xfrm>
                                <a:prstGeom prst="rect">
                                  <a:avLst/>
                                </a:prstGeom>
                                <a:noFill/>
                                <a:ln w="9525">
                                  <a:noFill/>
                                  <a:miter lim="800000"/>
                                  <a:headEnd/>
                                  <a:tailEnd/>
                                </a:ln>
                              </pic:spPr>
                            </pic:pic>
                          </a:graphicData>
                        </a:graphic>
                      </wp:inline>
                    </w:drawing>
                  </w:r>
                  <w:r w:rsidRPr="004652E0">
                    <w:rPr>
                      <w:rFonts w:eastAsia="Times New Roman" w:cs="Times New Roman"/>
                      <w:sz w:val="24"/>
                      <w:szCs w:val="24"/>
                      <w:lang/>
                    </w:rPr>
                    <w:t xml:space="preserve">and </w:t>
                  </w:r>
                  <w:r w:rsidRPr="004652E0">
                    <w:rPr>
                      <w:rFonts w:eastAsia="Times New Roman" w:cs="Times New Roman"/>
                      <w:i/>
                      <w:iCs/>
                      <w:sz w:val="24"/>
                      <w:szCs w:val="24"/>
                      <w:lang/>
                    </w:rPr>
                    <w:t>s</w:t>
                  </w:r>
                  <w:r w:rsidRPr="004652E0">
                    <w:rPr>
                      <w:rFonts w:eastAsia="Times New Roman" w:cs="Times New Roman"/>
                      <w:sz w:val="24"/>
                      <w:szCs w:val="24"/>
                      <w:lang/>
                    </w:rPr>
                    <w:t xml:space="preserve"> = 2.6424. Use a critical value to test the hypotheses you set up in part </w:t>
                  </w:r>
                  <w:r w:rsidRPr="004652E0">
                    <w:rPr>
                      <w:rFonts w:eastAsia="Times New Roman" w:cs="Times New Roman"/>
                      <w:i/>
                      <w:iCs/>
                      <w:sz w:val="24"/>
                      <w:szCs w:val="24"/>
                      <w:lang/>
                    </w:rPr>
                    <w:t>α</w:t>
                  </w:r>
                  <w:r w:rsidRPr="004652E0">
                    <w:rPr>
                      <w:rFonts w:eastAsia="Times New Roman" w:cs="Times New Roman"/>
                      <w:sz w:val="24"/>
                      <w:szCs w:val="24"/>
                      <w:lang/>
                    </w:rPr>
                    <w:t xml:space="preserve"> by setting </w:t>
                  </w:r>
                  <w:r w:rsidRPr="004652E0">
                    <w:rPr>
                      <w:rFonts w:eastAsia="Times New Roman" w:cs="Times New Roman"/>
                      <w:i/>
                      <w:iCs/>
                      <w:sz w:val="24"/>
                      <w:szCs w:val="24"/>
                      <w:lang/>
                    </w:rPr>
                    <w:t>α</w:t>
                  </w:r>
                  <w:r w:rsidRPr="004652E0">
                    <w:rPr>
                      <w:rFonts w:eastAsia="Times New Roman" w:cs="Times New Roman"/>
                      <w:sz w:val="24"/>
                      <w:szCs w:val="24"/>
                      <w:lang/>
                    </w:rPr>
                    <w:t xml:space="preserve"> equal to .01. Also, interpret the </w:t>
                  </w:r>
                  <w:r w:rsidRPr="004652E0">
                    <w:rPr>
                      <w:rFonts w:eastAsia="Times New Roman" w:cs="Times New Roman"/>
                      <w:i/>
                      <w:iCs/>
                      <w:sz w:val="24"/>
                      <w:szCs w:val="24"/>
                      <w:lang/>
                    </w:rPr>
                    <w:t>p</w:t>
                  </w:r>
                  <w:r w:rsidRPr="004652E0">
                    <w:rPr>
                      <w:rFonts w:eastAsia="Times New Roman" w:cs="Times New Roman"/>
                      <w:sz w:val="24"/>
                      <w:szCs w:val="24"/>
                      <w:lang/>
                    </w:rPr>
                    <w:t>-value of .0025 for the test.</w:t>
                  </w:r>
                </w:p>
                <w:p w:rsidR="000B769B" w:rsidRPr="000B769B" w:rsidRDefault="000B769B" w:rsidP="004652E0">
                  <w:pPr>
                    <w:spacing w:after="0" w:line="240" w:lineRule="auto"/>
                    <w:rPr>
                      <w:rFonts w:ascii="Verdana" w:eastAsia="Times New Roman" w:hAnsi="Verdana" w:cs="Times New Roman"/>
                      <w:color w:val="000000"/>
                      <w:sz w:val="17"/>
                      <w:szCs w:val="17"/>
                    </w:rPr>
                  </w:pPr>
                </w:p>
              </w:tc>
            </w:tr>
          </w:tbl>
          <w:p w:rsidR="000B769B" w:rsidRPr="000B769B" w:rsidRDefault="000B769B" w:rsidP="000B769B">
            <w:pPr>
              <w:spacing w:after="0" w:line="240" w:lineRule="auto"/>
              <w:rPr>
                <w:rFonts w:ascii="Verdana" w:eastAsia="Times New Roman" w:hAnsi="Verdana" w:cs="Times New Roman"/>
                <w:color w:val="000000"/>
                <w:sz w:val="17"/>
                <w:szCs w:val="17"/>
              </w:rPr>
            </w:pPr>
            <w:r w:rsidRPr="000B769B">
              <w:rPr>
                <w:rFonts w:ascii="Verdana" w:eastAsia="Times New Roman" w:hAnsi="Verdana" w:cs="Times New Roman"/>
                <w:color w:val="000000"/>
                <w:sz w:val="17"/>
                <w:szCs w:val="17"/>
              </w:rPr>
              <w:lastRenderedPageBreak/>
              <w:object w:dxaOrig="1440" w:dyaOrig="360">
                <v:shape id="_x0000_i1119" type="#_x0000_t75" style="width:1in;height:17.75pt" o:ole="">
                  <v:imagedata r:id="rId29" o:title=""/>
                </v:shape>
                <w:control r:id="rId30" w:name="DefaultOcxName26" w:shapeid="_x0000_i1119"/>
              </w:object>
            </w:r>
            <w:r w:rsidRPr="000B769B">
              <w:rPr>
                <w:rFonts w:ascii="Verdana" w:eastAsia="Times New Roman" w:hAnsi="Verdana" w:cs="Times New Roman"/>
                <w:color w:val="000000"/>
                <w:sz w:val="17"/>
                <w:szCs w:val="17"/>
              </w:rPr>
              <w:object w:dxaOrig="1440" w:dyaOrig="360">
                <v:shape id="_x0000_i1118" type="#_x0000_t75" style="width:1in;height:17.75pt" o:ole="">
                  <v:imagedata r:id="rId31" o:title=""/>
                </v:shape>
                <w:control r:id="rId32" w:name="DefaultOcxName27" w:shapeid="_x0000_i1118"/>
              </w:object>
            </w:r>
            <w:r w:rsidRPr="000B769B">
              <w:rPr>
                <w:rFonts w:ascii="Verdana" w:eastAsia="Times New Roman" w:hAnsi="Verdana" w:cs="Times New Roman"/>
                <w:color w:val="000000"/>
                <w:sz w:val="17"/>
                <w:szCs w:val="17"/>
              </w:rPr>
              <w:object w:dxaOrig="1440" w:dyaOrig="360">
                <v:shape id="_x0000_i1117" type="#_x0000_t75" style="width:1in;height:17.75pt" o:ole="">
                  <v:imagedata r:id="rId33" o:title=""/>
                </v:shape>
                <w:control r:id="rId34" w:name="DefaultOcxName28" w:shapeid="_x0000_i1117"/>
              </w:object>
            </w:r>
            <w:r w:rsidRPr="000B769B">
              <w:rPr>
                <w:rFonts w:ascii="Verdana" w:eastAsia="Times New Roman" w:hAnsi="Verdana" w:cs="Times New Roman"/>
                <w:color w:val="000000"/>
                <w:sz w:val="17"/>
                <w:szCs w:val="17"/>
              </w:rPr>
              <w:object w:dxaOrig="1440" w:dyaOrig="360">
                <v:shape id="_x0000_i1116" type="#_x0000_t75" style="width:1in;height:17.75pt" o:ole="">
                  <v:imagedata r:id="rId35" o:title=""/>
                </v:shape>
                <w:control r:id="rId36" w:name="DefaultOcxName29" w:shapeid="_x0000_i1116"/>
              </w:object>
            </w:r>
          </w:p>
          <w:tbl>
            <w:tblPr>
              <w:tblW w:w="5000" w:type="pct"/>
              <w:tblCellSpacing w:w="15" w:type="dxa"/>
              <w:tblCellMar>
                <w:top w:w="15" w:type="dxa"/>
                <w:left w:w="15" w:type="dxa"/>
                <w:bottom w:w="15" w:type="dxa"/>
                <w:right w:w="15" w:type="dxa"/>
              </w:tblCellMar>
              <w:tblLook w:val="04A0"/>
            </w:tblPr>
            <w:tblGrid>
              <w:gridCol w:w="9284"/>
            </w:tblGrid>
            <w:tr w:rsidR="000B769B" w:rsidRPr="000B769B">
              <w:trPr>
                <w:tblCellSpacing w:w="15" w:type="dxa"/>
              </w:trPr>
              <w:tc>
                <w:tcPr>
                  <w:tcW w:w="0" w:type="auto"/>
                  <w:vAlign w:val="center"/>
                  <w:hideMark/>
                </w:tcPr>
                <w:p w:rsidR="004652E0" w:rsidRPr="004652E0" w:rsidRDefault="000B769B" w:rsidP="004652E0">
                  <w:pPr>
                    <w:pStyle w:val="NormalWeb"/>
                    <w:shd w:val="clear" w:color="auto" w:fill="FFFFFF"/>
                    <w:rPr>
                      <w:lang/>
                    </w:rPr>
                  </w:pPr>
                  <w:r w:rsidRPr="000B769B">
                    <w:rPr>
                      <w:rFonts w:ascii="Verdana" w:hAnsi="Verdana"/>
                      <w:b/>
                      <w:bCs/>
                      <w:color w:val="000000"/>
                      <w:sz w:val="17"/>
                    </w:rPr>
                    <w:t xml:space="preserve">4. </w:t>
                  </w:r>
                  <w:r w:rsidRPr="000B769B">
                    <w:rPr>
                      <w:rFonts w:ascii="Verdana" w:hAnsi="Verdana"/>
                      <w:color w:val="000000"/>
                      <w:sz w:val="20"/>
                      <w:szCs w:val="20"/>
                    </w:rPr>
                    <w:t>Complete Exercise 9.31 on page 362 in your textbook.</w:t>
                  </w:r>
                  <w:r w:rsidRPr="000B769B">
                    <w:rPr>
                      <w:rFonts w:ascii="Verdana" w:hAnsi="Verdana"/>
                      <w:color w:val="000000"/>
                      <w:sz w:val="17"/>
                      <w:szCs w:val="17"/>
                    </w:rPr>
                    <w:t xml:space="preserve"> (Points : 7) </w:t>
                  </w:r>
                  <w:r w:rsidRPr="000B769B">
                    <w:rPr>
                      <w:rFonts w:ascii="Verdana" w:hAnsi="Verdana"/>
                      <w:color w:val="000000"/>
                      <w:sz w:val="17"/>
                      <w:szCs w:val="17"/>
                    </w:rPr>
                    <w:br/>
                  </w:r>
                  <w:r w:rsidRPr="000B769B">
                    <w:rPr>
                      <w:rFonts w:ascii="Verdana" w:hAnsi="Verdana"/>
                      <w:color w:val="000000"/>
                      <w:sz w:val="17"/>
                      <w:szCs w:val="17"/>
                    </w:rPr>
                    <w:br/>
                  </w:r>
                  <w:r w:rsidR="004652E0" w:rsidRPr="004652E0">
                    <w:rPr>
                      <w:lang/>
                    </w:rPr>
                    <w:t xml:space="preserve">Consider a chemical company that wishes to determine whether a new catalyst, catalyst XA-100, changes the mean hourly yield of its chemical process from the historical process mean of 750 pounds per hour. When five trial runs are made using the new catalyst, the following yields (in pounds per hour) are recorded: 801, 814, 784, 836, and 820. </w:t>
                  </w:r>
                  <w:r w:rsidR="004652E0">
                    <w:rPr>
                      <w:noProof/>
                    </w:rPr>
                    <w:drawing>
                      <wp:inline distT="0" distB="0" distL="0" distR="0">
                        <wp:extent cx="273050" cy="213995"/>
                        <wp:effectExtent l="19050" t="0" r="0" b="0"/>
                        <wp:docPr id="295" name="Picture 295" descr="http://online.vitalsource.com/books/0077587456/content/image/E87456_com_f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online.vitalsource.com/books/0077587456/content/image/E87456_com_f0010.jpg"/>
                                <pic:cNvPicPr>
                                  <a:picLocks noChangeAspect="1" noChangeArrowheads="1"/>
                                </pic:cNvPicPr>
                              </pic:nvPicPr>
                              <pic:blipFill>
                                <a:blip r:embed="rId37" cstate="print"/>
                                <a:srcRect/>
                                <a:stretch>
                                  <a:fillRect/>
                                </a:stretch>
                              </pic:blipFill>
                              <pic:spPr bwMode="auto">
                                <a:xfrm>
                                  <a:off x="0" y="0"/>
                                  <a:ext cx="273050" cy="213995"/>
                                </a:xfrm>
                                <a:prstGeom prst="rect">
                                  <a:avLst/>
                                </a:prstGeom>
                                <a:noFill/>
                                <a:ln w="9525">
                                  <a:noFill/>
                                  <a:miter lim="800000"/>
                                  <a:headEnd/>
                                  <a:tailEnd/>
                                </a:ln>
                              </pic:spPr>
                            </pic:pic>
                          </a:graphicData>
                        </a:graphic>
                      </wp:inline>
                    </w:drawing>
                  </w:r>
                  <w:proofErr w:type="spellStart"/>
                  <w:r w:rsidR="004652E0" w:rsidRPr="004652E0">
                    <w:rPr>
                      <w:color w:val="00AEEF"/>
                      <w:lang/>
                    </w:rPr>
                    <w:t>ChemYield</w:t>
                  </w:r>
                  <w:proofErr w:type="spellEnd"/>
                </w:p>
                <w:p w:rsidR="004652E0" w:rsidRPr="004652E0" w:rsidRDefault="004652E0" w:rsidP="004652E0">
                  <w:pPr>
                    <w:shd w:val="clear" w:color="auto" w:fill="FFFFFF"/>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080770" cy="1104265"/>
                        <wp:effectExtent l="19050" t="0" r="5080" b="0"/>
                        <wp:docPr id="296" name="Picture 296" descr="http://online.vitalsource.com/books/0077587456/content/image/E87456_09_t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online.vitalsource.com/books/0077587456/content/image/E87456_09_t0004.jpg"/>
                                <pic:cNvPicPr>
                                  <a:picLocks noChangeAspect="1" noChangeArrowheads="1"/>
                                </pic:cNvPicPr>
                              </pic:nvPicPr>
                              <pic:blipFill>
                                <a:blip r:embed="rId38" cstate="print"/>
                                <a:srcRect/>
                                <a:stretch>
                                  <a:fillRect/>
                                </a:stretch>
                              </pic:blipFill>
                              <pic:spPr bwMode="auto">
                                <a:xfrm>
                                  <a:off x="0" y="0"/>
                                  <a:ext cx="1080770" cy="1104265"/>
                                </a:xfrm>
                                <a:prstGeom prst="rect">
                                  <a:avLst/>
                                </a:prstGeom>
                                <a:noFill/>
                                <a:ln w="9525">
                                  <a:noFill/>
                                  <a:miter lim="800000"/>
                                  <a:headEnd/>
                                  <a:tailEnd/>
                                </a:ln>
                              </pic:spPr>
                            </pic:pic>
                          </a:graphicData>
                        </a:graphic>
                      </wp:inline>
                    </w:drawing>
                  </w:r>
                </w:p>
                <w:p w:rsidR="004652E0" w:rsidRPr="004652E0" w:rsidRDefault="004652E0" w:rsidP="004652E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4652E0">
                    <w:rPr>
                      <w:rFonts w:ascii="Times New Roman" w:eastAsia="Times New Roman" w:hAnsi="Times New Roman" w:cs="Times New Roman"/>
                      <w:b/>
                      <w:bCs/>
                      <w:sz w:val="24"/>
                      <w:szCs w:val="24"/>
                      <w:lang/>
                    </w:rPr>
                    <w:t>a:</w:t>
                  </w:r>
                  <w:r w:rsidRPr="004652E0">
                    <w:rPr>
                      <w:rFonts w:ascii="Times New Roman" w:eastAsia="Times New Roman" w:hAnsi="Times New Roman" w:cs="Times New Roman"/>
                      <w:sz w:val="24"/>
                      <w:szCs w:val="24"/>
                      <w:lang/>
                    </w:rPr>
                    <w:t xml:space="preserve"> Letting </w:t>
                  </w:r>
                  <w:r w:rsidRPr="004652E0">
                    <w:rPr>
                      <w:rFonts w:ascii="Times New Roman" w:eastAsia="Times New Roman" w:hAnsi="Times New Roman" w:cs="Times New Roman"/>
                      <w:i/>
                      <w:iCs/>
                      <w:sz w:val="24"/>
                      <w:szCs w:val="24"/>
                      <w:lang/>
                    </w:rPr>
                    <w:t>μ</w:t>
                  </w:r>
                  <w:r w:rsidRPr="004652E0">
                    <w:rPr>
                      <w:rFonts w:ascii="Times New Roman" w:eastAsia="Times New Roman" w:hAnsi="Times New Roman" w:cs="Times New Roman"/>
                      <w:sz w:val="24"/>
                      <w:szCs w:val="24"/>
                      <w:lang/>
                    </w:rPr>
                    <w:t xml:space="preserve"> be the mean of all possible yields using the new catalyst, set up the null and alternative hypotheses needed if we wish to attempt to provide evidence that </w:t>
                  </w:r>
                  <w:r w:rsidRPr="004652E0">
                    <w:rPr>
                      <w:rFonts w:ascii="Times New Roman" w:eastAsia="Times New Roman" w:hAnsi="Times New Roman" w:cs="Times New Roman"/>
                      <w:i/>
                      <w:iCs/>
                      <w:sz w:val="24"/>
                      <w:szCs w:val="24"/>
                      <w:lang/>
                    </w:rPr>
                    <w:t>μ</w:t>
                  </w:r>
                  <w:r w:rsidRPr="004652E0">
                    <w:rPr>
                      <w:rFonts w:ascii="Times New Roman" w:eastAsia="Times New Roman" w:hAnsi="Times New Roman" w:cs="Times New Roman"/>
                      <w:sz w:val="24"/>
                      <w:szCs w:val="24"/>
                      <w:lang/>
                    </w:rPr>
                    <w:t xml:space="preserve"> differs from 750 pounds. </w:t>
                  </w:r>
                </w:p>
                <w:p w:rsidR="004652E0" w:rsidRPr="004652E0" w:rsidRDefault="004652E0" w:rsidP="004652E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gramStart"/>
                  <w:r w:rsidRPr="004652E0">
                    <w:rPr>
                      <w:rFonts w:ascii="Times New Roman" w:eastAsia="Times New Roman" w:hAnsi="Times New Roman" w:cs="Times New Roman"/>
                      <w:b/>
                      <w:bCs/>
                      <w:sz w:val="24"/>
                      <w:szCs w:val="24"/>
                      <w:lang/>
                    </w:rPr>
                    <w:t>b</w:t>
                  </w:r>
                  <w:proofErr w:type="gramEnd"/>
                  <w:r w:rsidRPr="004652E0">
                    <w:rPr>
                      <w:rFonts w:ascii="Times New Roman" w:eastAsia="Times New Roman" w:hAnsi="Times New Roman" w:cs="Times New Roman"/>
                      <w:b/>
                      <w:bCs/>
                      <w:sz w:val="24"/>
                      <w:szCs w:val="24"/>
                      <w:lang/>
                    </w:rPr>
                    <w:t>:</w:t>
                  </w:r>
                  <w:r w:rsidRPr="004652E0">
                    <w:rPr>
                      <w:rFonts w:ascii="Times New Roman" w:eastAsia="Times New Roman" w:hAnsi="Times New Roman" w:cs="Times New Roman"/>
                      <w:sz w:val="24"/>
                      <w:szCs w:val="24"/>
                      <w:lang/>
                    </w:rPr>
                    <w:t xml:space="preserve"> The mean and the standard deviation of the sample of 5 catalyst yields are </w:t>
                  </w:r>
                  <w:r>
                    <w:rPr>
                      <w:rFonts w:ascii="Times New Roman" w:eastAsia="Times New Roman" w:hAnsi="Times New Roman" w:cs="Times New Roman"/>
                      <w:noProof/>
                      <w:sz w:val="24"/>
                      <w:szCs w:val="24"/>
                    </w:rPr>
                    <w:drawing>
                      <wp:inline distT="0" distB="0" distL="0" distR="0">
                        <wp:extent cx="522605" cy="178435"/>
                        <wp:effectExtent l="19050" t="0" r="0" b="0"/>
                        <wp:docPr id="297" name="Picture 297" descr="http://online.vitalsource.com/books/0077587456/content/math_img/F113DF02EE3BE74D162FCBC8C47D9AA50E89B8EC584036ED796FD12116DBDDBC?c=2096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online.vitalsource.com/books/0077587456/content/math_img/F113DF02EE3BE74D162FCBC8C47D9AA50E89B8EC584036ED796FD12116DBDDBC?c=20963462"/>
                                <pic:cNvPicPr>
                                  <a:picLocks noChangeAspect="1" noChangeArrowheads="1"/>
                                </pic:cNvPicPr>
                              </pic:nvPicPr>
                              <pic:blipFill>
                                <a:blip r:embed="rId39" cstate="print"/>
                                <a:srcRect/>
                                <a:stretch>
                                  <a:fillRect/>
                                </a:stretch>
                              </pic:blipFill>
                              <pic:spPr bwMode="auto">
                                <a:xfrm>
                                  <a:off x="0" y="0"/>
                                  <a:ext cx="522605" cy="178435"/>
                                </a:xfrm>
                                <a:prstGeom prst="rect">
                                  <a:avLst/>
                                </a:prstGeom>
                                <a:noFill/>
                                <a:ln w="9525">
                                  <a:noFill/>
                                  <a:miter lim="800000"/>
                                  <a:headEnd/>
                                  <a:tailEnd/>
                                </a:ln>
                              </pic:spPr>
                            </pic:pic>
                          </a:graphicData>
                        </a:graphic>
                      </wp:inline>
                    </w:drawing>
                  </w:r>
                  <w:r w:rsidRPr="004652E0">
                    <w:rPr>
                      <w:rFonts w:ascii="Times New Roman" w:eastAsia="Times New Roman" w:hAnsi="Times New Roman" w:cs="Times New Roman"/>
                      <w:sz w:val="24"/>
                      <w:szCs w:val="24"/>
                      <w:lang/>
                    </w:rPr>
                    <w:t xml:space="preserve">and </w:t>
                  </w:r>
                  <w:r w:rsidRPr="004652E0">
                    <w:rPr>
                      <w:rFonts w:ascii="Times New Roman" w:eastAsia="Times New Roman" w:hAnsi="Times New Roman" w:cs="Times New Roman"/>
                      <w:i/>
                      <w:iCs/>
                      <w:sz w:val="24"/>
                      <w:szCs w:val="24"/>
                      <w:lang/>
                    </w:rPr>
                    <w:t>s</w:t>
                  </w:r>
                  <w:r w:rsidRPr="004652E0">
                    <w:rPr>
                      <w:rFonts w:ascii="Times New Roman" w:eastAsia="Times New Roman" w:hAnsi="Times New Roman" w:cs="Times New Roman"/>
                      <w:sz w:val="24"/>
                      <w:szCs w:val="24"/>
                      <w:lang/>
                    </w:rPr>
                    <w:t xml:space="preserve"> = 19.647. Using a critical value and assuming approximate normality, test the hypotheses you set up in part </w:t>
                  </w:r>
                  <w:r w:rsidRPr="004652E0">
                    <w:rPr>
                      <w:rFonts w:ascii="Times New Roman" w:eastAsia="Times New Roman" w:hAnsi="Times New Roman" w:cs="Times New Roman"/>
                      <w:i/>
                      <w:iCs/>
                      <w:sz w:val="24"/>
                      <w:szCs w:val="24"/>
                      <w:lang/>
                    </w:rPr>
                    <w:t>α</w:t>
                  </w:r>
                  <w:r w:rsidRPr="004652E0">
                    <w:rPr>
                      <w:rFonts w:ascii="Times New Roman" w:eastAsia="Times New Roman" w:hAnsi="Times New Roman" w:cs="Times New Roman"/>
                      <w:sz w:val="24"/>
                      <w:szCs w:val="24"/>
                      <w:lang/>
                    </w:rPr>
                    <w:t xml:space="preserve"> by setting </w:t>
                  </w:r>
                  <w:r w:rsidRPr="004652E0">
                    <w:rPr>
                      <w:rFonts w:ascii="Times New Roman" w:eastAsia="Times New Roman" w:hAnsi="Times New Roman" w:cs="Times New Roman"/>
                      <w:i/>
                      <w:iCs/>
                      <w:sz w:val="24"/>
                      <w:szCs w:val="24"/>
                      <w:lang/>
                    </w:rPr>
                    <w:t>α</w:t>
                  </w:r>
                  <w:r w:rsidRPr="004652E0">
                    <w:rPr>
                      <w:rFonts w:ascii="Times New Roman" w:eastAsia="Times New Roman" w:hAnsi="Times New Roman" w:cs="Times New Roman"/>
                      <w:sz w:val="24"/>
                      <w:szCs w:val="24"/>
                      <w:lang/>
                    </w:rPr>
                    <w:t xml:space="preserve"> equal to .01. The </w:t>
                  </w:r>
                  <w:r w:rsidRPr="004652E0">
                    <w:rPr>
                      <w:rFonts w:ascii="Times New Roman" w:eastAsia="Times New Roman" w:hAnsi="Times New Roman" w:cs="Times New Roman"/>
                      <w:i/>
                      <w:iCs/>
                      <w:sz w:val="24"/>
                      <w:szCs w:val="24"/>
                      <w:lang/>
                    </w:rPr>
                    <w:t>p</w:t>
                  </w:r>
                  <w:r w:rsidRPr="004652E0">
                    <w:rPr>
                      <w:rFonts w:ascii="Times New Roman" w:eastAsia="Times New Roman" w:hAnsi="Times New Roman" w:cs="Times New Roman"/>
                      <w:sz w:val="24"/>
                      <w:szCs w:val="24"/>
                      <w:lang/>
                    </w:rPr>
                    <w:t xml:space="preserve">-value for the hypothesis test is given in the Excel output on the page margin. Interpret this </w:t>
                  </w:r>
                  <w:r w:rsidRPr="004652E0">
                    <w:rPr>
                      <w:rFonts w:ascii="Times New Roman" w:eastAsia="Times New Roman" w:hAnsi="Times New Roman" w:cs="Times New Roman"/>
                      <w:i/>
                      <w:iCs/>
                      <w:sz w:val="24"/>
                      <w:szCs w:val="24"/>
                      <w:lang/>
                    </w:rPr>
                    <w:t>p</w:t>
                  </w:r>
                  <w:r w:rsidRPr="004652E0">
                    <w:rPr>
                      <w:rFonts w:ascii="Times New Roman" w:eastAsia="Times New Roman" w:hAnsi="Times New Roman" w:cs="Times New Roman"/>
                      <w:sz w:val="24"/>
                      <w:szCs w:val="24"/>
                      <w:lang/>
                    </w:rPr>
                    <w:t xml:space="preserve">-value. </w:t>
                  </w:r>
                </w:p>
                <w:p w:rsidR="000B769B" w:rsidRPr="000B769B" w:rsidRDefault="000B769B" w:rsidP="004652E0">
                  <w:pPr>
                    <w:spacing w:after="0" w:line="240" w:lineRule="auto"/>
                    <w:rPr>
                      <w:rFonts w:ascii="Verdana" w:eastAsia="Times New Roman" w:hAnsi="Verdana" w:cs="Times New Roman"/>
                      <w:color w:val="000000"/>
                      <w:sz w:val="17"/>
                      <w:szCs w:val="17"/>
                    </w:rPr>
                  </w:pPr>
                </w:p>
              </w:tc>
            </w:tr>
          </w:tbl>
          <w:p w:rsidR="000B769B" w:rsidRPr="000B769B" w:rsidRDefault="000B769B" w:rsidP="000B769B">
            <w:pPr>
              <w:spacing w:after="0" w:line="240" w:lineRule="auto"/>
              <w:rPr>
                <w:rFonts w:ascii="Verdana" w:eastAsia="Times New Roman" w:hAnsi="Verdana" w:cs="Times New Roman"/>
                <w:color w:val="000000"/>
                <w:sz w:val="17"/>
                <w:szCs w:val="17"/>
              </w:rPr>
            </w:pPr>
            <w:r w:rsidRPr="000B769B">
              <w:rPr>
                <w:rFonts w:ascii="Verdana" w:eastAsia="Times New Roman" w:hAnsi="Verdana" w:cs="Times New Roman"/>
                <w:color w:val="000000"/>
                <w:sz w:val="17"/>
                <w:szCs w:val="17"/>
              </w:rPr>
              <w:object w:dxaOrig="1440" w:dyaOrig="360">
                <v:shape id="_x0000_i1114" type="#_x0000_t75" style="width:1in;height:17.75pt" o:ole="">
                  <v:imagedata r:id="rId40" o:title=""/>
                </v:shape>
                <w:control r:id="rId41" w:name="DefaultOcxName31" w:shapeid="_x0000_i1114"/>
              </w:object>
            </w:r>
            <w:r w:rsidRPr="000B769B">
              <w:rPr>
                <w:rFonts w:ascii="Verdana" w:eastAsia="Times New Roman" w:hAnsi="Verdana" w:cs="Times New Roman"/>
                <w:color w:val="000000"/>
                <w:sz w:val="17"/>
                <w:szCs w:val="17"/>
              </w:rPr>
              <w:object w:dxaOrig="1440" w:dyaOrig="360">
                <v:shape id="_x0000_i1113" type="#_x0000_t75" style="width:1in;height:17.75pt" o:ole="">
                  <v:imagedata r:id="rId42" o:title=""/>
                </v:shape>
                <w:control r:id="rId43" w:name="DefaultOcxName32" w:shapeid="_x0000_i1113"/>
              </w:object>
            </w:r>
            <w:r w:rsidRPr="000B769B">
              <w:rPr>
                <w:rFonts w:ascii="Verdana" w:eastAsia="Times New Roman" w:hAnsi="Verdana" w:cs="Times New Roman"/>
                <w:color w:val="000000"/>
                <w:sz w:val="17"/>
                <w:szCs w:val="17"/>
              </w:rPr>
              <w:object w:dxaOrig="1440" w:dyaOrig="360">
                <v:shape id="_x0000_i1112" type="#_x0000_t75" style="width:1in;height:17.75pt" o:ole="">
                  <v:imagedata r:id="rId44" o:title=""/>
                </v:shape>
                <w:control r:id="rId45" w:name="DefaultOcxName33" w:shapeid="_x0000_i1112"/>
              </w:object>
            </w:r>
            <w:r w:rsidRPr="000B769B">
              <w:rPr>
                <w:rFonts w:ascii="Verdana" w:eastAsia="Times New Roman" w:hAnsi="Verdana" w:cs="Times New Roman"/>
                <w:color w:val="000000"/>
                <w:sz w:val="17"/>
                <w:szCs w:val="17"/>
              </w:rPr>
              <w:object w:dxaOrig="1440" w:dyaOrig="360">
                <v:shape id="_x0000_i1111" type="#_x0000_t75" style="width:1in;height:17.75pt" o:ole="">
                  <v:imagedata r:id="rId46" o:title=""/>
                </v:shape>
                <w:control r:id="rId47" w:name="DefaultOcxName34" w:shapeid="_x0000_i1111"/>
              </w:object>
            </w:r>
          </w:p>
          <w:tbl>
            <w:tblPr>
              <w:tblW w:w="5000" w:type="pct"/>
              <w:tblCellSpacing w:w="15" w:type="dxa"/>
              <w:tblCellMar>
                <w:top w:w="15" w:type="dxa"/>
                <w:left w:w="15" w:type="dxa"/>
                <w:bottom w:w="15" w:type="dxa"/>
                <w:right w:w="15" w:type="dxa"/>
              </w:tblCellMar>
              <w:tblLook w:val="04A0"/>
            </w:tblPr>
            <w:tblGrid>
              <w:gridCol w:w="9284"/>
            </w:tblGrid>
            <w:tr w:rsidR="000B769B" w:rsidRPr="000B769B">
              <w:trPr>
                <w:tblCellSpacing w:w="15" w:type="dxa"/>
              </w:trPr>
              <w:tc>
                <w:tcPr>
                  <w:tcW w:w="0" w:type="auto"/>
                  <w:vAlign w:val="center"/>
                  <w:hideMark/>
                </w:tcPr>
                <w:p w:rsidR="000B769B" w:rsidRPr="000B769B" w:rsidRDefault="000B769B" w:rsidP="000B769B">
                  <w:pPr>
                    <w:spacing w:after="0" w:line="240" w:lineRule="auto"/>
                    <w:rPr>
                      <w:rFonts w:ascii="Verdana" w:eastAsia="Times New Roman" w:hAnsi="Verdana" w:cs="Times New Roman"/>
                      <w:color w:val="000000"/>
                      <w:sz w:val="17"/>
                      <w:szCs w:val="17"/>
                    </w:rPr>
                  </w:pPr>
                  <w:r w:rsidRPr="000B769B">
                    <w:rPr>
                      <w:rFonts w:ascii="Verdana" w:eastAsia="Times New Roman" w:hAnsi="Verdana" w:cs="Times New Roman"/>
                      <w:b/>
                      <w:bCs/>
                      <w:color w:val="000000"/>
                      <w:sz w:val="17"/>
                    </w:rPr>
                    <w:t xml:space="preserve">5. </w:t>
                  </w:r>
                  <w:r w:rsidRPr="000B769B">
                    <w:rPr>
                      <w:rFonts w:ascii="Verdana" w:eastAsia="Times New Roman" w:hAnsi="Verdana" w:cs="Times New Roman"/>
                      <w:color w:val="000000"/>
                      <w:sz w:val="20"/>
                      <w:szCs w:val="20"/>
                    </w:rPr>
                    <w:t>Complete Exercise 9.42 on page 367 in your textbook.</w:t>
                  </w:r>
                  <w:r w:rsidRPr="000B769B">
                    <w:rPr>
                      <w:rFonts w:ascii="Verdana" w:eastAsia="Times New Roman" w:hAnsi="Verdana" w:cs="Times New Roman"/>
                      <w:color w:val="000000"/>
                      <w:sz w:val="17"/>
                      <w:szCs w:val="17"/>
                    </w:rPr>
                    <w:t xml:space="preserve"> (Points : 7) </w:t>
                  </w:r>
                </w:p>
              </w:tc>
            </w:tr>
          </w:tbl>
          <w:p w:rsidR="000B769B" w:rsidRPr="000B769B" w:rsidRDefault="000B769B" w:rsidP="000B769B">
            <w:pPr>
              <w:spacing w:after="0" w:line="240" w:lineRule="auto"/>
              <w:rPr>
                <w:rFonts w:ascii="Verdana" w:eastAsia="Times New Roman" w:hAnsi="Verdana" w:cs="Times New Roman"/>
                <w:color w:val="000000"/>
                <w:sz w:val="17"/>
                <w:szCs w:val="17"/>
              </w:rPr>
            </w:pPr>
          </w:p>
        </w:tc>
      </w:tr>
    </w:tbl>
    <w:p w:rsidR="004652E0" w:rsidRDefault="004652E0" w:rsidP="004652E0">
      <w:pPr>
        <w:pStyle w:val="NormalWeb"/>
        <w:shd w:val="clear" w:color="auto" w:fill="FFFFFF"/>
        <w:rPr>
          <w:lang/>
        </w:rPr>
      </w:pPr>
      <w:r>
        <w:rPr>
          <w:lang/>
        </w:rPr>
        <w:lastRenderedPageBreak/>
        <w:t>The manufacturer of the ColorSmart-5000 television set claims that 95 percent of its sets last at least five years without needing a single repair. In order to test this claim, a consumer group randomly selects 400 consumers who have owned a ColorSmart-5000 television set for five years. Of these 400 consumers, 316 say that their ColorSmart-5000 television sets did not need repair, while 84 say that their ColorSmart-5000 television sets did need at least one repair.</w:t>
      </w:r>
    </w:p>
    <w:p w:rsidR="000B769B" w:rsidRPr="000B769B" w:rsidRDefault="000B769B" w:rsidP="000B769B">
      <w:pPr>
        <w:pBdr>
          <w:top w:val="single" w:sz="6" w:space="1" w:color="auto"/>
        </w:pBdr>
        <w:spacing w:after="0" w:line="240" w:lineRule="auto"/>
        <w:jc w:val="center"/>
        <w:rPr>
          <w:rFonts w:ascii="Arial" w:eastAsia="Times New Roman" w:hAnsi="Arial" w:cs="Arial"/>
          <w:vanish/>
          <w:sz w:val="16"/>
          <w:szCs w:val="16"/>
        </w:rPr>
      </w:pPr>
      <w:r w:rsidRPr="000B769B">
        <w:rPr>
          <w:rFonts w:ascii="Arial" w:eastAsia="Times New Roman" w:hAnsi="Arial" w:cs="Arial"/>
          <w:vanish/>
          <w:sz w:val="16"/>
          <w:szCs w:val="16"/>
        </w:rPr>
        <w:t>Bottom of Form</w:t>
      </w:r>
    </w:p>
    <w:p w:rsidR="00D76192" w:rsidRDefault="00D76192"/>
    <w:sectPr w:rsidR="00D76192" w:rsidSect="00D76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0B3"/>
    <w:multiLevelType w:val="multilevel"/>
    <w:tmpl w:val="37FA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378FD"/>
    <w:multiLevelType w:val="multilevel"/>
    <w:tmpl w:val="AA3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C3614"/>
    <w:multiLevelType w:val="multilevel"/>
    <w:tmpl w:val="98D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26D6D"/>
    <w:multiLevelType w:val="multilevel"/>
    <w:tmpl w:val="563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769B"/>
    <w:rsid w:val="000B769B"/>
    <w:rsid w:val="004652E0"/>
    <w:rsid w:val="0050648C"/>
    <w:rsid w:val="00D7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69B"/>
    <w:rPr>
      <w:b/>
      <w:bCs/>
    </w:rPr>
  </w:style>
  <w:style w:type="paragraph" w:styleId="z-TopofForm">
    <w:name w:val="HTML Top of Form"/>
    <w:basedOn w:val="Normal"/>
    <w:next w:val="Normal"/>
    <w:link w:val="z-TopofFormChar"/>
    <w:hidden/>
    <w:uiPriority w:val="99"/>
    <w:semiHidden/>
    <w:unhideWhenUsed/>
    <w:rsid w:val="000B76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B76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76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769B"/>
    <w:rPr>
      <w:rFonts w:ascii="Arial" w:eastAsia="Times New Roman" w:hAnsi="Arial" w:cs="Arial"/>
      <w:vanish/>
      <w:sz w:val="16"/>
      <w:szCs w:val="16"/>
    </w:rPr>
  </w:style>
  <w:style w:type="character" w:styleId="PlaceholderText">
    <w:name w:val="Placeholder Text"/>
    <w:basedOn w:val="DefaultParagraphFont"/>
    <w:uiPriority w:val="99"/>
    <w:semiHidden/>
    <w:rsid w:val="0050648C"/>
    <w:rPr>
      <w:color w:val="808080"/>
    </w:rPr>
  </w:style>
  <w:style w:type="paragraph" w:styleId="BalloonText">
    <w:name w:val="Balloon Text"/>
    <w:basedOn w:val="Normal"/>
    <w:link w:val="BalloonTextChar"/>
    <w:uiPriority w:val="99"/>
    <w:semiHidden/>
    <w:unhideWhenUsed/>
    <w:rsid w:val="0050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8C"/>
    <w:rPr>
      <w:rFonts w:ascii="Tahoma" w:hAnsi="Tahoma" w:cs="Tahoma"/>
      <w:sz w:val="16"/>
      <w:szCs w:val="16"/>
    </w:rPr>
  </w:style>
  <w:style w:type="paragraph" w:styleId="NormalWeb">
    <w:name w:val="Normal (Web)"/>
    <w:basedOn w:val="Normal"/>
    <w:uiPriority w:val="99"/>
    <w:semiHidden/>
    <w:unhideWhenUsed/>
    <w:rsid w:val="00506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50648C"/>
  </w:style>
  <w:style w:type="character" w:customStyle="1" w:styleId="tc">
    <w:name w:val="tc"/>
    <w:basedOn w:val="DefaultParagraphFont"/>
    <w:rsid w:val="004652E0"/>
  </w:style>
</w:styles>
</file>

<file path=word/webSettings.xml><?xml version="1.0" encoding="utf-8"?>
<w:webSettings xmlns:r="http://schemas.openxmlformats.org/officeDocument/2006/relationships" xmlns:w="http://schemas.openxmlformats.org/wordprocessingml/2006/main">
  <w:divs>
    <w:div w:id="70277078">
      <w:bodyDiv w:val="1"/>
      <w:marLeft w:val="0"/>
      <w:marRight w:val="0"/>
      <w:marTop w:val="0"/>
      <w:marBottom w:val="0"/>
      <w:divBdr>
        <w:top w:val="none" w:sz="0" w:space="0" w:color="auto"/>
        <w:left w:val="none" w:sz="0" w:space="0" w:color="auto"/>
        <w:bottom w:val="none" w:sz="0" w:space="0" w:color="auto"/>
        <w:right w:val="none" w:sz="0" w:space="0" w:color="auto"/>
      </w:divBdr>
      <w:divsChild>
        <w:div w:id="1829638055">
          <w:marLeft w:val="0"/>
          <w:marRight w:val="0"/>
          <w:marTop w:val="0"/>
          <w:marBottom w:val="0"/>
          <w:divBdr>
            <w:top w:val="none" w:sz="0" w:space="0" w:color="auto"/>
            <w:left w:val="none" w:sz="0" w:space="0" w:color="auto"/>
            <w:bottom w:val="none" w:sz="0" w:space="0" w:color="auto"/>
            <w:right w:val="none" w:sz="0" w:space="0" w:color="auto"/>
          </w:divBdr>
          <w:divsChild>
            <w:div w:id="602961214">
              <w:marLeft w:val="0"/>
              <w:marRight w:val="0"/>
              <w:marTop w:val="0"/>
              <w:marBottom w:val="0"/>
              <w:divBdr>
                <w:top w:val="none" w:sz="0" w:space="0" w:color="auto"/>
                <w:left w:val="none" w:sz="0" w:space="0" w:color="auto"/>
                <w:bottom w:val="none" w:sz="0" w:space="0" w:color="auto"/>
                <w:right w:val="none" w:sz="0" w:space="0" w:color="auto"/>
              </w:divBdr>
              <w:divsChild>
                <w:div w:id="1878421986">
                  <w:marLeft w:val="0"/>
                  <w:marRight w:val="0"/>
                  <w:marTop w:val="0"/>
                  <w:marBottom w:val="0"/>
                  <w:divBdr>
                    <w:top w:val="none" w:sz="0" w:space="0" w:color="auto"/>
                    <w:left w:val="none" w:sz="0" w:space="0" w:color="auto"/>
                    <w:bottom w:val="none" w:sz="0" w:space="0" w:color="auto"/>
                    <w:right w:val="none" w:sz="0" w:space="0" w:color="auto"/>
                  </w:divBdr>
                  <w:divsChild>
                    <w:div w:id="542139018">
                      <w:marLeft w:val="0"/>
                      <w:marRight w:val="0"/>
                      <w:marTop w:val="0"/>
                      <w:marBottom w:val="0"/>
                      <w:divBdr>
                        <w:top w:val="none" w:sz="0" w:space="0" w:color="auto"/>
                        <w:left w:val="none" w:sz="0" w:space="0" w:color="auto"/>
                        <w:bottom w:val="none" w:sz="0" w:space="0" w:color="auto"/>
                        <w:right w:val="none" w:sz="0" w:space="0" w:color="auto"/>
                      </w:divBdr>
                      <w:divsChild>
                        <w:div w:id="1560434571">
                          <w:marLeft w:val="0"/>
                          <w:marRight w:val="0"/>
                          <w:marTop w:val="0"/>
                          <w:marBottom w:val="0"/>
                          <w:divBdr>
                            <w:top w:val="none" w:sz="0" w:space="0" w:color="auto"/>
                            <w:left w:val="none" w:sz="0" w:space="0" w:color="auto"/>
                            <w:bottom w:val="none" w:sz="0" w:space="0" w:color="auto"/>
                            <w:right w:val="none" w:sz="0" w:space="0" w:color="auto"/>
                          </w:divBdr>
                          <w:divsChild>
                            <w:div w:id="1308586915">
                              <w:marLeft w:val="0"/>
                              <w:marRight w:val="0"/>
                              <w:marTop w:val="0"/>
                              <w:marBottom w:val="0"/>
                              <w:divBdr>
                                <w:top w:val="none" w:sz="0" w:space="0" w:color="auto"/>
                                <w:left w:val="none" w:sz="0" w:space="0" w:color="auto"/>
                                <w:bottom w:val="none" w:sz="0" w:space="0" w:color="auto"/>
                                <w:right w:val="none" w:sz="0" w:space="0" w:color="auto"/>
                              </w:divBdr>
                              <w:divsChild>
                                <w:div w:id="1625233512">
                                  <w:marLeft w:val="0"/>
                                  <w:marRight w:val="0"/>
                                  <w:marTop w:val="0"/>
                                  <w:marBottom w:val="0"/>
                                  <w:divBdr>
                                    <w:top w:val="none" w:sz="0" w:space="0" w:color="auto"/>
                                    <w:left w:val="none" w:sz="0" w:space="0" w:color="auto"/>
                                    <w:bottom w:val="none" w:sz="0" w:space="0" w:color="auto"/>
                                    <w:right w:val="none" w:sz="0" w:space="0" w:color="auto"/>
                                  </w:divBdr>
                                  <w:divsChild>
                                    <w:div w:id="18000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8564">
      <w:bodyDiv w:val="1"/>
      <w:marLeft w:val="0"/>
      <w:marRight w:val="0"/>
      <w:marTop w:val="0"/>
      <w:marBottom w:val="0"/>
      <w:divBdr>
        <w:top w:val="none" w:sz="0" w:space="0" w:color="auto"/>
        <w:left w:val="none" w:sz="0" w:space="0" w:color="auto"/>
        <w:bottom w:val="none" w:sz="0" w:space="0" w:color="auto"/>
        <w:right w:val="none" w:sz="0" w:space="0" w:color="auto"/>
      </w:divBdr>
      <w:divsChild>
        <w:div w:id="676662773">
          <w:marLeft w:val="0"/>
          <w:marRight w:val="0"/>
          <w:marTop w:val="0"/>
          <w:marBottom w:val="0"/>
          <w:divBdr>
            <w:top w:val="none" w:sz="0" w:space="0" w:color="auto"/>
            <w:left w:val="none" w:sz="0" w:space="0" w:color="auto"/>
            <w:bottom w:val="none" w:sz="0" w:space="0" w:color="auto"/>
            <w:right w:val="none" w:sz="0" w:space="0" w:color="auto"/>
          </w:divBdr>
        </w:div>
      </w:divsChild>
    </w:div>
    <w:div w:id="263459364">
      <w:bodyDiv w:val="1"/>
      <w:marLeft w:val="0"/>
      <w:marRight w:val="0"/>
      <w:marTop w:val="0"/>
      <w:marBottom w:val="0"/>
      <w:divBdr>
        <w:top w:val="none" w:sz="0" w:space="0" w:color="auto"/>
        <w:left w:val="none" w:sz="0" w:space="0" w:color="auto"/>
        <w:bottom w:val="none" w:sz="0" w:space="0" w:color="auto"/>
        <w:right w:val="none" w:sz="0" w:space="0" w:color="auto"/>
      </w:divBdr>
      <w:divsChild>
        <w:div w:id="1892499497">
          <w:marLeft w:val="0"/>
          <w:marRight w:val="0"/>
          <w:marTop w:val="0"/>
          <w:marBottom w:val="0"/>
          <w:divBdr>
            <w:top w:val="none" w:sz="0" w:space="0" w:color="auto"/>
            <w:left w:val="none" w:sz="0" w:space="0" w:color="auto"/>
            <w:bottom w:val="none" w:sz="0" w:space="0" w:color="auto"/>
            <w:right w:val="none" w:sz="0" w:space="0" w:color="auto"/>
          </w:divBdr>
          <w:divsChild>
            <w:div w:id="181936280">
              <w:marLeft w:val="0"/>
              <w:marRight w:val="0"/>
              <w:marTop w:val="0"/>
              <w:marBottom w:val="0"/>
              <w:divBdr>
                <w:top w:val="none" w:sz="0" w:space="0" w:color="auto"/>
                <w:left w:val="none" w:sz="0" w:space="0" w:color="auto"/>
                <w:bottom w:val="none" w:sz="0" w:space="0" w:color="auto"/>
                <w:right w:val="none" w:sz="0" w:space="0" w:color="auto"/>
              </w:divBdr>
              <w:divsChild>
                <w:div w:id="414254554">
                  <w:marLeft w:val="0"/>
                  <w:marRight w:val="0"/>
                  <w:marTop w:val="0"/>
                  <w:marBottom w:val="0"/>
                  <w:divBdr>
                    <w:top w:val="none" w:sz="0" w:space="0" w:color="auto"/>
                    <w:left w:val="none" w:sz="0" w:space="0" w:color="auto"/>
                    <w:bottom w:val="none" w:sz="0" w:space="0" w:color="auto"/>
                    <w:right w:val="none" w:sz="0" w:space="0" w:color="auto"/>
                  </w:divBdr>
                  <w:divsChild>
                    <w:div w:id="161313143">
                      <w:marLeft w:val="0"/>
                      <w:marRight w:val="0"/>
                      <w:marTop w:val="0"/>
                      <w:marBottom w:val="0"/>
                      <w:divBdr>
                        <w:top w:val="none" w:sz="0" w:space="0" w:color="auto"/>
                        <w:left w:val="none" w:sz="0" w:space="0" w:color="auto"/>
                        <w:bottom w:val="none" w:sz="0" w:space="0" w:color="auto"/>
                        <w:right w:val="none" w:sz="0" w:space="0" w:color="auto"/>
                      </w:divBdr>
                      <w:divsChild>
                        <w:div w:id="1422989671">
                          <w:marLeft w:val="0"/>
                          <w:marRight w:val="0"/>
                          <w:marTop w:val="0"/>
                          <w:marBottom w:val="0"/>
                          <w:divBdr>
                            <w:top w:val="none" w:sz="0" w:space="0" w:color="auto"/>
                            <w:left w:val="none" w:sz="0" w:space="0" w:color="auto"/>
                            <w:bottom w:val="none" w:sz="0" w:space="0" w:color="auto"/>
                            <w:right w:val="none" w:sz="0" w:space="0" w:color="auto"/>
                          </w:divBdr>
                          <w:divsChild>
                            <w:div w:id="598030943">
                              <w:marLeft w:val="0"/>
                              <w:marRight w:val="0"/>
                              <w:marTop w:val="0"/>
                              <w:marBottom w:val="0"/>
                              <w:divBdr>
                                <w:top w:val="none" w:sz="0" w:space="0" w:color="auto"/>
                                <w:left w:val="none" w:sz="0" w:space="0" w:color="auto"/>
                                <w:bottom w:val="none" w:sz="0" w:space="0" w:color="auto"/>
                                <w:right w:val="none" w:sz="0" w:space="0" w:color="auto"/>
                              </w:divBdr>
                              <w:divsChild>
                                <w:div w:id="421217612">
                                  <w:marLeft w:val="0"/>
                                  <w:marRight w:val="0"/>
                                  <w:marTop w:val="0"/>
                                  <w:marBottom w:val="0"/>
                                  <w:divBdr>
                                    <w:top w:val="none" w:sz="0" w:space="0" w:color="auto"/>
                                    <w:left w:val="none" w:sz="0" w:space="0" w:color="auto"/>
                                    <w:bottom w:val="none" w:sz="0" w:space="0" w:color="auto"/>
                                    <w:right w:val="none" w:sz="0" w:space="0" w:color="auto"/>
                                  </w:divBdr>
                                  <w:divsChild>
                                    <w:div w:id="1818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781034">
      <w:bodyDiv w:val="1"/>
      <w:marLeft w:val="0"/>
      <w:marRight w:val="0"/>
      <w:marTop w:val="0"/>
      <w:marBottom w:val="0"/>
      <w:divBdr>
        <w:top w:val="none" w:sz="0" w:space="0" w:color="auto"/>
        <w:left w:val="none" w:sz="0" w:space="0" w:color="auto"/>
        <w:bottom w:val="none" w:sz="0" w:space="0" w:color="auto"/>
        <w:right w:val="none" w:sz="0" w:space="0" w:color="auto"/>
      </w:divBdr>
      <w:divsChild>
        <w:div w:id="195315128">
          <w:marLeft w:val="0"/>
          <w:marRight w:val="0"/>
          <w:marTop w:val="0"/>
          <w:marBottom w:val="0"/>
          <w:divBdr>
            <w:top w:val="none" w:sz="0" w:space="0" w:color="auto"/>
            <w:left w:val="none" w:sz="0" w:space="0" w:color="auto"/>
            <w:bottom w:val="none" w:sz="0" w:space="0" w:color="auto"/>
            <w:right w:val="none" w:sz="0" w:space="0" w:color="auto"/>
          </w:divBdr>
          <w:divsChild>
            <w:div w:id="385302473">
              <w:marLeft w:val="0"/>
              <w:marRight w:val="0"/>
              <w:marTop w:val="0"/>
              <w:marBottom w:val="0"/>
              <w:divBdr>
                <w:top w:val="none" w:sz="0" w:space="0" w:color="auto"/>
                <w:left w:val="none" w:sz="0" w:space="0" w:color="auto"/>
                <w:bottom w:val="none" w:sz="0" w:space="0" w:color="auto"/>
                <w:right w:val="none" w:sz="0" w:space="0" w:color="auto"/>
              </w:divBdr>
              <w:divsChild>
                <w:div w:id="721636505">
                  <w:marLeft w:val="0"/>
                  <w:marRight w:val="0"/>
                  <w:marTop w:val="0"/>
                  <w:marBottom w:val="0"/>
                  <w:divBdr>
                    <w:top w:val="none" w:sz="0" w:space="0" w:color="auto"/>
                    <w:left w:val="none" w:sz="0" w:space="0" w:color="auto"/>
                    <w:bottom w:val="none" w:sz="0" w:space="0" w:color="auto"/>
                    <w:right w:val="none" w:sz="0" w:space="0" w:color="auto"/>
                  </w:divBdr>
                  <w:divsChild>
                    <w:div w:id="57940865">
                      <w:marLeft w:val="0"/>
                      <w:marRight w:val="0"/>
                      <w:marTop w:val="0"/>
                      <w:marBottom w:val="0"/>
                      <w:divBdr>
                        <w:top w:val="none" w:sz="0" w:space="0" w:color="auto"/>
                        <w:left w:val="none" w:sz="0" w:space="0" w:color="auto"/>
                        <w:bottom w:val="none" w:sz="0" w:space="0" w:color="auto"/>
                        <w:right w:val="none" w:sz="0" w:space="0" w:color="auto"/>
                      </w:divBdr>
                      <w:divsChild>
                        <w:div w:id="2023432615">
                          <w:marLeft w:val="0"/>
                          <w:marRight w:val="0"/>
                          <w:marTop w:val="0"/>
                          <w:marBottom w:val="0"/>
                          <w:divBdr>
                            <w:top w:val="none" w:sz="0" w:space="0" w:color="auto"/>
                            <w:left w:val="none" w:sz="0" w:space="0" w:color="auto"/>
                            <w:bottom w:val="none" w:sz="0" w:space="0" w:color="auto"/>
                            <w:right w:val="none" w:sz="0" w:space="0" w:color="auto"/>
                          </w:divBdr>
                          <w:divsChild>
                            <w:div w:id="231743964">
                              <w:marLeft w:val="0"/>
                              <w:marRight w:val="0"/>
                              <w:marTop w:val="0"/>
                              <w:marBottom w:val="0"/>
                              <w:divBdr>
                                <w:top w:val="none" w:sz="0" w:space="0" w:color="auto"/>
                                <w:left w:val="none" w:sz="0" w:space="0" w:color="auto"/>
                                <w:bottom w:val="none" w:sz="0" w:space="0" w:color="auto"/>
                                <w:right w:val="none" w:sz="0" w:space="0" w:color="auto"/>
                              </w:divBdr>
                              <w:divsChild>
                                <w:div w:id="1110972948">
                                  <w:marLeft w:val="0"/>
                                  <w:marRight w:val="0"/>
                                  <w:marTop w:val="0"/>
                                  <w:marBottom w:val="0"/>
                                  <w:divBdr>
                                    <w:top w:val="none" w:sz="0" w:space="0" w:color="auto"/>
                                    <w:left w:val="none" w:sz="0" w:space="0" w:color="auto"/>
                                    <w:bottom w:val="none" w:sz="0" w:space="0" w:color="auto"/>
                                    <w:right w:val="none" w:sz="0" w:space="0" w:color="auto"/>
                                  </w:divBdr>
                                  <w:divsChild>
                                    <w:div w:id="303969401">
                                      <w:marLeft w:val="0"/>
                                      <w:marRight w:val="0"/>
                                      <w:marTop w:val="0"/>
                                      <w:marBottom w:val="0"/>
                                      <w:divBdr>
                                        <w:top w:val="none" w:sz="0" w:space="0" w:color="auto"/>
                                        <w:left w:val="none" w:sz="0" w:space="0" w:color="auto"/>
                                        <w:bottom w:val="none" w:sz="0" w:space="0" w:color="auto"/>
                                        <w:right w:val="none" w:sz="0" w:space="0" w:color="auto"/>
                                      </w:divBdr>
                                    </w:div>
                                    <w:div w:id="471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016258">
      <w:bodyDiv w:val="1"/>
      <w:marLeft w:val="0"/>
      <w:marRight w:val="0"/>
      <w:marTop w:val="0"/>
      <w:marBottom w:val="0"/>
      <w:divBdr>
        <w:top w:val="none" w:sz="0" w:space="0" w:color="auto"/>
        <w:left w:val="none" w:sz="0" w:space="0" w:color="auto"/>
        <w:bottom w:val="none" w:sz="0" w:space="0" w:color="auto"/>
        <w:right w:val="none" w:sz="0" w:space="0" w:color="auto"/>
      </w:divBdr>
      <w:divsChild>
        <w:div w:id="68424097">
          <w:marLeft w:val="0"/>
          <w:marRight w:val="0"/>
          <w:marTop w:val="0"/>
          <w:marBottom w:val="0"/>
          <w:divBdr>
            <w:top w:val="none" w:sz="0" w:space="0" w:color="auto"/>
            <w:left w:val="none" w:sz="0" w:space="0" w:color="auto"/>
            <w:bottom w:val="none" w:sz="0" w:space="0" w:color="auto"/>
            <w:right w:val="none" w:sz="0" w:space="0" w:color="auto"/>
          </w:divBdr>
          <w:divsChild>
            <w:div w:id="1755010054">
              <w:marLeft w:val="0"/>
              <w:marRight w:val="0"/>
              <w:marTop w:val="0"/>
              <w:marBottom w:val="0"/>
              <w:divBdr>
                <w:top w:val="none" w:sz="0" w:space="0" w:color="auto"/>
                <w:left w:val="none" w:sz="0" w:space="0" w:color="auto"/>
                <w:bottom w:val="none" w:sz="0" w:space="0" w:color="auto"/>
                <w:right w:val="none" w:sz="0" w:space="0" w:color="auto"/>
              </w:divBdr>
              <w:divsChild>
                <w:div w:id="416710427">
                  <w:marLeft w:val="0"/>
                  <w:marRight w:val="0"/>
                  <w:marTop w:val="0"/>
                  <w:marBottom w:val="0"/>
                  <w:divBdr>
                    <w:top w:val="none" w:sz="0" w:space="0" w:color="auto"/>
                    <w:left w:val="none" w:sz="0" w:space="0" w:color="auto"/>
                    <w:bottom w:val="none" w:sz="0" w:space="0" w:color="auto"/>
                    <w:right w:val="none" w:sz="0" w:space="0" w:color="auto"/>
                  </w:divBdr>
                  <w:divsChild>
                    <w:div w:id="836193549">
                      <w:marLeft w:val="0"/>
                      <w:marRight w:val="0"/>
                      <w:marTop w:val="0"/>
                      <w:marBottom w:val="0"/>
                      <w:divBdr>
                        <w:top w:val="none" w:sz="0" w:space="0" w:color="auto"/>
                        <w:left w:val="none" w:sz="0" w:space="0" w:color="auto"/>
                        <w:bottom w:val="none" w:sz="0" w:space="0" w:color="auto"/>
                        <w:right w:val="none" w:sz="0" w:space="0" w:color="auto"/>
                      </w:divBdr>
                      <w:divsChild>
                        <w:div w:id="338972205">
                          <w:marLeft w:val="0"/>
                          <w:marRight w:val="0"/>
                          <w:marTop w:val="0"/>
                          <w:marBottom w:val="0"/>
                          <w:divBdr>
                            <w:top w:val="none" w:sz="0" w:space="0" w:color="auto"/>
                            <w:left w:val="none" w:sz="0" w:space="0" w:color="auto"/>
                            <w:bottom w:val="none" w:sz="0" w:space="0" w:color="auto"/>
                            <w:right w:val="none" w:sz="0" w:space="0" w:color="auto"/>
                          </w:divBdr>
                          <w:divsChild>
                            <w:div w:id="170680667">
                              <w:marLeft w:val="0"/>
                              <w:marRight w:val="0"/>
                              <w:marTop w:val="0"/>
                              <w:marBottom w:val="0"/>
                              <w:divBdr>
                                <w:top w:val="none" w:sz="0" w:space="0" w:color="auto"/>
                                <w:left w:val="none" w:sz="0" w:space="0" w:color="auto"/>
                                <w:bottom w:val="none" w:sz="0" w:space="0" w:color="auto"/>
                                <w:right w:val="none" w:sz="0" w:space="0" w:color="auto"/>
                              </w:divBdr>
                              <w:divsChild>
                                <w:div w:id="1767916405">
                                  <w:marLeft w:val="0"/>
                                  <w:marRight w:val="0"/>
                                  <w:marTop w:val="0"/>
                                  <w:marBottom w:val="0"/>
                                  <w:divBdr>
                                    <w:top w:val="none" w:sz="0" w:space="0" w:color="auto"/>
                                    <w:left w:val="none" w:sz="0" w:space="0" w:color="auto"/>
                                    <w:bottom w:val="none" w:sz="0" w:space="0" w:color="auto"/>
                                    <w:right w:val="none" w:sz="0" w:space="0" w:color="auto"/>
                                  </w:divBdr>
                                  <w:divsChild>
                                    <w:div w:id="655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931875">
      <w:bodyDiv w:val="1"/>
      <w:marLeft w:val="0"/>
      <w:marRight w:val="0"/>
      <w:marTop w:val="0"/>
      <w:marBottom w:val="0"/>
      <w:divBdr>
        <w:top w:val="none" w:sz="0" w:space="0" w:color="auto"/>
        <w:left w:val="none" w:sz="0" w:space="0" w:color="auto"/>
        <w:bottom w:val="none" w:sz="0" w:space="0" w:color="auto"/>
        <w:right w:val="none" w:sz="0" w:space="0" w:color="auto"/>
      </w:divBdr>
      <w:divsChild>
        <w:div w:id="104160388">
          <w:marLeft w:val="0"/>
          <w:marRight w:val="0"/>
          <w:marTop w:val="0"/>
          <w:marBottom w:val="0"/>
          <w:divBdr>
            <w:top w:val="none" w:sz="0" w:space="0" w:color="auto"/>
            <w:left w:val="none" w:sz="0" w:space="0" w:color="auto"/>
            <w:bottom w:val="none" w:sz="0" w:space="0" w:color="auto"/>
            <w:right w:val="none" w:sz="0" w:space="0" w:color="auto"/>
          </w:divBdr>
          <w:divsChild>
            <w:div w:id="554437756">
              <w:marLeft w:val="0"/>
              <w:marRight w:val="0"/>
              <w:marTop w:val="0"/>
              <w:marBottom w:val="0"/>
              <w:divBdr>
                <w:top w:val="none" w:sz="0" w:space="0" w:color="auto"/>
                <w:left w:val="none" w:sz="0" w:space="0" w:color="auto"/>
                <w:bottom w:val="none" w:sz="0" w:space="0" w:color="auto"/>
                <w:right w:val="none" w:sz="0" w:space="0" w:color="auto"/>
              </w:divBdr>
              <w:divsChild>
                <w:div w:id="1595241794">
                  <w:marLeft w:val="0"/>
                  <w:marRight w:val="0"/>
                  <w:marTop w:val="0"/>
                  <w:marBottom w:val="0"/>
                  <w:divBdr>
                    <w:top w:val="none" w:sz="0" w:space="0" w:color="auto"/>
                    <w:left w:val="none" w:sz="0" w:space="0" w:color="auto"/>
                    <w:bottom w:val="none" w:sz="0" w:space="0" w:color="auto"/>
                    <w:right w:val="none" w:sz="0" w:space="0" w:color="auto"/>
                  </w:divBdr>
                  <w:divsChild>
                    <w:div w:id="299574183">
                      <w:marLeft w:val="0"/>
                      <w:marRight w:val="0"/>
                      <w:marTop w:val="0"/>
                      <w:marBottom w:val="0"/>
                      <w:divBdr>
                        <w:top w:val="none" w:sz="0" w:space="0" w:color="auto"/>
                        <w:left w:val="none" w:sz="0" w:space="0" w:color="auto"/>
                        <w:bottom w:val="none" w:sz="0" w:space="0" w:color="auto"/>
                        <w:right w:val="none" w:sz="0" w:space="0" w:color="auto"/>
                      </w:divBdr>
                      <w:divsChild>
                        <w:div w:id="576013083">
                          <w:marLeft w:val="0"/>
                          <w:marRight w:val="0"/>
                          <w:marTop w:val="0"/>
                          <w:marBottom w:val="0"/>
                          <w:divBdr>
                            <w:top w:val="none" w:sz="0" w:space="0" w:color="auto"/>
                            <w:left w:val="none" w:sz="0" w:space="0" w:color="auto"/>
                            <w:bottom w:val="none" w:sz="0" w:space="0" w:color="auto"/>
                            <w:right w:val="none" w:sz="0" w:space="0" w:color="auto"/>
                          </w:divBdr>
                          <w:divsChild>
                            <w:div w:id="964434736">
                              <w:marLeft w:val="0"/>
                              <w:marRight w:val="0"/>
                              <w:marTop w:val="0"/>
                              <w:marBottom w:val="0"/>
                              <w:divBdr>
                                <w:top w:val="none" w:sz="0" w:space="0" w:color="auto"/>
                                <w:left w:val="none" w:sz="0" w:space="0" w:color="auto"/>
                                <w:bottom w:val="none" w:sz="0" w:space="0" w:color="auto"/>
                                <w:right w:val="none" w:sz="0" w:space="0" w:color="auto"/>
                              </w:divBdr>
                              <w:divsChild>
                                <w:div w:id="1461529378">
                                  <w:marLeft w:val="0"/>
                                  <w:marRight w:val="0"/>
                                  <w:marTop w:val="0"/>
                                  <w:marBottom w:val="0"/>
                                  <w:divBdr>
                                    <w:top w:val="none" w:sz="0" w:space="0" w:color="auto"/>
                                    <w:left w:val="none" w:sz="0" w:space="0" w:color="auto"/>
                                    <w:bottom w:val="none" w:sz="0" w:space="0" w:color="auto"/>
                                    <w:right w:val="none" w:sz="0" w:space="0" w:color="auto"/>
                                  </w:divBdr>
                                  <w:divsChild>
                                    <w:div w:id="7159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9.jpeg"/><Relationship Id="rId26" Type="http://schemas.openxmlformats.org/officeDocument/2006/relationships/image" Target="media/image14.wmf"/><Relationship Id="rId39"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control" Target="activeX/activeX12.xml"/><Relationship Id="rId42" Type="http://schemas.openxmlformats.org/officeDocument/2006/relationships/image" Target="media/image24.wmf"/><Relationship Id="rId47" Type="http://schemas.openxmlformats.org/officeDocument/2006/relationships/control" Target="activeX/activeX17.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media/image8.jpeg"/><Relationship Id="rId25" Type="http://schemas.openxmlformats.org/officeDocument/2006/relationships/control" Target="activeX/activeX8.xml"/><Relationship Id="rId33" Type="http://schemas.openxmlformats.org/officeDocument/2006/relationships/image" Target="media/image18.wmf"/><Relationship Id="rId38" Type="http://schemas.openxmlformats.org/officeDocument/2006/relationships/image" Target="media/image21.jpeg"/><Relationship Id="rId46"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wmf"/><Relationship Id="rId29" Type="http://schemas.openxmlformats.org/officeDocument/2006/relationships/image" Target="media/image16.wmf"/><Relationship Id="rId41"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3.xml"/><Relationship Id="rId24" Type="http://schemas.openxmlformats.org/officeDocument/2006/relationships/image" Target="media/image13.wmf"/><Relationship Id="rId32" Type="http://schemas.openxmlformats.org/officeDocument/2006/relationships/control" Target="activeX/activeX11.xml"/><Relationship Id="rId37" Type="http://schemas.openxmlformats.org/officeDocument/2006/relationships/image" Target="media/image20.jpeg"/><Relationship Id="rId40" Type="http://schemas.openxmlformats.org/officeDocument/2006/relationships/image" Target="media/image23.wmf"/><Relationship Id="rId45" Type="http://schemas.openxmlformats.org/officeDocument/2006/relationships/control" Target="activeX/activeX16.xml"/><Relationship Id="rId5"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7.xml"/><Relationship Id="rId28" Type="http://schemas.openxmlformats.org/officeDocument/2006/relationships/image" Target="media/image15.jpeg"/><Relationship Id="rId36" Type="http://schemas.openxmlformats.org/officeDocument/2006/relationships/control" Target="activeX/activeX13.xml"/><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jpeg"/><Relationship Id="rId31" Type="http://schemas.openxmlformats.org/officeDocument/2006/relationships/image" Target="media/image17.wmf"/><Relationship Id="rId44"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control" Target="activeX/activeX9.xml"/><Relationship Id="rId30" Type="http://schemas.openxmlformats.org/officeDocument/2006/relationships/control" Target="activeX/activeX10.xml"/><Relationship Id="rId35" Type="http://schemas.openxmlformats.org/officeDocument/2006/relationships/image" Target="media/image19.wmf"/><Relationship Id="rId43" Type="http://schemas.openxmlformats.org/officeDocument/2006/relationships/control" Target="activeX/activeX15.xml"/><Relationship Id="rId48" Type="http://schemas.openxmlformats.org/officeDocument/2006/relationships/fontTable" Target="fontTable.xml"/><Relationship Id="rId8"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Tyler</dc:creator>
  <cp:keywords/>
  <dc:description/>
  <cp:lastModifiedBy>Archie Tyler</cp:lastModifiedBy>
  <cp:revision>1</cp:revision>
  <dcterms:created xsi:type="dcterms:W3CDTF">2011-09-29T21:44:00Z</dcterms:created>
  <dcterms:modified xsi:type="dcterms:W3CDTF">2011-09-29T22:10:00Z</dcterms:modified>
</cp:coreProperties>
</file>