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Journal of Psychology and Theology Copyright 2005 by Rosemead School of Psychology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2005, Vol. 33, No. 2, 113-121 Biola University, 0091-6471/410-730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INTERVENTIONS THAT APPLY SCRIPTURE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PSYCHOTHERAPY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FERNANDO GARZON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Regent University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Christian therapists are sometimes challenged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their work with appropriately religious clients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develop treatment components that incorporate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Bible. Utilizing a case study format, this article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describes various intervention strategies available for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clinician to consider. Psychodynamic, psychoeducational,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theoeducational, cognitive, behavioral,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affective experiential therapeutic examples are presented.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 long as sound ethical and religio-cultural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assessment guidelines are followed, Scripture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remains a rich resource for clinicians in their work.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For the word of God is living and active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sharper than any two-edged sword, and piercing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 far as the division of soul and spirit, of both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joints and marrow, and able to judge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thoughts and intentions of the heart. Heb. 4:12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(NASB)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 sent forth his word and healed them… Ps.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107:20 (NIV)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... in humility receive the word implanted, which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is able to save your souls. James 1:21b (NASB)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T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T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 Bible, as seen from the passages above,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makes no apologies for the potency of its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message to heal. Accordingly, whatever our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approaches to Christian therapy, we are challenged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 discern how the Bible’s message applies to our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work. Christian counseling is a tremendously diverse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profession (Johnson &amp; Jones, 2000; McMinn &amp;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Phillips, 2001). Within this diversity exists a wide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variety of perspectives on if, when, and how to use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Scripture in psychological treatment. Some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approaches might eschew overt strategies incorporating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Scripture in treatment, others mandate such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usage as the only true way to do Christian therapy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 version of this article was presented for the Scripture and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Disciplines Conference, Wheaton College, May 25th, 2004. Correspondence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concerning this article may be sent to Fernando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Garzon, PsyD, Center for Counseling and Family Studies, Liberty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University, 1971 University Blvd, Lynchburg, VA 24502. Email: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fgarzon@liberty.edu (effective August 7, 2005)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(e.g., Adams, 1970), while others take a situation-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specific, client-specific stance.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This article uses the case of George (a fictional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amalgam composed from several different clients)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provide examples of various intervention strategies.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article is not an exhaustive literature review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all interventions that might incorporate Scripture as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 resource; rather, the aim is twofold: first,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increase Christian therapists’ awareness of the variety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types of Scripture interventions available, and,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second, to stimulate “divinely inspired creativity”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further development of strategies to incorporate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living Word of God in Christian psychotherapy.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CASE OF GEORGE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 is a 30-year old single Caucasian male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construction worker who presented for psychotherapy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with chief concerns of depressed mood, low self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esteem, suicidal thoughts, and trouble sleeping. 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describes these symptoms as occurring “on and off”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over the last 10 years. George has no plans or intentions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acting on his suicidal thoughts and agreed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 contract with me to monitor these thoughts. 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commonly makes statements like “I’ll never amount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 anything “ and “I’m a loser.” He also displays a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constricted expression of affect.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Currently, George is most depressed about his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lack of progress in any career. He’s been working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construction or other odd jobs since he graduated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from high school twelve years ago. George would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really like to be a pilot, but he has not taken any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steps in that direction. “They’d see right through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me,” he laments. He also has a tendency to take 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too many overtime projects, leading to another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comment, “I get anxious when I think about saying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‘no’ to offered work.”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Prior to his current treatment, George has never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seen a therapist. He reports suicidal thoughts as an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adolescent but reports never making an attempt. “I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came close a couple of times, but never did anything”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 notes.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113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br w:type="page"/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SCRIPTURE INTERVENTIONS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 says his father periodically ended up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alcohol treatment centers before dying 3 years ago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cirrhosis of the liver. His mother suffered from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occasional bouts of depression and was periodically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on antidepressants. George didn’t know of any other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history of mental illness in his family, and no abnormalities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were noted in George’s medical history.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Aside from typical childhood illnesses, no major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accidents or illnesses occurred. While he’s been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occasional fights in his life, he does not recall any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head injuries that resulted in unconsciousness. His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developmental history also appeared normal.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Partly due to his father’s history, George has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avoided alcohol and drugs throughout his life. “I’ll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never do what he did to us [the family],” he reports.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His father worked as a plummer and his mother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was a nurse’s aid in a local hospital. A Vietnam war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veteran, George’s father had resorted to drinking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cope with the scars of war. It didn’t work. Instead,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his father displaced his frustrations and anger onto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his wife and George when he was born. Verbal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physical abuse were common for both George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his mother. Indeed, it appeared the harsh comments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during the abuse were most stinging. “You’re a no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good &amp;*!@$ loser George. You stay in line or I’ll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send you back to your creator.”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 played a variety of sports growing up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had some friends. However, these friendships were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not very deep and focused primarily on the common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sporting interactions. George started dating when 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was 16. Sadly, his relationships from then until now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have all been short-lived (1 week to 4 months at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most). As George describes it, women have “felt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sorry for me ... They date me to help cheer me up ...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 then they leave when they see it hasn’t helped.”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 was sexually active until he became a Christian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two years ago.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Growing up, George’s family rarely went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church. He became a Christian two years ago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through a construction worker friend who had gotten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saved and took him to a revival meeting. Since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then, he’s attended a local Baptist church. He finds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support there, but also feels uncomfortable, believing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that one day they’ll discover, like others in his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life, just what “a loser” he really is. “I know God loves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me, but I still feel good for nothing,” he laments.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George’s new found Christian faith has given him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added incentive to keep from making any suicide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attempts despite the recurrent depressions.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Diagnostically, George is experiencing a chronic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depression, apparently trauma-induced from a child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hood relationship with an abusive alcoholic father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suffering from Post Traumatic Stress Disorder.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 has developed an underlying core belief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(schema) that he’s worthless, which helps maintain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his depression. It’s likely also that internalized anger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towards his father is also present. He is motivated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for therapy but also feeling hopeless that anything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can be done (Again, partly maintained by maladaptive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worthlessness cognitions). It is encouraging that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 does have a goal (becoming a pilot). He longs for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strength and courage it takes to “risk” enrolling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pilot school.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 treatment begins, individual psychotherapy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will be implemented. If George’s symptoms continue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at high levels after a month of treatment, a referral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for antidepressant evaluation will also occur.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Finally, George’s religious resources will be explored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 potential assets in his treatment. George agreed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with this treatment plan.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ETHICAL, CULTURAL, &amp; ASSESSMENT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ISSUES WHEN CONSIDERING SCRIPTURE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INTERVENTIONS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Much has been written on the ethical usage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spiritual interventions in psychotherapy (Richards &amp;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Bergin, 1997; McMinn, 1996; Anderson, Zuehlke, &amp;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Zuehlke, 2000; Tan, 2003). Common ethical areas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consider in this pertinent literature concern dual relationships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(religious and professional), imposing religious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values on clients, violating work-setting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(church-state) boundaries, informed consent issues,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 clinician competency issues. Clinical applications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of Scripture should therefore include good client religio-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cultural assessment, a solid therapeutic alliance,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clear informed consent procedures, avoidance of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imposition of religious values on the client, and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maintenance of intervention flexibility versus rigidly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applying Scripture interventions to all Christian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clients (Tan, 2003; Richards &amp; Bergin, 1997).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For the clinician, values often play a large part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how overtly they utilize religious resources such as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Word of God. Richards &amp; Bergin (1997)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describe three guiding values important when considering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such religious interventions: (a) respect for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client’s autonomy/freedom, (b) sensitivity to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empathy for the client’s religious and spiritual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beliefs, and (c) flexibility and responsiveness to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client’s religious and spiritual beliefs.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While most Christian therapists would agree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principle to the above, a visceral reaction often takes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br w:type="page"/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FERNANDO GARZON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place (positive or negative) when a discussion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Scripture techniques occurs. This is informative as an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indicator of potential countertransference that can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block the effective adoption of the above values, particularly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the area of flexibility and responsiveness.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For example, those with a positive initial reaction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may be prone to incorporate overt interventions utilizing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Scripture while neglecting a client’s misgivings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about such interventions. Has George experienced a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legalistic and judgmental church environment for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last two years and does he see the Bible as a book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full of condemning passages? If so, guilt and shame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might be his primary affects in reaction to an intervention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utilizing Scripture. Such interventions may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 contraindicated, at least early in treatment, until a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supportive therapeutic alliance has been developed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(and perhaps throughout). Negative countertransferences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likewise can have perilous dangers in this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regards. George may be having a positive experience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his church environment and look upon the Bible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 his sacred source of primary aid, but the therapist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might have had painful experiences in a church that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utilized Scripture in a heavy-handed legalistic or judgmental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fashion. The therapist’s own emotional reactions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might be erroneously presumed to lie in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client as well, preventing the ability to see the Bible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 a valuable coping resource for the client when it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actually is. Thus, both positive and negative Scripture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countertransference may lead to subtle or not-sosubtle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impasses in treatment.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summary, clients will have a mixture of experiences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with the Bible based on their particular religiocultural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background. This background needs to be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assessed carefully, and any Biblical interventions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incorporated into treatment should be done in a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highly ethical manner. In addition to considering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ethical, cultural, and assessment issues involved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incorporating Scripture in treatment, clarifying one’s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own countertransference reactions to the possibility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utilizing Scripture will enhance the ability to accurately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assess an intervention’s appropriateness in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individual client’s care.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POTENTIAL SCRIPTURE INTERVENTIONS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FOR GEORGE’S TREATMENT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Careful assessment of George revealed a man utilizing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his Christian faith as a main support in his life.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 was very open to discussing spiritual issues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having spiritual techniques incorporated as a part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his care. He had a positive view on the inclusion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Bible as a part of his treatment, so some interventions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applying this resource were used. Intervention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samples described in George’s care below came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from a variety of theoretical orientations. These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interventions serve only as samples that can be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found in a potentially broad literature.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Implicit Scripture Intervention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Psychodynamic and psychoanalytic Christian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therapists sometimes emphasize an incarnational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perspective on spiritual interventions such as utilizing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Bible in treatment (White, 1984; Benner,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1983). In George’s care, for example, they might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emphasize the therapist’s empathic stance towards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 as the key mode of integrating the Bible.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Such an empathic stance models the character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Christ as seen in the Bible when He ministered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wounded people. Quiet and non-overt strategies,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such as praying for George outside of sessions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perhaps quietly during sessions, complement this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approach. Tan (1996a) describes these interventions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 types of implicit integration. Other aspects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implicit integration include the personal spiritual life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 development of the counselor. Tan contrasts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such an approach with explicit integration, which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more systematically incorporates spiritual resources,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such as the Word of God, purposefully in treatment.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It is important to note that implicit and explicit Biblical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strategies are not mutually exclusive and exist 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 continuum. Each client’s individual diagnosis,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symptom severity, and presenting problems can lead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 different levels of implicit/explicit integration.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Indeed, implicit and explicit integration strategies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are closely linked in client care. The therapist’s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own implicit spiritual growth, development,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quiet prayer for George may still have a direct impact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on the quality of care and a client’s treatment outcome,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even with varying levels of explicit integration.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However, this linkage is not complete, as research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suggests that explicit spiritual interventions strategies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can sometimes be used by non-Christians with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Christian clients to great effect (e.g., Propst,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Ostrom, Watkins, Dean, &amp; Mashburn, 1992). This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perhaps surprising preliminary finding appears quite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consistent with Scripture (e.g., Matt. 7:22-23).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Psychoeducational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 may need education around the appropriateness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experiencing his emotions, as well as a framework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for understanding the place of assertiveness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br w:type="page"/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SCRIPTURE INTERVENTIONS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limit-setting around declining requests to work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overtime. In discussing these areas with him, it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appeared he felt men should not have much affective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awareness and that declining the extra work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would be unchristian. The Bible contains many pertinent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passages that might be appropriate to discuss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with George in session and/or to assign to him as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homework.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For example, in regards to men and emotions,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many of the Psalms reflect great affective awareness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David’s on-going conversation with God (e.g., Ps.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3, 4, 7, 23, 35, 139, etc.). Examining passages pertaining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 Jesus that are reflective of his emotional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awareness, such as His weeping over Jerusalem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(Luke 19:41-42), his anger in the temple (Matt. 21:1213),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 his struggle in Gethsemane (Matt. 26:36-46)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might help George be more accepting of his emotional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side. For other clients who are defended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against their normal grief process, the book of Job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might also be very helpful.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George’s tendency to view all assertiveness negatively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reflects an inaccurate understanding of Biblical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principles of stewardship and calling. Several books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have been written amplifying on these Biblical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themes. For example, Boundaries (Cloud &amp;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Townsend, 1992) is a commonly recommended book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by many Christian professionals (Johnson &amp; Johnson,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1998). This book and in-session discussion with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 might help him understand Biblical assertiveness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 help him distinguish this from an unbiblical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self-sufficiency and disregard for others’ needs.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Theoeducational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Some of George’s comments during the early sessions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suggested that he may suffer from “worm theology,”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 view that overemphasizes one’s sinfulness,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fallen nature, and God’s judgment while minimizing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God’s love, acceptance, and the reality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George’s new position in Christ as a Christian.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Assessment of George’s condition suggested that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part of this theology may be based on his early experiences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with an abusive father. I also assessed the theology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promoted through George’s church, both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conversations with him and in conversations with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other persons I knew who went to his church.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 work continued on his relationship with his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father, he became more open to input in regards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his theological stance. Homework assignments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around passages of Scripture emphasizing God’s caring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nature and acceptance of George and bibliother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apy (e.g., Anderson, 2000) were fruitful in readjusting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his perspective.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Behavioral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Assertiveness was briefly addressed above.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 also suffered from anxiety symptoms as seen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his difficulty falling asleep. Benson (1996)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described a deep-breathing relaxation technique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which he adapted for religious individuals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increase compliance, motivation, and efficacy.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applying this technique to George, I explained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him the rationale behind deep breathing relaxation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 asked him if there were a Scripture or supportive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phrase he would like to use as he exhaled during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each repetition of the exercise. George readily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responded, “Psalm 23, ‘The Lord is my shepherd.’”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 was then trained to inhale deeply, holding to a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count of five, and to exhale slowly repeating this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comforting line of Scripture. After a few repetitions,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regular breathing followed, and then another set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deep breathing. George felt this technique was helpful,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so he was encouraged to try it as an aid in falling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asleep at night.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Cognitive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Much has been written on applying the Scriptures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from cognitive perspectives emphasizing Rational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Emotive Behavior Therapy styles (e.g., Nielsen, Johnson,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&amp; Ellis, 2001; Johnson, 2001; Backus, 1985;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Johnson, Devries, Ridley, Pettorini, &amp; Peterson,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1994; Pecheur &amp; Edwards, 1984), as well as styles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resembling the work of Aaron Beck (e.g., Propst,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1988; Hawkins, Tan, &amp; Turk, 1999; Tan &amp; Ortberg,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1995). The brevity of this article will lead to a focus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on one sample intervention from each major cognitive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therapy “camp.”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REBT utilizes reason and logic as primary tactics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 change core irrational beliefs (Ellis, 2000), while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cognitive therapy emphasizes idiosyncratic or individualized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dysfunctional perception styles and a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more experimental, empirical modality to alter these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misperceptions (Beck &amp; Weishaar, 2000). George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experienced one episode during treatment that will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highlight the two strategies.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Around eight sessions of treatment, George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decided to apply to take flying lessons at a local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small airport. The pilot instructor said he would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review the application and get back to George within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two weeks. George hadn’t heard from him at this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time, so I encouraged him to call and ask what had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br w:type="page"/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FERNANDO GARZON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Figure 1. Sample REBT Intervention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Activating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Event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Irrational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Belief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Consequent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Emotions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Disputations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belief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Ratings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original belief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following disputation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Pilot instructor “He knows what Discouragement, This instructor has only 35% belief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hadn’t reviewed a loser I am” [rated sadness, met me briefly &amp; hasn’t original thought.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application as 90% believed] depression talked with me for over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3 minutes. He couldn’t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possibly know me enough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 make a judgment!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God’s Word says “I can do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all things through Christ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who strengthens me”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(Phil. 4:13) and “Beloved,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now I am a child of God”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(I Jn 3:2), so I’m not a loser,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no matter what the instructor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might think anyway! I am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pleasing to God.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happened. The instructor apologized and said 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hadn’t gotten around to it since he was very busy.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 felt discouraged and believed the instructor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was “stalling because he knows what a loser I am.”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Figure One highlights a common REBT written exercise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that might be helpful in addressing George’s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irrational belief. In the technique, he describes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incident, his belief, and then disputes the belief.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Afterwards he rates his endorsement of the original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maladaptive thought. This activity often is done originally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in-session with the therapist.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 can be implied from the above, the clinician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may need to educate George on promises found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Bible to counteract his negative belief if George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does not know these from his past two years as a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Christian. Many times, a more Beckian approach 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equally suitable to address what happened to George.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Seven column technique developed by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Greenberger and Padesky (1995) reflects such a perspective.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This technique applies an inductive, Socratic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strategy for exploring the evidence both for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against the key maladaptive cognitions George has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 effort to help him develop more balanced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thoughts. Care is taken to empathize with George’s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experience before asking him inductive questions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find evidence against his belief. Figure Two depicts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seven column technique altered to include questions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column five that facilitate the utilization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Scripture in generating contradicting evidence.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Several thought records over several different situations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may be needed to substantially reduce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George’s belief in his maladaptive thought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increase his belief in the more balanced thoughts.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Many other REBT and Beckian cognitive techniques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exist and can be adapted for addressing George’s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condition.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Affective Experiential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Affective experiential approaches normally seek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 activate the client's cognitive/emotional matrix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related to a core issue (like George’s belief that he 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 loser) and to bring these minimally processed 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“nonmetabolized” feelings into the here and now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with the clinician so that the emotions can be identified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 processed (Magnavita &amp; Carlson, 2003).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Strategies utilizing the Bible may have a similar goal,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except that the desire is to bring these core issues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 connected emotions “into the living presence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God” for processing, as well as for processing with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therapist. One biblical intervention seeking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facilitate resolution of core affective issues is inner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healing prayer.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Inner healing prayer consists of “a range of ‘journey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back’ methodologies that seek under the Holy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Spirit’s leading to uncover personal, familial,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ancestral experiences that are thought to contribute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 the troubled present” (Hurding, 1995, p. 297).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Many of these approaches focus on helping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br w:type="page"/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SCRIPTURE INTERVENTIONS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Figure Two.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Seven Column Technique with Scripture-Focused Questions in Column Five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Situation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Feelings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&amp;Beliefs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Evidence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beliefs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Evidence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against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beliefs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Alternative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Beliefs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&amp;Ratings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ratings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Beliefs &amp; rating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Feelings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intensity (0-100,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believability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after exercise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100 highest ever)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Pilot instructor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Discouragement (90%),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“He knows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hadn’t reviewed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sadness (80%),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what a loser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application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depression (85%)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I am”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, [believed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90%at beginning]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 didn’t process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[Empathy and support prior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instructor is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Discouragementmy application. He’s had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questions below to generate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busy and focused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decreased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enough time to process it.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contradictory evidence]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on other things.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30%, sadness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Other people have seen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 could only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25%, depressionI’m a loser in the past.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What might your best friend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have an initial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5%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point out in this situation that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impression of me.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you have underemphasized?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Some people see[&amp; other standard questions]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me as competentand some don’t.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What Scriptures come to mind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God knows me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that suggest you are not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 loser?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fully, loves me fullyand has empoweredWhat promises are there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the Bible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me to do all things.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that might encourage you here?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I’m learning patiencehere. [65%]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Whom might your pastor/goodChristian friend bring to your mindthat doesn’t see you as a loser yetknows you well?What persons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the Bible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had todisplay patience and wait beforethey “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obtained the promise”? Werethese people losers?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br w:type="page"/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FERNANDO GARZON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client process affectively painful memories through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vividly recalling them and asking for the healing presence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Christ to resolve the pain. This prayer form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was carefully used to help George process affectively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laden memories that reinforced his perception that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 was a loser (See Garzon &amp; Burkett, 2002, for a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description of a variety of approaches).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inner healing prayer, the counselor’s knowledge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Scripture is used as the backdrop or grid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through which to interpret what occurs as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client’s describes the experience of inviting Christ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come into the memory. Perceived occurrences out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line with Jesus’ character are quickly addressed.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Sides (2002) recommends that appropriate Biblical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passages should be assigned following a successful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implementation of this prayer form to ground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experience in the Word of God and continue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healing process. Overt incorporation of the Word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God following the prayer helps maintain a balance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between affective experience and continuing growth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from that experience through its interpretation via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Bible. This was done in the case of George.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While some question the legal and ethical ability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use some forms of inner healing prayer in psychotherapy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(e.g., Entwistle, 2004), others believe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they can be used in a clinically sensitive manner as a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part of treatment (Tan, 1996a; Garzon, in press).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historical Christian contemplative prayer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tradition also contains affective experiential strategies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that utilize Scripture to seek spiritual resolution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core emotional conflicts. The client’s awareness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the pertinence of Scripture to his or her condition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is deepened through the experiential impact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God’s Living Word and through discussion of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experience with the therapist. More than being just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projective or assessment measures, these interventions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seek to facilitate the treatment of core issues.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ultimate goal is attaining more Christlikeness,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with increased emotional well-being often flowing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out of this improved relationship. As can be seen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from this description, the intersection between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Christian counseling and spiritual direction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becomes apparent. Current explorations of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commonalities, differences, and the ethical application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spiritual direction-like techniques are occurring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the literature (Benner, 2002, 1998; Tan,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2003, 1996a, 1996b). The writings of Madame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Guyon (1975) and Saint Ignatius of Loyola provide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creative starting points for the application of these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rich historical resources. One example from this tradition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will be given.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St. Ignatius of Loyola, founder of the Jesuit order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Catholic priests in the 16th century, developed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contemplative practice of “Living Scriptures” as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 component of his spiritual development practices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(Endean, 1990; Lonsdale, 1990). In the therapy context,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strategy sometimes may be described as follows.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client and therapist together read through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 carefully selected Biblical passage (a story from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one of the Gospels, for example, or a parable).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client is then asked to take the part of one of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characters in the story, and with “the sanctified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imagination” (Foster, 1998, pp. 25-26) relive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Gospel story with as much sensory experience as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possible. The client is encouraged to “imagine seeing,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hearing, smelling, and physically feeling 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touching all that is going on in the Scriptural scene”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(Cook, 2004, p. 177).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Prayer is recommended at the beginning of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exercise asking for the Lord’s covering and protection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over the entire process. In the psychotherapy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context, the therapist sometimes facilitates Living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Scriptures through verbal descriptions of scenes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story. At the end of this “experiential Gospel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episode,” the client is asked to talk with the Lord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(silently or out loud) about what transpired and anything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discovered in the process. The therapist then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explores with the client the experience of the intervention,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connecting what happened with the client’s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treatment as appropriate.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working with George, I selected Luke 13:10-17,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story of the woman in the synagogue who was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“bent double and could not straighten up at all”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(Luke 13:11b, NASB). The purpose was to help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address his core schema, “I’m a loser.” Given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George’s gender, we changed the main character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Gospel story to be a man with this condition.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George closed his eyes and I then used the following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dialogue, proceeding slowly and monitoring his non-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verbals, to facilitate George’s experience.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“It’s a hot desert day ... the Sabbath. You are led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from the sandy street into the synagogue but immediately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pushed towards the back. You are unclean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with this heavy burden you carry, which slumps you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over, so you cannot come towards the front . . 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“You wait for the teaching to begin. The smell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sweat fills the air, and your eyes can only see the dirt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floor, sand, and people’s feet . . . It’s the same as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always, your view for the last eighteen years of your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stooped-over-existence ... You are a loser in the people’s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eyes, condemned to an existence of staring at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desert ground ...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br w:type="page"/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SCRIPTURE INTERVENTIONS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“You hear a man start to teach. He’s different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than the other rabbis you’ve heard. His words are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like no other ... He pauses in his sermon ... ‘Why?’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You wonder . . 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“People are whispering. He speaks, ‘You, come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up here.’ He’s noticed you . . . He tells them to bring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you forward. A mass of feet now crowd around you.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You struggle to walk his way, trying to avoid the converging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mass of legs, dirt, and sand that stand in your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way ...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“Finally, there is only one pair of sandy feet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before you . . 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“‘Son, you are freed from your sickness.’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weight of ‘I’m a loser’ falls off your back . . . 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stoops down and places His hands on you, helping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you straighten up. For the first time in many years,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you are standing straight up, seeing someone face-toface,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your healer, Jesus.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“Others try to object to what has occurred, but 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is stern. ‘And this man, this son of Abraham, whom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Satan has bound for eighteen long years, should 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not have been released from this bondage on the Sabbath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day?’ . . . He defends you. The entire crowd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rejoices at this great miracle. You are healed . . .”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Tears streaming down his face, George is clearly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moved by this experience. I invite him to have an intimate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conversation with Jesus about what had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occurred, quietly in silence or out loud as he preferred.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 whispers thanks and praise. He pours out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his heart and worships the King. After waiting for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this holy encounter to cease, I process with George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this exercise. He notes that he feels like the charge,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“I’m a loser,” had symbolically fallen off his back.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It should be noted that some Christians have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great concerns about using imagery in their experience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the Scripture. Foster (1998) notes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Jesus himself taught in this manner, making constant appeal 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imagination ... There is good reason for concern [about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using the imagination though], for the imagination, like all our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faculties, has participated in the Fall. But just as we can believe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that God can take our reason (fallen as it is) and sanctify it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use it for his good purposes, so we believe he can sanctify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imagination and use it for his good purposes. (pp. 25-26)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One might also point out the rich usages of imagery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seen in the psalms (Psalm 23, for example) and highlight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our regular usage of imagery in our daily functioning.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While some people don’t have the capacity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 imagine visual images, for most the skill is readily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apparent. When one thinks of a red car, for example,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 mental image often accompanies the words “red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car.” In another example, the command “don’t think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a pink elephant” leads automatically to an image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a pink elephant. Foster’s comment, the biblical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application of imagery in many passages, and our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daily experiences with imagery suggest an alternative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position to the “never use imagery” view, one emphasizing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importance of submitting this ability into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hands of God for His guidance and control. As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always, the client ultimately chooses which view 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or she will ultimately adopt.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CONCLUSIONS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“Spirituality” has become a popular topic in both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secular and Christian environments. With appropriately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religious Christian clients who desire the integration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spiritual resources into their treatment,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therapists are sometimes challenged to find meaningful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ways to incorporate the Word of God effectively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into clinical care. George’s case highlights just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 few of the myriad ways Scripture can be used as an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intervention. Perhaps the sample techniques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described in his care have served as a catalyst to stimulate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deeper reflection about how the Bible can be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applied in typical therapeutic modalities. When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appropriate ethical and religio-cultural assessment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guidelines are followed, the Word of God demonstrates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itself a living, powerful resource to be humbly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handled by clinicians in their work.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REFERENCES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Adams, J. E. (1970). Competent to counsel. Grand Rapids, MI: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Baker.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Anderson, N. T. (2000) Victory over the darkness: Realizing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power of your identity in Christ, 10th anniversary edition.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Ventura, CA: Regal.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Anderson, N. T., Zuehlke, T. E., &amp; Zuehlke, J. S. (2000). Christ-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centered therapy: The practical integration of theology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psychology. Grand Rapids, MI: Zondervan.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Backus, W. (1985). Telling the truth to troubled people. Minneanapolis,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MN: Bethany House.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Beck, A. T., &amp; Weishaar, M. (2000). Cognitive therapy. In R.J.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Corsini &amp; D. Wedding’s (Eds.), Current psychotherapies (6th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ed., pp. 241-272).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Benner, D. G. (1983). The incarnation as a metaphor for psychotherapy.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Journal of Psychology and Theology, 11(4), 287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294.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Benner, D. G. (1998). Care of souls: Revisioning Christian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nurture and counsel. Grand Rapids, MI: Baker.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Benner, D. G. (2002). Sacred companions: The gift of spiritual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friendship and direction. Downers Grove, IL: InterVarsity Press.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Benson, H. (1996). Timeless healing: The power and biology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of belief. New York: Scribner.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br w:type="page"/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FERNANDO GARZON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Cloud, H. &amp; Townsend, J. (1992). Boundaries: When to say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yes and when to say no to take control of your life. Grand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Rapids, MI: Zondervan.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Cook, D. (2004). Crossing traditions: Ignatian prayer with a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Protestant African American counseling dyad. [City/State: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Publisher?]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Ellis, A. (2000). Rational emotive behavior therapy. In R.J. Corsini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&amp; D. Wedding’s (Eds.), Current psychotherapies (6th ed., pp.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168-204).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Endean, P. (1990). The Ignatian prayer of the senses.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Heythrop Journal, 31, 391-418.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Entwistle, D. (2004). Shedding light on Theophostic Ministry 2: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Ethical and legal issues. Journal of Psychology and Theology,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32, 35-42.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Foster, R. J. (1998). Celebration of discipline: The path to spiritual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growth. 25th anniversary edition. San Francisco: Harper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Greenberger, D., &amp; Padesky, C. (1995). Mind over mood. New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York: Guilford.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Garzon, F. &amp; Burkett, L. (2002). Healing of memories: Models,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research, future directions. Journal of Psychology and Christianity,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21(1), 42-49.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Garzon, F. (in press). Inner healing prayer in “Spirit-Filled” Christianity.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R. Moodley &amp; W. West’s (Eds.) Integrating traditional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 cultural healing in counseling and psychotherapy. London: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Sage Press.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Guyon, J. (1975). Experiencing the depths of Jesus Christ, G.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Edwards (Ed.). Goleta, CA: Christian Books.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Hawkins, R., Tan, S-Y, &amp; Turk, A. (1999). Secular versus Christian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inpatient cognitive-behavioral therapy programs: Impact 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depression and spiritual well-being. Journal of Psychology &amp;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Theology, 27, 309-318.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Hurding, R. F. (1995). Pathways to wholeness: Christian journeying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a postmodern age. Journal of Psychology and Christianity,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14, 293-305.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Johnson, E. L., &amp; Jones, S. (2000). Psychology and Christianity: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Four Views. Downers Grove, IL: Intervarsity Press.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Johnson, W. B. (2001). To dispute or not to dispute: Ethical REBT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with religious clients. Cognitive &amp; Behavioral Practice. Vol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8(1), 39-47.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Johnson, W. B., DeVries, R., Ridley, C. R., Pettorini, D., &amp; Peterson,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D. R. (1994). The comparative efficacy of Christian and secular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rational-emotive therapy with Christian clients. Journal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Psychology and Theology, 22, 130-140.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Johnson, W. B., &amp; Johnson, W. L. (1998). Self-Help books used by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religious practitioners. Journal of Counseling and Development,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76, 459-466.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Lonsdale, D. (1990). Eyes to see, ears to hear: An introduction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to Ignatian spirituality. Chicago: Loyola University Press.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Magnavita, J. J., &amp; Carlson, T. M. (2003). Short-Term restructuring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psychotherapy: An integrative model for the personality disorders.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Journal of Psychotherapy Integration, 13, 264-299.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McMinn, M. R. (1996). Psychology, theology, and spirituality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in Christian counseling. Wheaton, IL: Tyndale.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McMinn, M. &amp; Phillips, T. (2001). Care for the soul: Exploring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 intersection of psychology and theology. Downers Grove,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IL: Intervarsity Press.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Nielsen, S., Johnson, W.B., &amp; Ellis, A. (2001). Counseling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psychotherapy with religious persons: A rational emotive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behavior therapy approach. Mahwah, NJ: Lawrence Erlbaum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Associates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Peucher, D. &amp; Edwards, K. J. (1984). A comparison of secular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religious versions of cognitive therapy with depressed Christian college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students. Journal of Psychology and Theology, 12, 45-54.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Propst, L. R. (1988). Psychotherapy in a religious framework: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Spirituality in the emotional healing process. [City/State: Publisher?]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Propst, L. R., Ostrom, R., Watkins, P., Dean, T., &amp; Mashburn, D.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(1992). Comparative efficacy of religious and nonreligious cognitive-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behavioral therapy for the treatment of clinical depression in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religious individuals. Journal of Consulting and Clinical Psychology,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60, 94-103.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Richards, P. &amp; Bergin, A. (1997). A spiritual strategy for counseling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 psychotherapy. Washington, DC: American Psychological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Association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Sides, D. (2002). Mending Cracks in the Soul. Colorado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Springs, CO: Wagner Press.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Tan, S. -Y. (1996a). Religion in clinical practice: Implicit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explicit integration. In E. Shafranske’s (Ed.), Religion and the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clinical practice of psychology (pp. 365-387). Washington, DC: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lastRenderedPageBreak/>
        <w:t xml:space="preserve">American Psychological Association.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Tan, S. -Y. (1996b). Practicing the presence of God: The work of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Richard J. Foster and its applications to psychotherapeutic practice.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Journal of Psychology and Christianity, 15, 17-28.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Tan, S. -Y. (2003). Integrating spiritual direction into psychotherapy: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Ethical issues and guidelines. Journal of Psychology &amp; Theology.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31(1), 14-23.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Tan, S. -Y., &amp; Ortberg, J., Jr. (1995). Coping with depression.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Grand Rapids, MI: Baker.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White, S. A. (1984). Imago Dei and object relations theory: Implications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for a model of human development. Journal of Psychology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and Theology, 12(4), 286-293.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AUTHOR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GARZON, FERNANDO L.: Address: Center for Counseling and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>Family Studies, Liberty University, 1971 University Blvd, Lynch-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burg, VA 24502. Title: Associate Professor. Degrees: PsyD, Fuller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Theological Seminary. Specializations: Religious psychotherapy;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t xml:space="preserve">forgiveness; and multicultural counseling. </w:t>
      </w:r>
    </w:p>
    <w:p w:rsidR="00AC6F70" w:rsidRPr="00AC6F70" w:rsidRDefault="00AC6F70" w:rsidP="000918F3">
      <w:pPr>
        <w:pStyle w:val="PlainText"/>
        <w:rPr>
          <w:rFonts w:ascii="Courier New" w:hAnsi="Courier New" w:cs="Courier New"/>
        </w:rPr>
      </w:pPr>
    </w:p>
    <w:p w:rsidR="00AC6F70" w:rsidRDefault="00AC6F70" w:rsidP="000918F3">
      <w:pPr>
        <w:pStyle w:val="PlainText"/>
        <w:rPr>
          <w:rFonts w:ascii="Courier New" w:hAnsi="Courier New" w:cs="Courier New"/>
        </w:rPr>
      </w:pPr>
      <w:r w:rsidRPr="00AC6F70">
        <w:rPr>
          <w:rFonts w:ascii="Courier New" w:hAnsi="Courier New" w:cs="Courier New"/>
        </w:rPr>
        <w:br w:type="page"/>
      </w:r>
    </w:p>
    <w:sectPr w:rsidR="00AC6F70" w:rsidSect="000918F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7438"/>
    <w:rsid w:val="00101D50"/>
    <w:rsid w:val="00287438"/>
    <w:rsid w:val="00344629"/>
    <w:rsid w:val="00985A51"/>
    <w:rsid w:val="00AC6F70"/>
    <w:rsid w:val="00C86CE3"/>
    <w:rsid w:val="00E2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18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18F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6021</Words>
  <Characters>34322</Characters>
  <Application>Microsoft Office Word</Application>
  <DocSecurity>0</DocSecurity>
  <Lines>286</Lines>
  <Paragraphs>80</Paragraphs>
  <ScaleCrop>false</ScaleCrop>
  <Company/>
  <LinksUpToDate>false</LinksUpToDate>
  <CharactersWithSpaces>40263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McCall</dc:creator>
  <cp:lastModifiedBy>Shirley McCall</cp:lastModifiedBy>
  <cp:revision>2</cp:revision>
  <dcterms:created xsi:type="dcterms:W3CDTF">2011-09-21T03:54:00Z</dcterms:created>
  <dcterms:modified xsi:type="dcterms:W3CDTF">2011-09-21T03:54:00Z</dcterms:modified>
</cp:coreProperties>
</file>