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FC" w:rsidRDefault="00BF51FC">
      <w:proofErr w:type="gramStart"/>
      <w:r>
        <w:t>The  Acme</w:t>
      </w:r>
      <w:proofErr w:type="gramEnd"/>
      <w:r>
        <w:t xml:space="preserve">  Company, whose stock price is now $25, needs to raise $20million in common stock. Underwriters have informed the firm’s management that they must price the new issue to the public at $22 per share because of signaling effects. The underwriter’s compensation will be 5% of the issue price. So </w:t>
      </w:r>
      <w:proofErr w:type="spellStart"/>
      <w:r>
        <w:t>Beranek</w:t>
      </w:r>
      <w:proofErr w:type="spellEnd"/>
      <w:r>
        <w:t xml:space="preserve"> will net $20.90 per share. The firm will also incur expenses in the amount of $150,000.</w:t>
      </w:r>
    </w:p>
    <w:p w:rsidR="00280685" w:rsidRDefault="00BF51FC">
      <w:r>
        <w:t>How many shares must the firm sell to net $20million after underwriting and flotation expense?</w:t>
      </w:r>
      <w:bookmarkStart w:id="0" w:name="_GoBack"/>
      <w:bookmarkEnd w:id="0"/>
      <w:r>
        <w:t xml:space="preserve"> </w:t>
      </w:r>
    </w:p>
    <w:sectPr w:rsidR="00280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FC"/>
    <w:rsid w:val="00280685"/>
    <w:rsid w:val="00B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</dc:creator>
  <cp:lastModifiedBy>Powell</cp:lastModifiedBy>
  <cp:revision>1</cp:revision>
  <dcterms:created xsi:type="dcterms:W3CDTF">2011-09-13T12:39:00Z</dcterms:created>
  <dcterms:modified xsi:type="dcterms:W3CDTF">2011-09-13T12:45:00Z</dcterms:modified>
</cp:coreProperties>
</file>