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E4F" w:rsidRDefault="00504E4F" w:rsidP="00504E4F">
      <w:pPr>
        <w:spacing w:line="240" w:lineRule="auto"/>
        <w:rPr>
          <w:b/>
        </w:rPr>
      </w:pPr>
      <w:bookmarkStart w:id="0" w:name="_GoBack"/>
      <w:bookmarkEnd w:id="0"/>
    </w:p>
    <w:p w:rsidR="00957EED" w:rsidRDefault="005C207B" w:rsidP="00127344">
      <w:pPr>
        <w:spacing w:line="240" w:lineRule="auto"/>
      </w:pPr>
      <w:r w:rsidRPr="005009B5">
        <w:rPr>
          <w:b/>
        </w:rPr>
        <w:t xml:space="preserve">E </w:t>
      </w:r>
      <w:r w:rsidR="000D547B">
        <w:rPr>
          <w:b/>
        </w:rPr>
        <w:t>11-21</w:t>
      </w:r>
      <w:r>
        <w:t xml:space="preserve"> </w:t>
      </w:r>
      <w:r w:rsidR="004F7AED">
        <w:t>in</w:t>
      </w:r>
      <w:r w:rsidR="000D547B">
        <w:t xml:space="preserve"> 2011, internal auditors discovered that PKE Displays </w:t>
      </w:r>
      <w:r w:rsidR="004F7AED">
        <w:t>Inc.</w:t>
      </w:r>
      <w:r w:rsidR="000D547B">
        <w:t xml:space="preserve"> has debited an expense account for $350,000cost of a machine purchased on January 1, 2008.  The machine’s life was expected to be five years with no residual value.  Straight line </w:t>
      </w:r>
      <w:r w:rsidR="004F7AED">
        <w:t>depreciation is</w:t>
      </w:r>
      <w:r w:rsidR="000D547B">
        <w:t xml:space="preserve"> used by PKE.</w:t>
      </w:r>
    </w:p>
    <w:p w:rsidR="005C207B" w:rsidRDefault="005C207B" w:rsidP="00504E4F">
      <w:pPr>
        <w:spacing w:line="240" w:lineRule="auto"/>
        <w:rPr>
          <w:b/>
          <w:sz w:val="24"/>
          <w:u w:val="single"/>
        </w:rPr>
      </w:pPr>
      <w:r w:rsidRPr="005C207B">
        <w:rPr>
          <w:b/>
          <w:sz w:val="24"/>
          <w:u w:val="single"/>
        </w:rPr>
        <w:t>Required</w:t>
      </w:r>
    </w:p>
    <w:p w:rsidR="008C53BE" w:rsidRPr="000D547B" w:rsidRDefault="00127344" w:rsidP="008C53BE">
      <w:pPr>
        <w:pStyle w:val="ListParagraph"/>
        <w:numPr>
          <w:ilvl w:val="0"/>
          <w:numId w:val="3"/>
        </w:numPr>
        <w:spacing w:line="240" w:lineRule="auto"/>
        <w:rPr>
          <w:b/>
          <w:sz w:val="24"/>
          <w:u w:val="single"/>
        </w:rPr>
      </w:pPr>
      <w:r>
        <w:rPr>
          <w:sz w:val="24"/>
        </w:rPr>
        <w:t xml:space="preserve">Prepare the appropriate </w:t>
      </w:r>
      <w:r w:rsidR="000D547B">
        <w:rPr>
          <w:sz w:val="24"/>
        </w:rPr>
        <w:t xml:space="preserve">correcting </w:t>
      </w:r>
      <w:r>
        <w:rPr>
          <w:sz w:val="24"/>
        </w:rPr>
        <w:t xml:space="preserve">entry </w:t>
      </w:r>
      <w:r w:rsidR="000D547B">
        <w:rPr>
          <w:sz w:val="24"/>
        </w:rPr>
        <w:t>assuming the error was discovered in 2011 before the adjusting and closing entries. (Ignore income taxes)</w:t>
      </w:r>
    </w:p>
    <w:p w:rsidR="000D547B" w:rsidRPr="008C53BE" w:rsidRDefault="000D547B" w:rsidP="008C53BE">
      <w:pPr>
        <w:pStyle w:val="ListParagraph"/>
        <w:numPr>
          <w:ilvl w:val="0"/>
          <w:numId w:val="3"/>
        </w:numPr>
        <w:spacing w:line="240" w:lineRule="auto"/>
        <w:rPr>
          <w:b/>
          <w:sz w:val="24"/>
          <w:u w:val="single"/>
        </w:rPr>
      </w:pPr>
      <w:r>
        <w:rPr>
          <w:sz w:val="24"/>
        </w:rPr>
        <w:t>Assume the error was discovered in 2013 after the 2012 financial statements are issued.  Prepare the appropriate correcting entry.</w:t>
      </w:r>
    </w:p>
    <w:p w:rsidR="005009B5" w:rsidRDefault="000D547B" w:rsidP="00504E4F">
      <w:pPr>
        <w:spacing w:line="240" w:lineRule="auto"/>
        <w:rPr>
          <w:b/>
          <w:sz w:val="24"/>
        </w:rPr>
      </w:pPr>
      <w:r>
        <w:rPr>
          <w:b/>
          <w:sz w:val="24"/>
        </w:rPr>
        <w:t>E11--24</w:t>
      </w:r>
    </w:p>
    <w:p w:rsidR="008C53BE" w:rsidRDefault="000D547B" w:rsidP="000D547B">
      <w:pPr>
        <w:pStyle w:val="ListParagraph"/>
        <w:spacing w:line="240" w:lineRule="auto"/>
        <w:rPr>
          <w:sz w:val="24"/>
        </w:rPr>
      </w:pPr>
      <w:r>
        <w:rPr>
          <w:sz w:val="24"/>
        </w:rPr>
        <w:t>General Optic Corporation operates a manufacturing plant in Arizona.  Due to significant decline in demand for the</w:t>
      </w:r>
      <w:r w:rsidR="004A5BDC">
        <w:rPr>
          <w:sz w:val="24"/>
        </w:rPr>
        <w:t xml:space="preserve"> product manufactured in </w:t>
      </w:r>
      <w:r w:rsidR="004F7AED">
        <w:rPr>
          <w:sz w:val="24"/>
        </w:rPr>
        <w:t>Arizona</w:t>
      </w:r>
      <w:r w:rsidR="004A5BDC">
        <w:rPr>
          <w:sz w:val="24"/>
        </w:rPr>
        <w:t xml:space="preserve"> site, an impairment test is deemed appropriate.  Management has acquired the following information for the assets at the plant:</w:t>
      </w:r>
    </w:p>
    <w:p w:rsidR="004A5BDC" w:rsidRDefault="004A5BDC" w:rsidP="004A5BDC">
      <w:pPr>
        <w:pStyle w:val="ListParagraph"/>
        <w:spacing w:line="240" w:lineRule="auto"/>
        <w:ind w:firstLine="720"/>
        <w:rPr>
          <w:sz w:val="24"/>
        </w:rPr>
      </w:pPr>
      <w:r>
        <w:rPr>
          <w:sz w:val="24"/>
        </w:rPr>
        <w:t>Cost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$32,500,000</w:t>
      </w:r>
    </w:p>
    <w:p w:rsidR="004A5BDC" w:rsidRDefault="004A5BDC" w:rsidP="004A5BDC">
      <w:pPr>
        <w:pStyle w:val="ListParagraph"/>
        <w:spacing w:line="240" w:lineRule="auto"/>
        <w:ind w:firstLine="720"/>
        <w:rPr>
          <w:sz w:val="24"/>
        </w:rPr>
      </w:pPr>
      <w:r>
        <w:rPr>
          <w:sz w:val="24"/>
        </w:rPr>
        <w:t>Accumulated depreciation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14,200,000</w:t>
      </w:r>
    </w:p>
    <w:p w:rsidR="004A5BDC" w:rsidRDefault="004A5BDC" w:rsidP="004A5BDC">
      <w:pPr>
        <w:pStyle w:val="ListParagraph"/>
        <w:spacing w:line="240" w:lineRule="auto"/>
        <w:ind w:firstLine="720"/>
        <w:rPr>
          <w:sz w:val="24"/>
        </w:rPr>
      </w:pPr>
      <w:r>
        <w:rPr>
          <w:sz w:val="24"/>
        </w:rPr>
        <w:t>General’s estimate of the total cash flows to be</w:t>
      </w:r>
    </w:p>
    <w:p w:rsidR="004A5BDC" w:rsidRDefault="004A5BDC" w:rsidP="004A5BDC">
      <w:pPr>
        <w:pStyle w:val="ListParagraph"/>
        <w:spacing w:line="240" w:lineRule="auto"/>
        <w:ind w:firstLine="720"/>
        <w:rPr>
          <w:sz w:val="24"/>
        </w:rPr>
      </w:pPr>
      <w:r>
        <w:rPr>
          <w:sz w:val="24"/>
        </w:rPr>
        <w:t>Generated by selling the products manufactured</w:t>
      </w:r>
    </w:p>
    <w:p w:rsidR="004A5BDC" w:rsidRDefault="004A5BDC" w:rsidP="004A5BDC">
      <w:pPr>
        <w:pStyle w:val="ListParagraph"/>
        <w:spacing w:line="240" w:lineRule="auto"/>
        <w:ind w:firstLine="720"/>
        <w:rPr>
          <w:sz w:val="24"/>
        </w:rPr>
      </w:pPr>
      <w:r>
        <w:rPr>
          <w:sz w:val="24"/>
        </w:rPr>
        <w:t>At its Arizona plant, not discounted to present value</w:t>
      </w:r>
      <w:r>
        <w:rPr>
          <w:sz w:val="24"/>
        </w:rPr>
        <w:tab/>
        <w:t xml:space="preserve"> 15,000,000</w:t>
      </w:r>
    </w:p>
    <w:p w:rsidR="004A5BDC" w:rsidRPr="004A5BDC" w:rsidRDefault="004A5BDC" w:rsidP="004A5BDC">
      <w:pPr>
        <w:spacing w:line="240" w:lineRule="auto"/>
        <w:rPr>
          <w:sz w:val="24"/>
        </w:rPr>
      </w:pPr>
      <w:r>
        <w:rPr>
          <w:sz w:val="24"/>
        </w:rPr>
        <w:t xml:space="preserve">   </w:t>
      </w:r>
      <w:r>
        <w:rPr>
          <w:sz w:val="24"/>
        </w:rPr>
        <w:tab/>
        <w:t>The fair value of the Arizona plant is estimated to be $11,000,000</w:t>
      </w:r>
    </w:p>
    <w:p w:rsidR="005009B5" w:rsidRDefault="005009B5" w:rsidP="00504E4F">
      <w:pPr>
        <w:spacing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Required</w:t>
      </w:r>
    </w:p>
    <w:p w:rsidR="005009B5" w:rsidRDefault="004A5BDC" w:rsidP="00504E4F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</w:rPr>
      </w:pPr>
      <w:r>
        <w:rPr>
          <w:sz w:val="24"/>
        </w:rPr>
        <w:t>Determine the amount of impairment loss, if any</w:t>
      </w:r>
    </w:p>
    <w:p w:rsidR="005009B5" w:rsidRDefault="004A5BDC" w:rsidP="00504E4F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</w:rPr>
      </w:pPr>
      <w:r>
        <w:rPr>
          <w:sz w:val="24"/>
        </w:rPr>
        <w:t>If a loss is indicated, where would it appear in General Optic’s multiple-step income statement?</w:t>
      </w:r>
    </w:p>
    <w:p w:rsidR="004A5BDC" w:rsidRDefault="004A5BDC" w:rsidP="004A5BDC">
      <w:pPr>
        <w:spacing w:line="240" w:lineRule="auto"/>
        <w:jc w:val="both"/>
        <w:rPr>
          <w:b/>
          <w:sz w:val="24"/>
        </w:rPr>
      </w:pPr>
      <w:r>
        <w:rPr>
          <w:b/>
          <w:sz w:val="24"/>
        </w:rPr>
        <w:t>E 11-32</w:t>
      </w:r>
    </w:p>
    <w:p w:rsidR="004A5BDC" w:rsidRDefault="004A5BDC" w:rsidP="004A5BDC">
      <w:pPr>
        <w:spacing w:line="240" w:lineRule="auto"/>
        <w:jc w:val="both"/>
        <w:rPr>
          <w:sz w:val="24"/>
        </w:rPr>
      </w:pPr>
      <w:r w:rsidRPr="004A5BDC">
        <w:rPr>
          <w:sz w:val="24"/>
        </w:rPr>
        <w:t>Howarth Manufacturing Company purchased a lathe on June 30, 2007, at a cost of $80,000</w:t>
      </w:r>
      <w:r>
        <w:rPr>
          <w:sz w:val="24"/>
        </w:rPr>
        <w:t>.  The residual value of the lathe was estimated to be $5,000 at the end of a five year life.  The lathe was sold on March 31, 2011, for $17,000.  Howarth uses straight-line deprecia</w:t>
      </w:r>
      <w:r w:rsidR="004F7AED">
        <w:rPr>
          <w:sz w:val="24"/>
        </w:rPr>
        <w:t>tion method for all of its plant and equipment.  Partial year depreciation is calculated based on the number of months the asset is in service.</w:t>
      </w:r>
    </w:p>
    <w:p w:rsidR="004F7AED" w:rsidRDefault="004F7AED" w:rsidP="004A5BDC">
      <w:pPr>
        <w:spacing w:line="240" w:lineRule="auto"/>
        <w:jc w:val="both"/>
        <w:rPr>
          <w:b/>
          <w:sz w:val="24"/>
          <w:u w:val="single"/>
        </w:rPr>
      </w:pPr>
      <w:r w:rsidRPr="004F7AED">
        <w:rPr>
          <w:b/>
          <w:sz w:val="24"/>
          <w:u w:val="single"/>
        </w:rPr>
        <w:t>Required</w:t>
      </w:r>
    </w:p>
    <w:p w:rsidR="004F7AED" w:rsidRPr="004F7AED" w:rsidRDefault="004F7AED" w:rsidP="004A5BDC">
      <w:pPr>
        <w:spacing w:line="240" w:lineRule="auto"/>
        <w:jc w:val="both"/>
        <w:rPr>
          <w:sz w:val="24"/>
        </w:rPr>
      </w:pPr>
      <w:r>
        <w:rPr>
          <w:sz w:val="24"/>
        </w:rPr>
        <w:tab/>
        <w:t>Prepare the journal entry to record the sale</w:t>
      </w:r>
    </w:p>
    <w:p w:rsidR="005C207B" w:rsidRPr="004A5BDC" w:rsidRDefault="005C207B" w:rsidP="005C207B">
      <w:pPr>
        <w:ind w:left="1440" w:firstLine="720"/>
        <w:rPr>
          <w:sz w:val="24"/>
        </w:rPr>
      </w:pPr>
    </w:p>
    <w:sectPr w:rsidR="005C207B" w:rsidRPr="004A5B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3978"/>
    <w:multiLevelType w:val="hybridMultilevel"/>
    <w:tmpl w:val="736C5E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95BDD"/>
    <w:multiLevelType w:val="hybridMultilevel"/>
    <w:tmpl w:val="FA065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C64C2"/>
    <w:multiLevelType w:val="hybridMultilevel"/>
    <w:tmpl w:val="7FF8B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65127B"/>
    <w:multiLevelType w:val="hybridMultilevel"/>
    <w:tmpl w:val="73A4C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7B"/>
    <w:rsid w:val="000D547B"/>
    <w:rsid w:val="00102D13"/>
    <w:rsid w:val="00127344"/>
    <w:rsid w:val="004A5BDC"/>
    <w:rsid w:val="004F7AED"/>
    <w:rsid w:val="005009B5"/>
    <w:rsid w:val="00504E4F"/>
    <w:rsid w:val="005C207B"/>
    <w:rsid w:val="00752288"/>
    <w:rsid w:val="008C53BE"/>
    <w:rsid w:val="00957EED"/>
    <w:rsid w:val="00CC4AD2"/>
    <w:rsid w:val="00D12C92"/>
    <w:rsid w:val="00DB77C8"/>
    <w:rsid w:val="00DD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0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A Brown</dc:creator>
  <cp:lastModifiedBy>Barbara A Brown</cp:lastModifiedBy>
  <cp:revision>2</cp:revision>
  <dcterms:created xsi:type="dcterms:W3CDTF">2011-09-07T02:00:00Z</dcterms:created>
  <dcterms:modified xsi:type="dcterms:W3CDTF">2011-09-07T02:00:00Z</dcterms:modified>
</cp:coreProperties>
</file>