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B52" w:rsidRPr="00C275AB" w:rsidRDefault="00367B52"/>
    <w:p w:rsidR="00367B52" w:rsidRPr="00C275AB" w:rsidRDefault="00367B52"/>
    <w:p w:rsidR="00367B52" w:rsidRPr="00C275AB" w:rsidRDefault="00367B52"/>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Pr="00C275AB" w:rsidRDefault="00367B52" w:rsidP="00B97FAD">
      <w:pPr>
        <w:jc w:val="center"/>
      </w:pPr>
    </w:p>
    <w:p w:rsidR="00367B52" w:rsidRDefault="00367B52" w:rsidP="00B97FAD">
      <w:pPr>
        <w:spacing w:before="100" w:beforeAutospacing="1" w:after="100" w:afterAutospacing="1"/>
        <w:jc w:val="center"/>
      </w:pPr>
    </w:p>
    <w:p w:rsidR="00367B52" w:rsidRPr="00C275AB" w:rsidRDefault="00367B52" w:rsidP="00B97FAD">
      <w:pPr>
        <w:spacing w:before="100" w:beforeAutospacing="1" w:after="100" w:afterAutospacing="1"/>
        <w:jc w:val="center"/>
        <w:rPr>
          <w:color w:val="000000"/>
        </w:rPr>
      </w:pPr>
      <w:r w:rsidRPr="00C275AB">
        <w:t>Educators have an impact on Juvenile Delinquency</w:t>
      </w:r>
    </w:p>
    <w:p w:rsidR="00367B52" w:rsidRPr="00C275AB" w:rsidRDefault="00367B52" w:rsidP="00B97FAD">
      <w:pPr>
        <w:spacing w:before="100" w:beforeAutospacing="1" w:after="100" w:afterAutospacing="1"/>
        <w:jc w:val="center"/>
        <w:rPr>
          <w:color w:val="000000"/>
        </w:rPr>
      </w:pPr>
      <w:r w:rsidRPr="00C275AB">
        <w:rPr>
          <w:color w:val="000000"/>
        </w:rPr>
        <w:t xml:space="preserve">Carlo Cortina </w:t>
      </w:r>
      <w:proofErr w:type="spellStart"/>
      <w:r w:rsidRPr="00C275AB">
        <w:rPr>
          <w:color w:val="000000"/>
        </w:rPr>
        <w:t>Jr</w:t>
      </w:r>
      <w:proofErr w:type="spellEnd"/>
    </w:p>
    <w:p w:rsidR="00367B52" w:rsidRDefault="00367B52" w:rsidP="00FB2FE5">
      <w:pPr>
        <w:spacing w:before="100" w:beforeAutospacing="1" w:after="100" w:afterAutospacing="1"/>
        <w:jc w:val="center"/>
        <w:rPr>
          <w:color w:val="000000"/>
        </w:rPr>
      </w:pPr>
      <w:smartTag w:uri="urn:schemas-microsoft-com:office:smarttags" w:element="place">
        <w:smartTag w:uri="urn:schemas-microsoft-com:office:smarttags" w:element="PlaceName">
          <w:r w:rsidRPr="00C275AB">
            <w:rPr>
              <w:color w:val="000000"/>
            </w:rPr>
            <w:t>South</w:t>
          </w:r>
        </w:smartTag>
        <w:r w:rsidRPr="00C275AB">
          <w:rPr>
            <w:color w:val="000000"/>
          </w:rPr>
          <w:t xml:space="preserve"> </w:t>
        </w:r>
        <w:smartTag w:uri="urn:schemas-microsoft-com:office:smarttags" w:element="place">
          <w:r w:rsidRPr="00C275AB">
            <w:rPr>
              <w:color w:val="000000"/>
            </w:rPr>
            <w:t>University</w:t>
          </w:r>
        </w:smartTag>
      </w:smartTag>
      <w:r>
        <w:rPr>
          <w:color w:val="000000"/>
        </w:rPr>
        <w:br/>
      </w:r>
    </w:p>
    <w:p w:rsidR="00591799" w:rsidRDefault="00367B52">
      <w:pPr>
        <w:rPr>
          <w:color w:val="000000"/>
        </w:rPr>
      </w:pPr>
      <w:r>
        <w:rPr>
          <w:color w:val="000000"/>
        </w:rPr>
        <w:br w:type="page"/>
      </w:r>
    </w:p>
    <w:p w:rsidR="007166F7" w:rsidRDefault="000B3117" w:rsidP="002214C8">
      <w:pPr>
        <w:spacing w:line="480" w:lineRule="auto"/>
        <w:rPr>
          <w:color w:val="000000"/>
        </w:rPr>
      </w:pPr>
      <w:r>
        <w:rPr>
          <w:color w:val="000000"/>
        </w:rPr>
        <w:lastRenderedPageBreak/>
        <w:tab/>
      </w:r>
      <w:r w:rsidR="00EB0AE2">
        <w:rPr>
          <w:color w:val="000000"/>
        </w:rPr>
        <w:t>The</w:t>
      </w:r>
      <w:r w:rsidR="00DF7728">
        <w:rPr>
          <w:color w:val="000000"/>
        </w:rPr>
        <w:t xml:space="preserve"> purpose of this research study is to determine the amount of impact educators have on the overall delinquency rate amongst juveniles, if they have any impact all. </w:t>
      </w:r>
      <w:r w:rsidR="003315D0">
        <w:rPr>
          <w:color w:val="000000"/>
        </w:rPr>
        <w:t xml:space="preserve">The information gathered throughout this research will be longitudinal with data gathered throughout. </w:t>
      </w:r>
      <w:r w:rsidR="00855676">
        <w:rPr>
          <w:color w:val="000000"/>
        </w:rPr>
        <w:t xml:space="preserve">The manner the information will be gathered is through interviews conducted by several administrators. </w:t>
      </w:r>
      <w:r w:rsidR="00107CCD">
        <w:rPr>
          <w:color w:val="000000"/>
        </w:rPr>
        <w:t xml:space="preserve">The interviews will include information about the juveniles, educators, administrators and the respective school districts. </w:t>
      </w:r>
      <w:r w:rsidR="003D1C29">
        <w:rPr>
          <w:color w:val="000000"/>
        </w:rPr>
        <w:t xml:space="preserve">The interviews we believe will be the most effective manner to obtain information from both parties (educators and juveniles) and the information will be able to </w:t>
      </w:r>
      <w:r w:rsidR="003A0E88">
        <w:rPr>
          <w:color w:val="000000"/>
        </w:rPr>
        <w:t xml:space="preserve">disseminate easier when gathered through the interview process because the administrators are in control by asking the questions. </w:t>
      </w:r>
    </w:p>
    <w:p w:rsidR="00736FAA" w:rsidRDefault="00F93072" w:rsidP="002214C8">
      <w:pPr>
        <w:spacing w:line="480" w:lineRule="auto"/>
        <w:rPr>
          <w:color w:val="000000"/>
        </w:rPr>
      </w:pPr>
      <w:r>
        <w:rPr>
          <w:color w:val="000000"/>
        </w:rPr>
        <w:t>It will also be cost effective to have the interviewers be the same ones that gather the</w:t>
      </w:r>
      <w:r w:rsidR="00556AE2">
        <w:rPr>
          <w:color w:val="000000"/>
        </w:rPr>
        <w:t xml:space="preserve"> information because it will save the organization money overall. </w:t>
      </w:r>
    </w:p>
    <w:p w:rsidR="001948C6" w:rsidRDefault="00F92305" w:rsidP="002214C8">
      <w:pPr>
        <w:spacing w:line="480" w:lineRule="auto"/>
        <w:rPr>
          <w:color w:val="000000"/>
        </w:rPr>
      </w:pPr>
      <w:r>
        <w:rPr>
          <w:color w:val="000000"/>
        </w:rPr>
        <w:tab/>
      </w:r>
      <w:r w:rsidR="00125925">
        <w:rPr>
          <w:color w:val="000000"/>
        </w:rPr>
        <w:t xml:space="preserve">The population </w:t>
      </w:r>
      <w:r w:rsidR="00635D27">
        <w:rPr>
          <w:color w:val="000000"/>
        </w:rPr>
        <w:t xml:space="preserve">for this research will include </w:t>
      </w:r>
      <w:r w:rsidR="0048406E">
        <w:rPr>
          <w:color w:val="000000"/>
        </w:rPr>
        <w:t xml:space="preserve">educators from Miami Dade and </w:t>
      </w:r>
      <w:r w:rsidR="0025699C">
        <w:rPr>
          <w:color w:val="000000"/>
        </w:rPr>
        <w:t xml:space="preserve">Broward County public school district. </w:t>
      </w:r>
      <w:r w:rsidR="005D323F">
        <w:rPr>
          <w:color w:val="000000"/>
        </w:rPr>
        <w:t>The juveniles will a</w:t>
      </w:r>
      <w:r w:rsidR="00957C9C">
        <w:rPr>
          <w:color w:val="000000"/>
        </w:rPr>
        <w:t xml:space="preserve">lso come from the same district. </w:t>
      </w:r>
      <w:r w:rsidR="0015108D">
        <w:rPr>
          <w:color w:val="000000"/>
        </w:rPr>
        <w:t xml:space="preserve">The amount of each is not final yet because once several interviews are conducted, the administrators will be able to gauge how many more they will need in order to make accurate conclusions and/or assumptions. </w:t>
      </w:r>
      <w:r w:rsidR="00893988">
        <w:rPr>
          <w:color w:val="000000"/>
        </w:rPr>
        <w:t xml:space="preserve">The single stage sampling method will be used because </w:t>
      </w:r>
      <w:r w:rsidR="007A2010">
        <w:rPr>
          <w:color w:val="000000"/>
        </w:rPr>
        <w:t xml:space="preserve">them study is not differentiating amongst the severity or age of juveniles, rather the delinquency rate as a whole in each district. </w:t>
      </w:r>
      <w:r w:rsidR="0074033F">
        <w:rPr>
          <w:color w:val="000000"/>
        </w:rPr>
        <w:t xml:space="preserve">If the </w:t>
      </w:r>
      <w:r w:rsidR="00687B63">
        <w:rPr>
          <w:color w:val="000000"/>
        </w:rPr>
        <w:t xml:space="preserve">age of the juveniles and severity of </w:t>
      </w:r>
      <w:r w:rsidR="00BA241A">
        <w:rPr>
          <w:color w:val="000000"/>
        </w:rPr>
        <w:t>their</w:t>
      </w:r>
      <w:r w:rsidR="00687B63">
        <w:rPr>
          <w:color w:val="000000"/>
        </w:rPr>
        <w:t xml:space="preserve"> </w:t>
      </w:r>
      <w:r w:rsidR="00CD6B80">
        <w:rPr>
          <w:color w:val="000000"/>
        </w:rPr>
        <w:t xml:space="preserve">crimes </w:t>
      </w:r>
      <w:r w:rsidR="00EA4553">
        <w:rPr>
          <w:color w:val="000000"/>
        </w:rPr>
        <w:t xml:space="preserve">then a clustering method would be appropriate </w:t>
      </w:r>
      <w:r w:rsidR="00C03446">
        <w:rPr>
          <w:color w:val="000000"/>
        </w:rPr>
        <w:t xml:space="preserve">to use. </w:t>
      </w:r>
      <w:r w:rsidR="00C05257">
        <w:rPr>
          <w:color w:val="000000"/>
        </w:rPr>
        <w:t xml:space="preserve">Stratification will not be present because the students and juveniles that will be </w:t>
      </w:r>
      <w:r w:rsidR="006E2E91">
        <w:rPr>
          <w:color w:val="000000"/>
        </w:rPr>
        <w:t xml:space="preserve">part of the research will all have the same thing in </w:t>
      </w:r>
      <w:r w:rsidR="002308DF">
        <w:rPr>
          <w:color w:val="000000"/>
        </w:rPr>
        <w:t>common;</w:t>
      </w:r>
      <w:r w:rsidR="006E2E91">
        <w:rPr>
          <w:color w:val="000000"/>
        </w:rPr>
        <w:t xml:space="preserve"> they have committed delinquent crimes </w:t>
      </w:r>
      <w:r w:rsidR="009C5638">
        <w:rPr>
          <w:color w:val="000000"/>
        </w:rPr>
        <w:t>during</w:t>
      </w:r>
      <w:r w:rsidR="006E2E91">
        <w:rPr>
          <w:color w:val="000000"/>
        </w:rPr>
        <w:t xml:space="preserve"> their juvenile years</w:t>
      </w:r>
      <w:r w:rsidR="009C5638">
        <w:rPr>
          <w:color w:val="000000"/>
        </w:rPr>
        <w:t xml:space="preserve"> either in Miami Dade or Broward County. </w:t>
      </w:r>
      <w:r w:rsidR="00850905">
        <w:rPr>
          <w:color w:val="000000"/>
        </w:rPr>
        <w:t xml:space="preserve">As stated, </w:t>
      </w:r>
      <w:r w:rsidR="00850905">
        <w:rPr>
          <w:color w:val="000000"/>
        </w:rPr>
        <w:lastRenderedPageBreak/>
        <w:t xml:space="preserve">earlier the </w:t>
      </w:r>
      <w:r w:rsidR="000E319F">
        <w:rPr>
          <w:color w:val="000000"/>
        </w:rPr>
        <w:t xml:space="preserve">sample population will not be determined until the first several interviews are complete. </w:t>
      </w:r>
    </w:p>
    <w:p w:rsidR="00C32AFF" w:rsidRDefault="00C32AFF" w:rsidP="002214C8">
      <w:pPr>
        <w:spacing w:line="480" w:lineRule="auto"/>
        <w:rPr>
          <w:color w:val="000000"/>
        </w:rPr>
      </w:pPr>
      <w:r>
        <w:rPr>
          <w:color w:val="000000"/>
        </w:rPr>
        <w:tab/>
      </w:r>
      <w:r w:rsidR="00BA571A">
        <w:rPr>
          <w:color w:val="000000"/>
        </w:rPr>
        <w:t xml:space="preserve">The instrument which the information will be gathered with will be a custom survey compiled of questions to suit each group (educators and </w:t>
      </w:r>
      <w:r w:rsidR="00832E4F">
        <w:rPr>
          <w:color w:val="000000"/>
        </w:rPr>
        <w:t>juvenile delinquents)</w:t>
      </w:r>
      <w:r w:rsidR="00FF2A1B">
        <w:rPr>
          <w:color w:val="000000"/>
        </w:rPr>
        <w:t xml:space="preserve">. </w:t>
      </w:r>
      <w:r w:rsidR="0060253D">
        <w:rPr>
          <w:color w:val="000000"/>
        </w:rPr>
        <w:t xml:space="preserve">The </w:t>
      </w:r>
      <w:r w:rsidR="00035473">
        <w:rPr>
          <w:color w:val="000000"/>
        </w:rPr>
        <w:t>survey questions</w:t>
      </w:r>
      <w:r w:rsidR="0060253D">
        <w:rPr>
          <w:color w:val="000000"/>
        </w:rPr>
        <w:t xml:space="preserve"> for the educators will include sections</w:t>
      </w:r>
      <w:r w:rsidR="00167F9F">
        <w:rPr>
          <w:color w:val="000000"/>
        </w:rPr>
        <w:t xml:space="preserve"> as follows; </w:t>
      </w:r>
      <w:r w:rsidR="00907B0A">
        <w:rPr>
          <w:color w:val="000000"/>
        </w:rPr>
        <w:t xml:space="preserve">years of experience, school district they have worked, subjects they teach, grades they teach, </w:t>
      </w:r>
      <w:r w:rsidR="00E24C52">
        <w:rPr>
          <w:color w:val="000000"/>
        </w:rPr>
        <w:t xml:space="preserve">certifications, position (i.e. principle, assistant principal, dean, </w:t>
      </w:r>
      <w:r w:rsidR="00803394">
        <w:rPr>
          <w:color w:val="000000"/>
        </w:rPr>
        <w:t xml:space="preserve">etc.). </w:t>
      </w:r>
      <w:r w:rsidR="00704B31">
        <w:rPr>
          <w:color w:val="000000"/>
        </w:rPr>
        <w:t xml:space="preserve">The questions for </w:t>
      </w:r>
      <w:r w:rsidR="00DE64E4">
        <w:rPr>
          <w:color w:val="000000"/>
        </w:rPr>
        <w:t xml:space="preserve">the </w:t>
      </w:r>
      <w:r w:rsidR="00B1215E">
        <w:rPr>
          <w:color w:val="000000"/>
        </w:rPr>
        <w:t xml:space="preserve">juveniles will touch </w:t>
      </w:r>
      <w:r w:rsidR="00195ED5">
        <w:rPr>
          <w:color w:val="000000"/>
        </w:rPr>
        <w:t>base on the following sections; age, grade level, reading level, grades, extra-</w:t>
      </w:r>
      <w:r w:rsidR="00A75245">
        <w:rPr>
          <w:color w:val="000000"/>
        </w:rPr>
        <w:t>curricular</w:t>
      </w:r>
      <w:r w:rsidR="00195ED5">
        <w:rPr>
          <w:color w:val="000000"/>
        </w:rPr>
        <w:t xml:space="preserve"> </w:t>
      </w:r>
      <w:r w:rsidR="00A75245">
        <w:rPr>
          <w:color w:val="000000"/>
        </w:rPr>
        <w:t>activities</w:t>
      </w:r>
      <w:r w:rsidR="00195ED5">
        <w:rPr>
          <w:color w:val="000000"/>
        </w:rPr>
        <w:t>, parents information (i.e. education level, jobs, marital status, etc.)</w:t>
      </w:r>
    </w:p>
    <w:p w:rsidR="00BB2DF7" w:rsidRDefault="00BB2DF7" w:rsidP="002214C8">
      <w:pPr>
        <w:spacing w:line="480" w:lineRule="auto"/>
        <w:rPr>
          <w:color w:val="000000"/>
        </w:rPr>
      </w:pPr>
      <w:r>
        <w:rPr>
          <w:color w:val="000000"/>
        </w:rPr>
        <w:tab/>
      </w:r>
      <w:r w:rsidR="009F535D">
        <w:rPr>
          <w:color w:val="000000"/>
        </w:rPr>
        <w:t xml:space="preserve">The data will be analyzed on by each section educators and </w:t>
      </w:r>
      <w:r w:rsidR="00805288">
        <w:rPr>
          <w:color w:val="000000"/>
        </w:rPr>
        <w:t xml:space="preserve">juveniles, </w:t>
      </w:r>
      <w:r w:rsidR="0012151E">
        <w:rPr>
          <w:color w:val="000000"/>
        </w:rPr>
        <w:t>and then</w:t>
      </w:r>
      <w:r w:rsidR="00805288">
        <w:rPr>
          <w:color w:val="000000"/>
        </w:rPr>
        <w:t xml:space="preserve"> it will be further broken down into </w:t>
      </w:r>
      <w:r w:rsidR="004C2517">
        <w:rPr>
          <w:color w:val="000000"/>
        </w:rPr>
        <w:t xml:space="preserve">age groups and school districts. </w:t>
      </w:r>
      <w:r w:rsidR="00F336CE">
        <w:rPr>
          <w:color w:val="000000"/>
        </w:rPr>
        <w:t xml:space="preserve">The </w:t>
      </w:r>
      <w:r w:rsidR="00C76D58">
        <w:rPr>
          <w:color w:val="000000"/>
        </w:rPr>
        <w:t xml:space="preserve">interviews will be </w:t>
      </w:r>
      <w:r w:rsidR="00FD1657">
        <w:rPr>
          <w:color w:val="000000"/>
        </w:rPr>
        <w:t xml:space="preserve">determined to be adequate by an administrator </w:t>
      </w:r>
      <w:r w:rsidR="00CE6DA6">
        <w:rPr>
          <w:color w:val="000000"/>
        </w:rPr>
        <w:t xml:space="preserve">by going through a </w:t>
      </w:r>
      <w:r w:rsidR="00172806">
        <w:rPr>
          <w:color w:val="000000"/>
        </w:rPr>
        <w:t>rigorous</w:t>
      </w:r>
      <w:r w:rsidR="00CE6DA6">
        <w:rPr>
          <w:color w:val="000000"/>
        </w:rPr>
        <w:t xml:space="preserve"> check list provided by the researchers. </w:t>
      </w:r>
      <w:r w:rsidR="00486306">
        <w:rPr>
          <w:color w:val="000000"/>
        </w:rPr>
        <w:t xml:space="preserve">The check list is made to break down several </w:t>
      </w:r>
      <w:r w:rsidR="00034B34">
        <w:rPr>
          <w:color w:val="000000"/>
        </w:rPr>
        <w:t xml:space="preserve">factors like what kind </w:t>
      </w:r>
      <w:r w:rsidR="003E51A1">
        <w:rPr>
          <w:color w:val="000000"/>
        </w:rPr>
        <w:t xml:space="preserve">of crimes were being committed, how old were the violators when they committed the crime, </w:t>
      </w:r>
      <w:r w:rsidR="00323599">
        <w:rPr>
          <w:color w:val="000000"/>
        </w:rPr>
        <w:t xml:space="preserve">how long have the educators been in the same school, </w:t>
      </w:r>
      <w:r w:rsidR="00830322">
        <w:rPr>
          <w:color w:val="000000"/>
        </w:rPr>
        <w:t xml:space="preserve">is the school private or public, etc. </w:t>
      </w:r>
      <w:r w:rsidR="0002329E">
        <w:rPr>
          <w:color w:val="000000"/>
        </w:rPr>
        <w:t xml:space="preserve">Later, the data is analyzed by school district, similarities and differences will be documented on a detailed report. </w:t>
      </w:r>
      <w:bookmarkStart w:id="0" w:name="_GoBack"/>
      <w:bookmarkEnd w:id="0"/>
    </w:p>
    <w:p w:rsidR="007166F7" w:rsidRDefault="007166F7">
      <w:pPr>
        <w:rPr>
          <w:color w:val="000000"/>
        </w:rPr>
      </w:pPr>
      <w:r>
        <w:rPr>
          <w:color w:val="000000"/>
        </w:rPr>
        <w:br w:type="page"/>
      </w:r>
    </w:p>
    <w:p w:rsidR="00367B52" w:rsidRPr="00C275AB" w:rsidRDefault="00367B52" w:rsidP="00476753">
      <w:pPr>
        <w:jc w:val="center"/>
        <w:rPr>
          <w:b/>
          <w:color w:val="000000"/>
        </w:rPr>
      </w:pPr>
      <w:r w:rsidRPr="00C275AB">
        <w:rPr>
          <w:b/>
          <w:color w:val="000000"/>
        </w:rPr>
        <w:lastRenderedPageBreak/>
        <w:t>References</w:t>
      </w:r>
    </w:p>
    <w:p w:rsidR="00367B52" w:rsidRPr="00C275AB" w:rsidRDefault="00367B52" w:rsidP="004D1E7C">
      <w:pPr>
        <w:autoSpaceDE w:val="0"/>
        <w:autoSpaceDN w:val="0"/>
        <w:adjustRightInd w:val="0"/>
      </w:pPr>
    </w:p>
    <w:p w:rsidR="00367B52" w:rsidRPr="004238D6" w:rsidRDefault="00367B52" w:rsidP="004238D6">
      <w:pPr>
        <w:autoSpaceDE w:val="0"/>
        <w:autoSpaceDN w:val="0"/>
        <w:adjustRightInd w:val="0"/>
        <w:spacing w:line="480" w:lineRule="auto"/>
      </w:pPr>
      <w:r w:rsidRPr="004238D6">
        <w:t>American Psychological Association. (</w:t>
      </w:r>
      <w:proofErr w:type="spellStart"/>
      <w:r w:rsidRPr="004238D6">
        <w:t>n.d.</w:t>
      </w:r>
      <w:proofErr w:type="spellEnd"/>
      <w:r w:rsidRPr="004238D6">
        <w:t xml:space="preserve">). </w:t>
      </w:r>
      <w:r w:rsidRPr="004238D6">
        <w:rPr>
          <w:i/>
          <w:iCs/>
        </w:rPr>
        <w:t>Human Research Protections</w:t>
      </w:r>
      <w:r w:rsidRPr="004238D6">
        <w:t xml:space="preserve">. Retrieved </w:t>
      </w:r>
      <w:r>
        <w:tab/>
      </w:r>
      <w:r w:rsidRPr="004238D6">
        <w:t xml:space="preserve">July 31, 2011, from American Psychological Association database. </w:t>
      </w:r>
    </w:p>
    <w:p w:rsidR="00367B52" w:rsidRPr="00C275AB" w:rsidRDefault="00367B52" w:rsidP="00DA01D6">
      <w:pPr>
        <w:autoSpaceDE w:val="0"/>
        <w:autoSpaceDN w:val="0"/>
        <w:adjustRightInd w:val="0"/>
        <w:spacing w:line="480" w:lineRule="auto"/>
      </w:pPr>
      <w:proofErr w:type="spellStart"/>
      <w:r w:rsidRPr="00C275AB">
        <w:t>Esperian</w:t>
      </w:r>
      <w:proofErr w:type="spellEnd"/>
      <w:r w:rsidRPr="00C275AB">
        <w:t xml:space="preserve">, J. H. (2010). The effect of prison education programs on recidivism. Journal of </w:t>
      </w:r>
      <w:r w:rsidRPr="00C275AB">
        <w:tab/>
        <w:t>Correctional Education, 61(4), 316-316-334.</w:t>
      </w:r>
    </w:p>
    <w:p w:rsidR="00367B52" w:rsidRPr="00C275AB" w:rsidRDefault="00367B52" w:rsidP="00DA01D6">
      <w:pPr>
        <w:autoSpaceDE w:val="0"/>
        <w:autoSpaceDN w:val="0"/>
        <w:adjustRightInd w:val="0"/>
        <w:spacing w:line="480" w:lineRule="auto"/>
      </w:pPr>
      <w:r w:rsidRPr="00C275AB">
        <w:t xml:space="preserve">Jenson, J. M., &amp;amp; Howard, M. O. (1998). Youth crime, public policy, and practice in </w:t>
      </w:r>
      <w:r w:rsidRPr="00C275AB">
        <w:tab/>
        <w:t xml:space="preserve">the juvenile justice system: Recent trends and needed reforms. Social Work, </w:t>
      </w:r>
      <w:r w:rsidRPr="00C275AB">
        <w:tab/>
        <w:t>43(4), 324-324-34.</w:t>
      </w:r>
    </w:p>
    <w:p w:rsidR="00367B52" w:rsidRPr="00C275AB" w:rsidRDefault="00367B52" w:rsidP="00DA01D6">
      <w:pPr>
        <w:autoSpaceDE w:val="0"/>
        <w:autoSpaceDN w:val="0"/>
        <w:adjustRightInd w:val="0"/>
        <w:spacing w:line="480" w:lineRule="auto"/>
      </w:pPr>
      <w:r w:rsidRPr="00C275AB">
        <w:t xml:space="preserve">Lo, C. C., Kim, Y. S., Allen, T. M., Allen, A. N., </w:t>
      </w:r>
      <w:proofErr w:type="spellStart"/>
      <w:r w:rsidRPr="00C275AB">
        <w:t>Minugh</w:t>
      </w:r>
      <w:proofErr w:type="spellEnd"/>
      <w:r w:rsidRPr="00C275AB">
        <w:t>, P. A.,</w:t>
      </w:r>
      <w:proofErr w:type="spellStart"/>
      <w:r w:rsidRPr="00C275AB">
        <w:t>Lomuto</w:t>
      </w:r>
      <w:proofErr w:type="spellEnd"/>
      <w:r w:rsidRPr="00C275AB">
        <w:t xml:space="preserve">, N. (2011). The </w:t>
      </w:r>
      <w:r w:rsidRPr="00C275AB">
        <w:tab/>
        <w:t xml:space="preserve">impact of school environment and grade level on student delinquency: A </w:t>
      </w:r>
      <w:r w:rsidRPr="00C275AB">
        <w:tab/>
        <w:t>multilevel modeling approach. Crime and Delinquency, 57(4), 622.</w:t>
      </w:r>
    </w:p>
    <w:p w:rsidR="00367B52" w:rsidRPr="00C275AB" w:rsidRDefault="00367B52" w:rsidP="00DA01D6">
      <w:pPr>
        <w:autoSpaceDE w:val="0"/>
        <w:autoSpaceDN w:val="0"/>
        <w:adjustRightInd w:val="0"/>
        <w:spacing w:line="480" w:lineRule="auto"/>
      </w:pPr>
      <w:proofErr w:type="spellStart"/>
      <w:r w:rsidRPr="00C275AB">
        <w:t>Macomber</w:t>
      </w:r>
      <w:proofErr w:type="spellEnd"/>
      <w:r w:rsidRPr="00C275AB">
        <w:t xml:space="preserve">, D., </w:t>
      </w:r>
      <w:proofErr w:type="spellStart"/>
      <w:r w:rsidRPr="00C275AB">
        <w:t>Skiba</w:t>
      </w:r>
      <w:proofErr w:type="spellEnd"/>
      <w:r w:rsidRPr="00C275AB">
        <w:t xml:space="preserve">, T., Blackmon, J., Esposito, E., Hart, L., </w:t>
      </w:r>
      <w:proofErr w:type="spellStart"/>
      <w:r w:rsidRPr="00C275AB">
        <w:t>Mambrino</w:t>
      </w:r>
      <w:proofErr w:type="spellEnd"/>
      <w:r w:rsidRPr="00C275AB">
        <w:t>, E., (2010).</w:t>
      </w:r>
      <w:r w:rsidRPr="00C275AB">
        <w:tab/>
        <w:t xml:space="preserve">Education in juvenile detention facilities in the state of </w:t>
      </w:r>
      <w:proofErr w:type="spellStart"/>
      <w:smartTag w:uri="urn:schemas-microsoft-com:office:smarttags" w:element="place">
        <w:r w:rsidRPr="00C275AB">
          <w:t>connecticut</w:t>
        </w:r>
      </w:smartTag>
      <w:proofErr w:type="spellEnd"/>
      <w:r w:rsidRPr="00C275AB">
        <w:t xml:space="preserve">: A glance at </w:t>
      </w:r>
      <w:r w:rsidRPr="00C275AB">
        <w:tab/>
        <w:t>the system. Journal of Correctional Education, 61(3), 223-223-261.</w:t>
      </w:r>
    </w:p>
    <w:p w:rsidR="00367B52" w:rsidRPr="00C275AB" w:rsidRDefault="00367B52" w:rsidP="00DA01D6">
      <w:pPr>
        <w:autoSpaceDE w:val="0"/>
        <w:autoSpaceDN w:val="0"/>
        <w:adjustRightInd w:val="0"/>
        <w:spacing w:line="480" w:lineRule="auto"/>
      </w:pPr>
      <w:proofErr w:type="spellStart"/>
      <w:r w:rsidRPr="00C275AB">
        <w:t>Rocque</w:t>
      </w:r>
      <w:proofErr w:type="spellEnd"/>
      <w:r w:rsidRPr="00C275AB">
        <w:t>, M., &amp;amp; Paternoster, R. (2011). Understanding the antecedents of the "school</w:t>
      </w:r>
    </w:p>
    <w:p w:rsidR="00367B52" w:rsidRPr="00C275AB" w:rsidRDefault="00367B52" w:rsidP="00DA01D6">
      <w:pPr>
        <w:autoSpaceDE w:val="0"/>
        <w:autoSpaceDN w:val="0"/>
        <w:adjustRightInd w:val="0"/>
        <w:spacing w:line="480" w:lineRule="auto"/>
      </w:pPr>
      <w:r w:rsidRPr="00C275AB">
        <w:tab/>
        <w:t>to-jail" link: The relationship between race and school discipline. Journal of</w:t>
      </w:r>
    </w:p>
    <w:p w:rsidR="00367B52" w:rsidRPr="00C275AB" w:rsidRDefault="00367B52" w:rsidP="00DA01D6">
      <w:pPr>
        <w:autoSpaceDE w:val="0"/>
        <w:autoSpaceDN w:val="0"/>
        <w:adjustRightInd w:val="0"/>
        <w:spacing w:line="480" w:lineRule="auto"/>
      </w:pPr>
      <w:r w:rsidRPr="00C275AB">
        <w:tab/>
        <w:t>Criminal Law &amp;amp; Criminology, 101(2), 633-633-665.</w:t>
      </w:r>
    </w:p>
    <w:p w:rsidR="00367B52" w:rsidRPr="00C275AB" w:rsidRDefault="00367B52" w:rsidP="00DA01D6">
      <w:pPr>
        <w:autoSpaceDE w:val="0"/>
        <w:autoSpaceDN w:val="0"/>
        <w:adjustRightInd w:val="0"/>
        <w:spacing w:line="480" w:lineRule="auto"/>
      </w:pPr>
      <w:r w:rsidRPr="00C275AB">
        <w:t xml:space="preserve">Roberts, J., </w:t>
      </w:r>
      <w:proofErr w:type="spellStart"/>
      <w:r w:rsidRPr="00C275AB">
        <w:t>Gunes</w:t>
      </w:r>
      <w:proofErr w:type="spellEnd"/>
      <w:r w:rsidRPr="00C275AB">
        <w:t xml:space="preserve">, </w:t>
      </w:r>
      <w:smartTag w:uri="urn:schemas-microsoft-com:office:smarttags" w:element="place">
        <w:smartTag w:uri="urn:schemas-microsoft-com:office:smarttags" w:element="place">
          <w:r w:rsidRPr="00C275AB">
            <w:t>I.</w:t>
          </w:r>
        </w:smartTag>
        <w:r w:rsidRPr="00C275AB">
          <w:t xml:space="preserve"> </w:t>
        </w:r>
        <w:smartTag w:uri="urn:schemas-microsoft-com:office:smarttags" w:element="place">
          <w:r w:rsidRPr="00C275AB">
            <w:t>D.</w:t>
          </w:r>
        </w:smartTag>
      </w:smartTag>
      <w:r w:rsidRPr="00C275AB">
        <w:t xml:space="preserve">, &amp;amp; Seward, R. R. (2011). The impact of self-esteem, family </w:t>
      </w:r>
      <w:r w:rsidRPr="00C275AB">
        <w:tab/>
        <w:t xml:space="preserve">rituals, religiosity, and participation in conforming activities upon delinquency: A </w:t>
      </w:r>
      <w:r w:rsidRPr="00C275AB">
        <w:tab/>
        <w:t xml:space="preserve">comparison of </w:t>
      </w:r>
      <w:r w:rsidRPr="00C275AB">
        <w:tab/>
        <w:t xml:space="preserve">young adults in turkey and the </w:t>
      </w:r>
      <w:smartTag w:uri="urn:schemas-microsoft-com:office:smarttags" w:element="place">
        <w:r w:rsidRPr="00C275AB">
          <w:t>united states</w:t>
        </w:r>
      </w:smartTag>
      <w:r w:rsidRPr="00C275AB">
        <w:t xml:space="preserve">. Journal of </w:t>
      </w:r>
      <w:r w:rsidRPr="00C275AB">
        <w:tab/>
        <w:t>Comparative Family Studies, 42(1), 59-59-X.</w:t>
      </w:r>
    </w:p>
    <w:p w:rsidR="00367B52" w:rsidRPr="00C275AB" w:rsidRDefault="00367B52">
      <w:pPr>
        <w:autoSpaceDE w:val="0"/>
        <w:autoSpaceDN w:val="0"/>
        <w:adjustRightInd w:val="0"/>
        <w:spacing w:line="480" w:lineRule="auto"/>
        <w:rPr>
          <w:b/>
          <w:color w:val="000000"/>
        </w:rPr>
      </w:pPr>
      <w:proofErr w:type="spellStart"/>
      <w:r w:rsidRPr="00C275AB">
        <w:lastRenderedPageBreak/>
        <w:t>Smångs</w:t>
      </w:r>
      <w:proofErr w:type="spellEnd"/>
      <w:r w:rsidRPr="00C275AB">
        <w:t xml:space="preserve">, M. (2010). Delinquency, social skills and the structure of peer relations: </w:t>
      </w:r>
      <w:r w:rsidRPr="00C275AB">
        <w:tab/>
        <w:t xml:space="preserve">Assessing criminological theories by social network theory. Social Forces, 89(2), </w:t>
      </w:r>
      <w:r w:rsidRPr="00C275AB">
        <w:tab/>
        <w:t>609-631.</w:t>
      </w:r>
    </w:p>
    <w:sectPr w:rsidR="00367B52" w:rsidRPr="00C275AB" w:rsidSect="0030430A">
      <w:head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FD3" w:rsidRDefault="00842FD3" w:rsidP="0030430A">
      <w:r>
        <w:separator/>
      </w:r>
    </w:p>
  </w:endnote>
  <w:endnote w:type="continuationSeparator" w:id="0">
    <w:p w:rsidR="00842FD3" w:rsidRDefault="00842FD3" w:rsidP="0030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FD3" w:rsidRDefault="00842FD3" w:rsidP="0030430A">
      <w:r>
        <w:separator/>
      </w:r>
    </w:p>
  </w:footnote>
  <w:footnote w:type="continuationSeparator" w:id="0">
    <w:p w:rsidR="00842FD3" w:rsidRDefault="00842FD3" w:rsidP="00304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6D" w:rsidRDefault="007C326D" w:rsidP="00B41212">
    <w:pPr>
      <w:pStyle w:val="Header"/>
      <w:tabs>
        <w:tab w:val="clear" w:pos="4680"/>
        <w:tab w:val="clear" w:pos="9360"/>
        <w:tab w:val="right" w:pos="8640"/>
      </w:tabs>
    </w:pPr>
    <w:r>
      <w:t xml:space="preserve">Educators have an impact on Juvenile Delinquency </w:t>
    </w:r>
    <w:r>
      <w:tab/>
    </w:r>
    <w:r>
      <w:fldChar w:fldCharType="begin"/>
    </w:r>
    <w:r>
      <w:instrText xml:space="preserve"> PAGE   \* MERGEFORMAT </w:instrText>
    </w:r>
    <w:r>
      <w:fldChar w:fldCharType="separate"/>
    </w:r>
    <w:r w:rsidR="00EF4CC1">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6D" w:rsidRPr="00D80A4E" w:rsidRDefault="007C326D" w:rsidP="00B41212">
    <w:pPr>
      <w:tabs>
        <w:tab w:val="right" w:pos="8640"/>
      </w:tabs>
      <w:jc w:val="both"/>
    </w:pPr>
    <w:r>
      <w:t>Running Head: EDUCATORS HAVE AN IMPACT ON JUVENILE DELINQUENCY</w:t>
    </w:r>
    <w:r>
      <w:tab/>
    </w:r>
    <w:r>
      <w:tab/>
    </w:r>
    <w:r>
      <w:fldChar w:fldCharType="begin"/>
    </w:r>
    <w:r>
      <w:instrText xml:space="preserve"> PAGE   \* MERGEFORMAT </w:instrText>
    </w:r>
    <w:r>
      <w:fldChar w:fldCharType="separate"/>
    </w:r>
    <w:r w:rsidR="00EF4CC1">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63B74"/>
    <w:multiLevelType w:val="multilevel"/>
    <w:tmpl w:val="1530547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F92347C"/>
    <w:multiLevelType w:val="hybridMultilevel"/>
    <w:tmpl w:val="8D9879B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1ED42A6"/>
    <w:multiLevelType w:val="multilevel"/>
    <w:tmpl w:val="243C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8B5A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2977D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F9"/>
    <w:rsid w:val="0000374A"/>
    <w:rsid w:val="000149C6"/>
    <w:rsid w:val="00015B64"/>
    <w:rsid w:val="00015C3E"/>
    <w:rsid w:val="000225AD"/>
    <w:rsid w:val="0002329E"/>
    <w:rsid w:val="00024E7D"/>
    <w:rsid w:val="00027AC7"/>
    <w:rsid w:val="00030CC8"/>
    <w:rsid w:val="00034B34"/>
    <w:rsid w:val="00035473"/>
    <w:rsid w:val="00040E09"/>
    <w:rsid w:val="00042565"/>
    <w:rsid w:val="00042D5A"/>
    <w:rsid w:val="00046FAF"/>
    <w:rsid w:val="00047886"/>
    <w:rsid w:val="00050720"/>
    <w:rsid w:val="00051C7E"/>
    <w:rsid w:val="00051F4A"/>
    <w:rsid w:val="0006649A"/>
    <w:rsid w:val="0007568B"/>
    <w:rsid w:val="000761C1"/>
    <w:rsid w:val="00077C65"/>
    <w:rsid w:val="000853C3"/>
    <w:rsid w:val="00086743"/>
    <w:rsid w:val="000871A7"/>
    <w:rsid w:val="000919C5"/>
    <w:rsid w:val="000A3770"/>
    <w:rsid w:val="000A69DD"/>
    <w:rsid w:val="000A6D49"/>
    <w:rsid w:val="000A6DBB"/>
    <w:rsid w:val="000B3117"/>
    <w:rsid w:val="000C038E"/>
    <w:rsid w:val="000C6A90"/>
    <w:rsid w:val="000D0585"/>
    <w:rsid w:val="000D0898"/>
    <w:rsid w:val="000D0E2C"/>
    <w:rsid w:val="000D1EE0"/>
    <w:rsid w:val="000D3220"/>
    <w:rsid w:val="000D79F3"/>
    <w:rsid w:val="000E210A"/>
    <w:rsid w:val="000E319F"/>
    <w:rsid w:val="000E4564"/>
    <w:rsid w:val="000E6044"/>
    <w:rsid w:val="000E6A00"/>
    <w:rsid w:val="000F2416"/>
    <w:rsid w:val="000F2C67"/>
    <w:rsid w:val="000F39D8"/>
    <w:rsid w:val="000F41D3"/>
    <w:rsid w:val="000F4364"/>
    <w:rsid w:val="00103D26"/>
    <w:rsid w:val="00105801"/>
    <w:rsid w:val="00107CCD"/>
    <w:rsid w:val="0011197B"/>
    <w:rsid w:val="001149D5"/>
    <w:rsid w:val="0012151E"/>
    <w:rsid w:val="0012201C"/>
    <w:rsid w:val="00125925"/>
    <w:rsid w:val="001309F9"/>
    <w:rsid w:val="00134D65"/>
    <w:rsid w:val="00137836"/>
    <w:rsid w:val="00137C18"/>
    <w:rsid w:val="00143C5B"/>
    <w:rsid w:val="00150830"/>
    <w:rsid w:val="00150CF3"/>
    <w:rsid w:val="0015108D"/>
    <w:rsid w:val="00153730"/>
    <w:rsid w:val="00153874"/>
    <w:rsid w:val="001544C2"/>
    <w:rsid w:val="00160604"/>
    <w:rsid w:val="001611AD"/>
    <w:rsid w:val="00162727"/>
    <w:rsid w:val="001644EF"/>
    <w:rsid w:val="00167F9F"/>
    <w:rsid w:val="001711B7"/>
    <w:rsid w:val="00172806"/>
    <w:rsid w:val="001752E3"/>
    <w:rsid w:val="001816F7"/>
    <w:rsid w:val="00183652"/>
    <w:rsid w:val="001850CC"/>
    <w:rsid w:val="00185821"/>
    <w:rsid w:val="001879CB"/>
    <w:rsid w:val="00187A74"/>
    <w:rsid w:val="00191B51"/>
    <w:rsid w:val="001948C6"/>
    <w:rsid w:val="001954B3"/>
    <w:rsid w:val="00195ED5"/>
    <w:rsid w:val="001972D9"/>
    <w:rsid w:val="00197460"/>
    <w:rsid w:val="001A3AEB"/>
    <w:rsid w:val="001A4420"/>
    <w:rsid w:val="001A652C"/>
    <w:rsid w:val="001A6EDC"/>
    <w:rsid w:val="001B1B08"/>
    <w:rsid w:val="001B4181"/>
    <w:rsid w:val="001C0A9C"/>
    <w:rsid w:val="001C3188"/>
    <w:rsid w:val="001D2494"/>
    <w:rsid w:val="001D479A"/>
    <w:rsid w:val="001D5BD1"/>
    <w:rsid w:val="001F4FDC"/>
    <w:rsid w:val="001F78A9"/>
    <w:rsid w:val="002110D2"/>
    <w:rsid w:val="002163BF"/>
    <w:rsid w:val="002214C8"/>
    <w:rsid w:val="00225C1D"/>
    <w:rsid w:val="00227AA1"/>
    <w:rsid w:val="002308DF"/>
    <w:rsid w:val="002329C2"/>
    <w:rsid w:val="00232C49"/>
    <w:rsid w:val="0023371B"/>
    <w:rsid w:val="00246F84"/>
    <w:rsid w:val="0025239D"/>
    <w:rsid w:val="00254643"/>
    <w:rsid w:val="00255C83"/>
    <w:rsid w:val="0025699C"/>
    <w:rsid w:val="00257431"/>
    <w:rsid w:val="00262798"/>
    <w:rsid w:val="00263107"/>
    <w:rsid w:val="00264887"/>
    <w:rsid w:val="00272624"/>
    <w:rsid w:val="002742AF"/>
    <w:rsid w:val="002748C9"/>
    <w:rsid w:val="00276D6C"/>
    <w:rsid w:val="002772D7"/>
    <w:rsid w:val="002873B0"/>
    <w:rsid w:val="00287C40"/>
    <w:rsid w:val="0029591A"/>
    <w:rsid w:val="002B054F"/>
    <w:rsid w:val="002B1F16"/>
    <w:rsid w:val="002B3546"/>
    <w:rsid w:val="002B60DE"/>
    <w:rsid w:val="002B6182"/>
    <w:rsid w:val="002C775E"/>
    <w:rsid w:val="002D18AA"/>
    <w:rsid w:val="002D57C0"/>
    <w:rsid w:val="002D740E"/>
    <w:rsid w:val="002E423F"/>
    <w:rsid w:val="002F4601"/>
    <w:rsid w:val="0030430A"/>
    <w:rsid w:val="0030725A"/>
    <w:rsid w:val="003203DD"/>
    <w:rsid w:val="00322A6E"/>
    <w:rsid w:val="00323599"/>
    <w:rsid w:val="0032616C"/>
    <w:rsid w:val="00330E1F"/>
    <w:rsid w:val="003315D0"/>
    <w:rsid w:val="00334C43"/>
    <w:rsid w:val="00342BF7"/>
    <w:rsid w:val="003476FD"/>
    <w:rsid w:val="00350BBC"/>
    <w:rsid w:val="003518C1"/>
    <w:rsid w:val="00353E67"/>
    <w:rsid w:val="00353FDD"/>
    <w:rsid w:val="00354430"/>
    <w:rsid w:val="003553DF"/>
    <w:rsid w:val="003668AF"/>
    <w:rsid w:val="00367B52"/>
    <w:rsid w:val="00373099"/>
    <w:rsid w:val="00382ED4"/>
    <w:rsid w:val="003867CC"/>
    <w:rsid w:val="003914F9"/>
    <w:rsid w:val="00392141"/>
    <w:rsid w:val="003942DE"/>
    <w:rsid w:val="00396519"/>
    <w:rsid w:val="003A0E88"/>
    <w:rsid w:val="003B2E24"/>
    <w:rsid w:val="003B38EC"/>
    <w:rsid w:val="003C0904"/>
    <w:rsid w:val="003C1958"/>
    <w:rsid w:val="003C304A"/>
    <w:rsid w:val="003C440E"/>
    <w:rsid w:val="003C67FB"/>
    <w:rsid w:val="003D1C29"/>
    <w:rsid w:val="003D2CC1"/>
    <w:rsid w:val="003E51A1"/>
    <w:rsid w:val="003E6BC2"/>
    <w:rsid w:val="003F31B5"/>
    <w:rsid w:val="003F46EA"/>
    <w:rsid w:val="003F5340"/>
    <w:rsid w:val="003F6F3A"/>
    <w:rsid w:val="00400685"/>
    <w:rsid w:val="00400D32"/>
    <w:rsid w:val="00400ECF"/>
    <w:rsid w:val="00407931"/>
    <w:rsid w:val="004238D6"/>
    <w:rsid w:val="004253FC"/>
    <w:rsid w:val="00425634"/>
    <w:rsid w:val="00433181"/>
    <w:rsid w:val="0043401E"/>
    <w:rsid w:val="00434430"/>
    <w:rsid w:val="00435409"/>
    <w:rsid w:val="00444FB1"/>
    <w:rsid w:val="00445793"/>
    <w:rsid w:val="00446C42"/>
    <w:rsid w:val="00447D98"/>
    <w:rsid w:val="00451804"/>
    <w:rsid w:val="0045450E"/>
    <w:rsid w:val="00455222"/>
    <w:rsid w:val="00455838"/>
    <w:rsid w:val="00455EBC"/>
    <w:rsid w:val="00456F1A"/>
    <w:rsid w:val="0046461F"/>
    <w:rsid w:val="00465CD3"/>
    <w:rsid w:val="00467801"/>
    <w:rsid w:val="00472A01"/>
    <w:rsid w:val="00476753"/>
    <w:rsid w:val="00477109"/>
    <w:rsid w:val="0048406E"/>
    <w:rsid w:val="00486306"/>
    <w:rsid w:val="00492230"/>
    <w:rsid w:val="004C2517"/>
    <w:rsid w:val="004D1E7C"/>
    <w:rsid w:val="004D4FD8"/>
    <w:rsid w:val="004D7C34"/>
    <w:rsid w:val="004E06ED"/>
    <w:rsid w:val="004E2053"/>
    <w:rsid w:val="004E3326"/>
    <w:rsid w:val="004E67E6"/>
    <w:rsid w:val="004E6F5A"/>
    <w:rsid w:val="004E7572"/>
    <w:rsid w:val="004F2D35"/>
    <w:rsid w:val="004F4A54"/>
    <w:rsid w:val="004F5429"/>
    <w:rsid w:val="004F6532"/>
    <w:rsid w:val="004F6C6D"/>
    <w:rsid w:val="00500793"/>
    <w:rsid w:val="005010B5"/>
    <w:rsid w:val="00505C23"/>
    <w:rsid w:val="00506484"/>
    <w:rsid w:val="00511C24"/>
    <w:rsid w:val="00513B60"/>
    <w:rsid w:val="00513DC3"/>
    <w:rsid w:val="00514DC6"/>
    <w:rsid w:val="00520705"/>
    <w:rsid w:val="0053185C"/>
    <w:rsid w:val="00532342"/>
    <w:rsid w:val="00534325"/>
    <w:rsid w:val="005412E9"/>
    <w:rsid w:val="005453B3"/>
    <w:rsid w:val="00545E2E"/>
    <w:rsid w:val="00546C5B"/>
    <w:rsid w:val="005509AC"/>
    <w:rsid w:val="00556AE2"/>
    <w:rsid w:val="005615FD"/>
    <w:rsid w:val="00561848"/>
    <w:rsid w:val="00561962"/>
    <w:rsid w:val="005627A5"/>
    <w:rsid w:val="005649AA"/>
    <w:rsid w:val="00566209"/>
    <w:rsid w:val="005712B9"/>
    <w:rsid w:val="005716D4"/>
    <w:rsid w:val="00577F7D"/>
    <w:rsid w:val="005825B7"/>
    <w:rsid w:val="00591799"/>
    <w:rsid w:val="00597643"/>
    <w:rsid w:val="005A01BE"/>
    <w:rsid w:val="005A2C27"/>
    <w:rsid w:val="005A5AA0"/>
    <w:rsid w:val="005A754D"/>
    <w:rsid w:val="005B3E68"/>
    <w:rsid w:val="005B6C15"/>
    <w:rsid w:val="005C396A"/>
    <w:rsid w:val="005D323F"/>
    <w:rsid w:val="005D34B7"/>
    <w:rsid w:val="005D5100"/>
    <w:rsid w:val="005E1B5E"/>
    <w:rsid w:val="005E1CD3"/>
    <w:rsid w:val="005E29F4"/>
    <w:rsid w:val="005E5B8B"/>
    <w:rsid w:val="005E7E1F"/>
    <w:rsid w:val="005F4CCD"/>
    <w:rsid w:val="005F6575"/>
    <w:rsid w:val="0060253D"/>
    <w:rsid w:val="00602B7C"/>
    <w:rsid w:val="00604C63"/>
    <w:rsid w:val="0060785C"/>
    <w:rsid w:val="00610576"/>
    <w:rsid w:val="00611EAC"/>
    <w:rsid w:val="00612259"/>
    <w:rsid w:val="00615629"/>
    <w:rsid w:val="00617720"/>
    <w:rsid w:val="006230F7"/>
    <w:rsid w:val="006238ED"/>
    <w:rsid w:val="0062796E"/>
    <w:rsid w:val="0063149B"/>
    <w:rsid w:val="00635D27"/>
    <w:rsid w:val="00635DE4"/>
    <w:rsid w:val="006418F3"/>
    <w:rsid w:val="006524E9"/>
    <w:rsid w:val="006626CD"/>
    <w:rsid w:val="00662C2F"/>
    <w:rsid w:val="00665340"/>
    <w:rsid w:val="00666054"/>
    <w:rsid w:val="0067710B"/>
    <w:rsid w:val="00687B63"/>
    <w:rsid w:val="00693BA7"/>
    <w:rsid w:val="0069614F"/>
    <w:rsid w:val="006A0E90"/>
    <w:rsid w:val="006A31E5"/>
    <w:rsid w:val="006A4B98"/>
    <w:rsid w:val="006A4C72"/>
    <w:rsid w:val="006B72DD"/>
    <w:rsid w:val="006C0E97"/>
    <w:rsid w:val="006C146F"/>
    <w:rsid w:val="006C3B8A"/>
    <w:rsid w:val="006C6B32"/>
    <w:rsid w:val="006C71DC"/>
    <w:rsid w:val="006D4FB9"/>
    <w:rsid w:val="006E2E91"/>
    <w:rsid w:val="006E3260"/>
    <w:rsid w:val="006F20A5"/>
    <w:rsid w:val="006F419D"/>
    <w:rsid w:val="006F434D"/>
    <w:rsid w:val="006F66B9"/>
    <w:rsid w:val="0070058C"/>
    <w:rsid w:val="00700A81"/>
    <w:rsid w:val="00704B31"/>
    <w:rsid w:val="007166F7"/>
    <w:rsid w:val="00721731"/>
    <w:rsid w:val="0072210A"/>
    <w:rsid w:val="00722C7C"/>
    <w:rsid w:val="00723631"/>
    <w:rsid w:val="0072419D"/>
    <w:rsid w:val="00725674"/>
    <w:rsid w:val="00726738"/>
    <w:rsid w:val="0073112A"/>
    <w:rsid w:val="007317C0"/>
    <w:rsid w:val="007337E0"/>
    <w:rsid w:val="00736FAA"/>
    <w:rsid w:val="0074033F"/>
    <w:rsid w:val="00742AB6"/>
    <w:rsid w:val="00742C0D"/>
    <w:rsid w:val="00744B98"/>
    <w:rsid w:val="00747F96"/>
    <w:rsid w:val="00755028"/>
    <w:rsid w:val="00756F8C"/>
    <w:rsid w:val="0076192C"/>
    <w:rsid w:val="00762D49"/>
    <w:rsid w:val="00766036"/>
    <w:rsid w:val="0077053A"/>
    <w:rsid w:val="0078352B"/>
    <w:rsid w:val="00783F83"/>
    <w:rsid w:val="00784282"/>
    <w:rsid w:val="007926EA"/>
    <w:rsid w:val="007A1657"/>
    <w:rsid w:val="007A1E2D"/>
    <w:rsid w:val="007A2010"/>
    <w:rsid w:val="007A4F5F"/>
    <w:rsid w:val="007A5087"/>
    <w:rsid w:val="007A5662"/>
    <w:rsid w:val="007A60A9"/>
    <w:rsid w:val="007C326D"/>
    <w:rsid w:val="007C40BA"/>
    <w:rsid w:val="007C4AC1"/>
    <w:rsid w:val="007C5581"/>
    <w:rsid w:val="007D4B55"/>
    <w:rsid w:val="007E2D31"/>
    <w:rsid w:val="007F064D"/>
    <w:rsid w:val="007F0DFD"/>
    <w:rsid w:val="007F4972"/>
    <w:rsid w:val="007F5845"/>
    <w:rsid w:val="007F6003"/>
    <w:rsid w:val="007F6FEC"/>
    <w:rsid w:val="007F7055"/>
    <w:rsid w:val="00800E2B"/>
    <w:rsid w:val="00801A3B"/>
    <w:rsid w:val="00801E66"/>
    <w:rsid w:val="00802AA1"/>
    <w:rsid w:val="00803394"/>
    <w:rsid w:val="00804F33"/>
    <w:rsid w:val="00805288"/>
    <w:rsid w:val="00811AB6"/>
    <w:rsid w:val="008147AB"/>
    <w:rsid w:val="008147AC"/>
    <w:rsid w:val="00815058"/>
    <w:rsid w:val="00820AB1"/>
    <w:rsid w:val="00824C15"/>
    <w:rsid w:val="00824F56"/>
    <w:rsid w:val="00830322"/>
    <w:rsid w:val="00832E4F"/>
    <w:rsid w:val="00840271"/>
    <w:rsid w:val="00842B6C"/>
    <w:rsid w:val="00842FD3"/>
    <w:rsid w:val="00845091"/>
    <w:rsid w:val="00850905"/>
    <w:rsid w:val="00853C51"/>
    <w:rsid w:val="00853F79"/>
    <w:rsid w:val="00855676"/>
    <w:rsid w:val="008604CF"/>
    <w:rsid w:val="00860E6D"/>
    <w:rsid w:val="00880C5A"/>
    <w:rsid w:val="00881F4D"/>
    <w:rsid w:val="008838D7"/>
    <w:rsid w:val="00885C5D"/>
    <w:rsid w:val="00887FEE"/>
    <w:rsid w:val="00891DCB"/>
    <w:rsid w:val="00893988"/>
    <w:rsid w:val="008A1EC9"/>
    <w:rsid w:val="008A2568"/>
    <w:rsid w:val="008A57A1"/>
    <w:rsid w:val="008A5DEC"/>
    <w:rsid w:val="008B1176"/>
    <w:rsid w:val="008B1CBA"/>
    <w:rsid w:val="008C3792"/>
    <w:rsid w:val="008C3D61"/>
    <w:rsid w:val="008C7F82"/>
    <w:rsid w:val="008D033F"/>
    <w:rsid w:val="008D60D2"/>
    <w:rsid w:val="008E07C5"/>
    <w:rsid w:val="008E1350"/>
    <w:rsid w:val="008E2319"/>
    <w:rsid w:val="008E68AA"/>
    <w:rsid w:val="008E6C75"/>
    <w:rsid w:val="008F5BEA"/>
    <w:rsid w:val="0090146A"/>
    <w:rsid w:val="009078AA"/>
    <w:rsid w:val="00907B0A"/>
    <w:rsid w:val="009225FD"/>
    <w:rsid w:val="00926D6C"/>
    <w:rsid w:val="00930252"/>
    <w:rsid w:val="00931990"/>
    <w:rsid w:val="00933F84"/>
    <w:rsid w:val="0093446E"/>
    <w:rsid w:val="00937604"/>
    <w:rsid w:val="009430AE"/>
    <w:rsid w:val="00945B86"/>
    <w:rsid w:val="00945F31"/>
    <w:rsid w:val="00950ABC"/>
    <w:rsid w:val="009525AB"/>
    <w:rsid w:val="00957C9C"/>
    <w:rsid w:val="00962470"/>
    <w:rsid w:val="00965396"/>
    <w:rsid w:val="00973482"/>
    <w:rsid w:val="00973FE5"/>
    <w:rsid w:val="00976109"/>
    <w:rsid w:val="009776B0"/>
    <w:rsid w:val="0098049A"/>
    <w:rsid w:val="00982A8E"/>
    <w:rsid w:val="009842AD"/>
    <w:rsid w:val="0098510B"/>
    <w:rsid w:val="00986F3C"/>
    <w:rsid w:val="00990898"/>
    <w:rsid w:val="0099096A"/>
    <w:rsid w:val="00991310"/>
    <w:rsid w:val="00992A8F"/>
    <w:rsid w:val="0099466E"/>
    <w:rsid w:val="00995D43"/>
    <w:rsid w:val="0099620A"/>
    <w:rsid w:val="009A0990"/>
    <w:rsid w:val="009A10C5"/>
    <w:rsid w:val="009A2B8E"/>
    <w:rsid w:val="009C0FEF"/>
    <w:rsid w:val="009C165B"/>
    <w:rsid w:val="009C2D6A"/>
    <w:rsid w:val="009C5638"/>
    <w:rsid w:val="009C6C00"/>
    <w:rsid w:val="009D0E3C"/>
    <w:rsid w:val="009D6112"/>
    <w:rsid w:val="009E08EE"/>
    <w:rsid w:val="009F535D"/>
    <w:rsid w:val="009F7892"/>
    <w:rsid w:val="009F789F"/>
    <w:rsid w:val="009F7A3C"/>
    <w:rsid w:val="00A02798"/>
    <w:rsid w:val="00A07E79"/>
    <w:rsid w:val="00A12B19"/>
    <w:rsid w:val="00A1656D"/>
    <w:rsid w:val="00A2164B"/>
    <w:rsid w:val="00A27A6F"/>
    <w:rsid w:val="00A3064D"/>
    <w:rsid w:val="00A35E82"/>
    <w:rsid w:val="00A4066A"/>
    <w:rsid w:val="00A416A9"/>
    <w:rsid w:val="00A4393E"/>
    <w:rsid w:val="00A4405B"/>
    <w:rsid w:val="00A52A63"/>
    <w:rsid w:val="00A5383B"/>
    <w:rsid w:val="00A53C51"/>
    <w:rsid w:val="00A55908"/>
    <w:rsid w:val="00A57ABA"/>
    <w:rsid w:val="00A600DD"/>
    <w:rsid w:val="00A6103F"/>
    <w:rsid w:val="00A643A5"/>
    <w:rsid w:val="00A6668D"/>
    <w:rsid w:val="00A673D0"/>
    <w:rsid w:val="00A71E92"/>
    <w:rsid w:val="00A72E49"/>
    <w:rsid w:val="00A75245"/>
    <w:rsid w:val="00A75D56"/>
    <w:rsid w:val="00A76F00"/>
    <w:rsid w:val="00A77B42"/>
    <w:rsid w:val="00A77F5F"/>
    <w:rsid w:val="00A8304A"/>
    <w:rsid w:val="00A879CC"/>
    <w:rsid w:val="00A95A0D"/>
    <w:rsid w:val="00AA295E"/>
    <w:rsid w:val="00AA3BCB"/>
    <w:rsid w:val="00AA5509"/>
    <w:rsid w:val="00AA73E4"/>
    <w:rsid w:val="00AB14EB"/>
    <w:rsid w:val="00AC0DED"/>
    <w:rsid w:val="00AC1F1F"/>
    <w:rsid w:val="00AC26CD"/>
    <w:rsid w:val="00AC475B"/>
    <w:rsid w:val="00AC5CC1"/>
    <w:rsid w:val="00AC621C"/>
    <w:rsid w:val="00AD0096"/>
    <w:rsid w:val="00AD11DA"/>
    <w:rsid w:val="00AD448A"/>
    <w:rsid w:val="00AD475B"/>
    <w:rsid w:val="00AD5099"/>
    <w:rsid w:val="00AE024D"/>
    <w:rsid w:val="00AE0FBA"/>
    <w:rsid w:val="00AE68E9"/>
    <w:rsid w:val="00B032D8"/>
    <w:rsid w:val="00B04EAF"/>
    <w:rsid w:val="00B07710"/>
    <w:rsid w:val="00B1215E"/>
    <w:rsid w:val="00B21474"/>
    <w:rsid w:val="00B22FB8"/>
    <w:rsid w:val="00B24A16"/>
    <w:rsid w:val="00B27C7E"/>
    <w:rsid w:val="00B317CF"/>
    <w:rsid w:val="00B318AC"/>
    <w:rsid w:val="00B3376B"/>
    <w:rsid w:val="00B34343"/>
    <w:rsid w:val="00B41212"/>
    <w:rsid w:val="00B434A8"/>
    <w:rsid w:val="00B43694"/>
    <w:rsid w:val="00B46698"/>
    <w:rsid w:val="00B6004A"/>
    <w:rsid w:val="00B6177E"/>
    <w:rsid w:val="00B63FCF"/>
    <w:rsid w:val="00B64496"/>
    <w:rsid w:val="00B7166C"/>
    <w:rsid w:val="00B74814"/>
    <w:rsid w:val="00B8173C"/>
    <w:rsid w:val="00B83097"/>
    <w:rsid w:val="00B8695E"/>
    <w:rsid w:val="00B90CE3"/>
    <w:rsid w:val="00B90F42"/>
    <w:rsid w:val="00B942B3"/>
    <w:rsid w:val="00B96EBB"/>
    <w:rsid w:val="00B97FAD"/>
    <w:rsid w:val="00BA241A"/>
    <w:rsid w:val="00BA55B3"/>
    <w:rsid w:val="00BA571A"/>
    <w:rsid w:val="00BA6644"/>
    <w:rsid w:val="00BB235F"/>
    <w:rsid w:val="00BB2DF7"/>
    <w:rsid w:val="00BB7103"/>
    <w:rsid w:val="00BB7B48"/>
    <w:rsid w:val="00BB7F96"/>
    <w:rsid w:val="00BB7F9A"/>
    <w:rsid w:val="00BC4756"/>
    <w:rsid w:val="00BC553C"/>
    <w:rsid w:val="00BC60D2"/>
    <w:rsid w:val="00BD5E94"/>
    <w:rsid w:val="00BD7618"/>
    <w:rsid w:val="00BE0484"/>
    <w:rsid w:val="00BE2A6F"/>
    <w:rsid w:val="00BE36DD"/>
    <w:rsid w:val="00BE5045"/>
    <w:rsid w:val="00BF1B2A"/>
    <w:rsid w:val="00BF1C43"/>
    <w:rsid w:val="00BF4A78"/>
    <w:rsid w:val="00BF4ED8"/>
    <w:rsid w:val="00BF6F66"/>
    <w:rsid w:val="00C008C7"/>
    <w:rsid w:val="00C00F1A"/>
    <w:rsid w:val="00C03446"/>
    <w:rsid w:val="00C0465B"/>
    <w:rsid w:val="00C05257"/>
    <w:rsid w:val="00C068D6"/>
    <w:rsid w:val="00C12387"/>
    <w:rsid w:val="00C21728"/>
    <w:rsid w:val="00C22909"/>
    <w:rsid w:val="00C275AB"/>
    <w:rsid w:val="00C3051B"/>
    <w:rsid w:val="00C315E1"/>
    <w:rsid w:val="00C32873"/>
    <w:rsid w:val="00C32AFF"/>
    <w:rsid w:val="00C32EB7"/>
    <w:rsid w:val="00C40BA4"/>
    <w:rsid w:val="00C41435"/>
    <w:rsid w:val="00C42410"/>
    <w:rsid w:val="00C43F56"/>
    <w:rsid w:val="00C5384E"/>
    <w:rsid w:val="00C5472B"/>
    <w:rsid w:val="00C574A9"/>
    <w:rsid w:val="00C60BC9"/>
    <w:rsid w:val="00C63150"/>
    <w:rsid w:val="00C76D58"/>
    <w:rsid w:val="00C77333"/>
    <w:rsid w:val="00C83762"/>
    <w:rsid w:val="00C85D8A"/>
    <w:rsid w:val="00C861A4"/>
    <w:rsid w:val="00CA414F"/>
    <w:rsid w:val="00CB227B"/>
    <w:rsid w:val="00CB32A8"/>
    <w:rsid w:val="00CB35FB"/>
    <w:rsid w:val="00CC3593"/>
    <w:rsid w:val="00CC5E5D"/>
    <w:rsid w:val="00CD2784"/>
    <w:rsid w:val="00CD3C74"/>
    <w:rsid w:val="00CD445E"/>
    <w:rsid w:val="00CD6740"/>
    <w:rsid w:val="00CD6B80"/>
    <w:rsid w:val="00CE6DA6"/>
    <w:rsid w:val="00CF00A8"/>
    <w:rsid w:val="00CF4B34"/>
    <w:rsid w:val="00CF4EE0"/>
    <w:rsid w:val="00D004AB"/>
    <w:rsid w:val="00D03E57"/>
    <w:rsid w:val="00D04A16"/>
    <w:rsid w:val="00D04C96"/>
    <w:rsid w:val="00D04F65"/>
    <w:rsid w:val="00D072CC"/>
    <w:rsid w:val="00D07523"/>
    <w:rsid w:val="00D16BE2"/>
    <w:rsid w:val="00D17662"/>
    <w:rsid w:val="00D263AD"/>
    <w:rsid w:val="00D305B0"/>
    <w:rsid w:val="00D35571"/>
    <w:rsid w:val="00D4022F"/>
    <w:rsid w:val="00D409BC"/>
    <w:rsid w:val="00D43E22"/>
    <w:rsid w:val="00D449D1"/>
    <w:rsid w:val="00D51868"/>
    <w:rsid w:val="00D54570"/>
    <w:rsid w:val="00D54A3D"/>
    <w:rsid w:val="00D5708D"/>
    <w:rsid w:val="00D62539"/>
    <w:rsid w:val="00D63D4A"/>
    <w:rsid w:val="00D65B97"/>
    <w:rsid w:val="00D6626E"/>
    <w:rsid w:val="00D76BEB"/>
    <w:rsid w:val="00D80A4E"/>
    <w:rsid w:val="00D907B5"/>
    <w:rsid w:val="00D9105C"/>
    <w:rsid w:val="00D935F5"/>
    <w:rsid w:val="00DA01D6"/>
    <w:rsid w:val="00DA316C"/>
    <w:rsid w:val="00DA53BA"/>
    <w:rsid w:val="00DB2F68"/>
    <w:rsid w:val="00DB7119"/>
    <w:rsid w:val="00DC673E"/>
    <w:rsid w:val="00DC6A2B"/>
    <w:rsid w:val="00DC7625"/>
    <w:rsid w:val="00DD63F1"/>
    <w:rsid w:val="00DE036B"/>
    <w:rsid w:val="00DE0960"/>
    <w:rsid w:val="00DE4DA9"/>
    <w:rsid w:val="00DE64E4"/>
    <w:rsid w:val="00DF5466"/>
    <w:rsid w:val="00DF7728"/>
    <w:rsid w:val="00E00D88"/>
    <w:rsid w:val="00E02B6E"/>
    <w:rsid w:val="00E0305B"/>
    <w:rsid w:val="00E04AA2"/>
    <w:rsid w:val="00E1392C"/>
    <w:rsid w:val="00E164F6"/>
    <w:rsid w:val="00E2449B"/>
    <w:rsid w:val="00E24C52"/>
    <w:rsid w:val="00E310BB"/>
    <w:rsid w:val="00E47B01"/>
    <w:rsid w:val="00E504BE"/>
    <w:rsid w:val="00E57281"/>
    <w:rsid w:val="00E575A1"/>
    <w:rsid w:val="00E6022F"/>
    <w:rsid w:val="00E66433"/>
    <w:rsid w:val="00E66619"/>
    <w:rsid w:val="00E7018B"/>
    <w:rsid w:val="00E7402B"/>
    <w:rsid w:val="00E759B7"/>
    <w:rsid w:val="00E77611"/>
    <w:rsid w:val="00E833CE"/>
    <w:rsid w:val="00E83D50"/>
    <w:rsid w:val="00E90A40"/>
    <w:rsid w:val="00E92D25"/>
    <w:rsid w:val="00E92F81"/>
    <w:rsid w:val="00EA4553"/>
    <w:rsid w:val="00EA4A05"/>
    <w:rsid w:val="00EA6170"/>
    <w:rsid w:val="00EA7B96"/>
    <w:rsid w:val="00EB093D"/>
    <w:rsid w:val="00EB0AE2"/>
    <w:rsid w:val="00ED5BA8"/>
    <w:rsid w:val="00EE0330"/>
    <w:rsid w:val="00EE1E10"/>
    <w:rsid w:val="00EF4CC1"/>
    <w:rsid w:val="00EF5D30"/>
    <w:rsid w:val="00F00996"/>
    <w:rsid w:val="00F01031"/>
    <w:rsid w:val="00F077BB"/>
    <w:rsid w:val="00F11845"/>
    <w:rsid w:val="00F22E05"/>
    <w:rsid w:val="00F2659F"/>
    <w:rsid w:val="00F27776"/>
    <w:rsid w:val="00F30823"/>
    <w:rsid w:val="00F336CE"/>
    <w:rsid w:val="00F40C43"/>
    <w:rsid w:val="00F421E1"/>
    <w:rsid w:val="00F441A9"/>
    <w:rsid w:val="00F54582"/>
    <w:rsid w:val="00F5604A"/>
    <w:rsid w:val="00F572A4"/>
    <w:rsid w:val="00F633F3"/>
    <w:rsid w:val="00F7459F"/>
    <w:rsid w:val="00F74D8F"/>
    <w:rsid w:val="00F76FFC"/>
    <w:rsid w:val="00F81ACB"/>
    <w:rsid w:val="00F82B84"/>
    <w:rsid w:val="00F837F0"/>
    <w:rsid w:val="00F853B3"/>
    <w:rsid w:val="00F92305"/>
    <w:rsid w:val="00F9292F"/>
    <w:rsid w:val="00F93072"/>
    <w:rsid w:val="00F958B7"/>
    <w:rsid w:val="00F95F5F"/>
    <w:rsid w:val="00FA48DA"/>
    <w:rsid w:val="00FB2FE5"/>
    <w:rsid w:val="00FB3CA9"/>
    <w:rsid w:val="00FB59AF"/>
    <w:rsid w:val="00FB7143"/>
    <w:rsid w:val="00FC6B09"/>
    <w:rsid w:val="00FC72B4"/>
    <w:rsid w:val="00FD1657"/>
    <w:rsid w:val="00FD76C1"/>
    <w:rsid w:val="00FE1FB6"/>
    <w:rsid w:val="00FE31EB"/>
    <w:rsid w:val="00FE382A"/>
    <w:rsid w:val="00FE3F2C"/>
    <w:rsid w:val="00FE609B"/>
    <w:rsid w:val="00FE62F4"/>
    <w:rsid w:val="00FE6966"/>
    <w:rsid w:val="00FF1222"/>
    <w:rsid w:val="00FF2A1B"/>
    <w:rsid w:val="00FF300D"/>
    <w:rsid w:val="00FF458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A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A6D49"/>
    <w:rPr>
      <w:rFonts w:cs="Times New Roman"/>
      <w:color w:val="0000FF"/>
      <w:u w:val="single"/>
    </w:rPr>
  </w:style>
  <w:style w:type="character" w:styleId="Strong">
    <w:name w:val="Strong"/>
    <w:basedOn w:val="DefaultParagraphFont"/>
    <w:uiPriority w:val="99"/>
    <w:qFormat/>
    <w:rsid w:val="00742AB6"/>
    <w:rPr>
      <w:rFonts w:cs="Times New Roman"/>
      <w:b/>
      <w:bCs/>
    </w:rPr>
  </w:style>
  <w:style w:type="paragraph" w:customStyle="1" w:styleId="text">
    <w:name w:val="text"/>
    <w:basedOn w:val="Normal"/>
    <w:uiPriority w:val="99"/>
    <w:rsid w:val="00742AB6"/>
    <w:pPr>
      <w:spacing w:before="100" w:beforeAutospacing="1" w:after="100" w:afterAutospacing="1"/>
    </w:pPr>
    <w:rPr>
      <w:rFonts w:ascii="Verdana" w:hAnsi="Verdana"/>
      <w:color w:val="000000"/>
    </w:rPr>
  </w:style>
  <w:style w:type="paragraph" w:styleId="HTMLPreformatted">
    <w:name w:val="HTML Preformatted"/>
    <w:basedOn w:val="Normal"/>
    <w:link w:val="HTMLPreformattedChar"/>
    <w:uiPriority w:val="99"/>
    <w:rsid w:val="0078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783F83"/>
    <w:rPr>
      <w:rFonts w:ascii="Courier New" w:hAnsi="Courier New" w:cs="Courier New"/>
    </w:rPr>
  </w:style>
  <w:style w:type="paragraph" w:styleId="Header">
    <w:name w:val="header"/>
    <w:basedOn w:val="Normal"/>
    <w:link w:val="HeaderChar"/>
    <w:uiPriority w:val="99"/>
    <w:rsid w:val="0030430A"/>
    <w:pPr>
      <w:tabs>
        <w:tab w:val="center" w:pos="4680"/>
        <w:tab w:val="right" w:pos="9360"/>
      </w:tabs>
    </w:pPr>
  </w:style>
  <w:style w:type="character" w:customStyle="1" w:styleId="HeaderChar">
    <w:name w:val="Header Char"/>
    <w:basedOn w:val="DefaultParagraphFont"/>
    <w:link w:val="Header"/>
    <w:uiPriority w:val="99"/>
    <w:locked/>
    <w:rsid w:val="0030430A"/>
    <w:rPr>
      <w:rFonts w:cs="Times New Roman"/>
      <w:sz w:val="24"/>
      <w:szCs w:val="24"/>
    </w:rPr>
  </w:style>
  <w:style w:type="paragraph" w:styleId="Footer">
    <w:name w:val="footer"/>
    <w:basedOn w:val="Normal"/>
    <w:link w:val="FooterChar"/>
    <w:uiPriority w:val="99"/>
    <w:rsid w:val="0030430A"/>
    <w:pPr>
      <w:tabs>
        <w:tab w:val="center" w:pos="4680"/>
        <w:tab w:val="right" w:pos="9360"/>
      </w:tabs>
    </w:pPr>
  </w:style>
  <w:style w:type="character" w:customStyle="1" w:styleId="FooterChar">
    <w:name w:val="Footer Char"/>
    <w:basedOn w:val="DefaultParagraphFont"/>
    <w:link w:val="Footer"/>
    <w:uiPriority w:val="99"/>
    <w:locked/>
    <w:rsid w:val="0030430A"/>
    <w:rPr>
      <w:rFonts w:cs="Times New Roman"/>
      <w:sz w:val="24"/>
      <w:szCs w:val="24"/>
    </w:rPr>
  </w:style>
  <w:style w:type="paragraph" w:styleId="BalloonText">
    <w:name w:val="Balloon Text"/>
    <w:basedOn w:val="Normal"/>
    <w:link w:val="BalloonTextChar"/>
    <w:uiPriority w:val="99"/>
    <w:rsid w:val="00F54582"/>
    <w:rPr>
      <w:rFonts w:ascii="Tahoma" w:hAnsi="Tahoma" w:cs="Tahoma"/>
      <w:sz w:val="16"/>
      <w:szCs w:val="16"/>
    </w:rPr>
  </w:style>
  <w:style w:type="character" w:customStyle="1" w:styleId="BalloonTextChar">
    <w:name w:val="Balloon Text Char"/>
    <w:basedOn w:val="DefaultParagraphFont"/>
    <w:link w:val="BalloonText"/>
    <w:uiPriority w:val="99"/>
    <w:locked/>
    <w:rsid w:val="00F54582"/>
    <w:rPr>
      <w:rFonts w:ascii="Tahoma" w:hAnsi="Tahoma" w:cs="Tahoma"/>
      <w:sz w:val="16"/>
      <w:szCs w:val="16"/>
    </w:rPr>
  </w:style>
  <w:style w:type="character" w:styleId="FollowedHyperlink">
    <w:name w:val="FollowedHyperlink"/>
    <w:basedOn w:val="DefaultParagraphFont"/>
    <w:uiPriority w:val="99"/>
    <w:rsid w:val="00AC26CD"/>
    <w:rPr>
      <w:rFonts w:cs="Times New Roman"/>
      <w:color w:val="800080"/>
      <w:u w:val="single"/>
    </w:rPr>
  </w:style>
  <w:style w:type="paragraph" w:styleId="Bibliography">
    <w:name w:val="Bibliography"/>
    <w:basedOn w:val="Normal"/>
    <w:next w:val="Normal"/>
    <w:uiPriority w:val="99"/>
    <w:rsid w:val="006C71DC"/>
  </w:style>
  <w:style w:type="paragraph" w:customStyle="1" w:styleId="Default">
    <w:name w:val="Default"/>
    <w:uiPriority w:val="99"/>
    <w:rsid w:val="00ED5BA8"/>
    <w:pPr>
      <w:autoSpaceDE w:val="0"/>
      <w:autoSpaceDN w:val="0"/>
      <w:adjustRightInd w:val="0"/>
    </w:pPr>
    <w:rPr>
      <w:color w:val="000000"/>
      <w:sz w:val="24"/>
      <w:szCs w:val="24"/>
    </w:rPr>
  </w:style>
  <w:style w:type="paragraph" w:styleId="NormalWeb">
    <w:name w:val="Normal (Web)"/>
    <w:basedOn w:val="Normal"/>
    <w:uiPriority w:val="99"/>
    <w:rsid w:val="00FE31EB"/>
    <w:pPr>
      <w:spacing w:before="100" w:beforeAutospacing="1" w:after="100" w:afterAutospacing="1"/>
    </w:pPr>
  </w:style>
  <w:style w:type="paragraph" w:styleId="ListParagraph">
    <w:name w:val="List Paragraph"/>
    <w:basedOn w:val="Normal"/>
    <w:uiPriority w:val="34"/>
    <w:qFormat/>
    <w:rsid w:val="00D004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A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A6D49"/>
    <w:rPr>
      <w:rFonts w:cs="Times New Roman"/>
      <w:color w:val="0000FF"/>
      <w:u w:val="single"/>
    </w:rPr>
  </w:style>
  <w:style w:type="character" w:styleId="Strong">
    <w:name w:val="Strong"/>
    <w:basedOn w:val="DefaultParagraphFont"/>
    <w:uiPriority w:val="99"/>
    <w:qFormat/>
    <w:rsid w:val="00742AB6"/>
    <w:rPr>
      <w:rFonts w:cs="Times New Roman"/>
      <w:b/>
      <w:bCs/>
    </w:rPr>
  </w:style>
  <w:style w:type="paragraph" w:customStyle="1" w:styleId="text">
    <w:name w:val="text"/>
    <w:basedOn w:val="Normal"/>
    <w:uiPriority w:val="99"/>
    <w:rsid w:val="00742AB6"/>
    <w:pPr>
      <w:spacing w:before="100" w:beforeAutospacing="1" w:after="100" w:afterAutospacing="1"/>
    </w:pPr>
    <w:rPr>
      <w:rFonts w:ascii="Verdana" w:hAnsi="Verdana"/>
      <w:color w:val="000000"/>
    </w:rPr>
  </w:style>
  <w:style w:type="paragraph" w:styleId="HTMLPreformatted">
    <w:name w:val="HTML Preformatted"/>
    <w:basedOn w:val="Normal"/>
    <w:link w:val="HTMLPreformattedChar"/>
    <w:uiPriority w:val="99"/>
    <w:rsid w:val="0078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783F83"/>
    <w:rPr>
      <w:rFonts w:ascii="Courier New" w:hAnsi="Courier New" w:cs="Courier New"/>
    </w:rPr>
  </w:style>
  <w:style w:type="paragraph" w:styleId="Header">
    <w:name w:val="header"/>
    <w:basedOn w:val="Normal"/>
    <w:link w:val="HeaderChar"/>
    <w:uiPriority w:val="99"/>
    <w:rsid w:val="0030430A"/>
    <w:pPr>
      <w:tabs>
        <w:tab w:val="center" w:pos="4680"/>
        <w:tab w:val="right" w:pos="9360"/>
      </w:tabs>
    </w:pPr>
  </w:style>
  <w:style w:type="character" w:customStyle="1" w:styleId="HeaderChar">
    <w:name w:val="Header Char"/>
    <w:basedOn w:val="DefaultParagraphFont"/>
    <w:link w:val="Header"/>
    <w:uiPriority w:val="99"/>
    <w:locked/>
    <w:rsid w:val="0030430A"/>
    <w:rPr>
      <w:rFonts w:cs="Times New Roman"/>
      <w:sz w:val="24"/>
      <w:szCs w:val="24"/>
    </w:rPr>
  </w:style>
  <w:style w:type="paragraph" w:styleId="Footer">
    <w:name w:val="footer"/>
    <w:basedOn w:val="Normal"/>
    <w:link w:val="FooterChar"/>
    <w:uiPriority w:val="99"/>
    <w:rsid w:val="0030430A"/>
    <w:pPr>
      <w:tabs>
        <w:tab w:val="center" w:pos="4680"/>
        <w:tab w:val="right" w:pos="9360"/>
      </w:tabs>
    </w:pPr>
  </w:style>
  <w:style w:type="character" w:customStyle="1" w:styleId="FooterChar">
    <w:name w:val="Footer Char"/>
    <w:basedOn w:val="DefaultParagraphFont"/>
    <w:link w:val="Footer"/>
    <w:uiPriority w:val="99"/>
    <w:locked/>
    <w:rsid w:val="0030430A"/>
    <w:rPr>
      <w:rFonts w:cs="Times New Roman"/>
      <w:sz w:val="24"/>
      <w:szCs w:val="24"/>
    </w:rPr>
  </w:style>
  <w:style w:type="paragraph" w:styleId="BalloonText">
    <w:name w:val="Balloon Text"/>
    <w:basedOn w:val="Normal"/>
    <w:link w:val="BalloonTextChar"/>
    <w:uiPriority w:val="99"/>
    <w:rsid w:val="00F54582"/>
    <w:rPr>
      <w:rFonts w:ascii="Tahoma" w:hAnsi="Tahoma" w:cs="Tahoma"/>
      <w:sz w:val="16"/>
      <w:szCs w:val="16"/>
    </w:rPr>
  </w:style>
  <w:style w:type="character" w:customStyle="1" w:styleId="BalloonTextChar">
    <w:name w:val="Balloon Text Char"/>
    <w:basedOn w:val="DefaultParagraphFont"/>
    <w:link w:val="BalloonText"/>
    <w:uiPriority w:val="99"/>
    <w:locked/>
    <w:rsid w:val="00F54582"/>
    <w:rPr>
      <w:rFonts w:ascii="Tahoma" w:hAnsi="Tahoma" w:cs="Tahoma"/>
      <w:sz w:val="16"/>
      <w:szCs w:val="16"/>
    </w:rPr>
  </w:style>
  <w:style w:type="character" w:styleId="FollowedHyperlink">
    <w:name w:val="FollowedHyperlink"/>
    <w:basedOn w:val="DefaultParagraphFont"/>
    <w:uiPriority w:val="99"/>
    <w:rsid w:val="00AC26CD"/>
    <w:rPr>
      <w:rFonts w:cs="Times New Roman"/>
      <w:color w:val="800080"/>
      <w:u w:val="single"/>
    </w:rPr>
  </w:style>
  <w:style w:type="paragraph" w:styleId="Bibliography">
    <w:name w:val="Bibliography"/>
    <w:basedOn w:val="Normal"/>
    <w:next w:val="Normal"/>
    <w:uiPriority w:val="99"/>
    <w:rsid w:val="006C71DC"/>
  </w:style>
  <w:style w:type="paragraph" w:customStyle="1" w:styleId="Default">
    <w:name w:val="Default"/>
    <w:uiPriority w:val="99"/>
    <w:rsid w:val="00ED5BA8"/>
    <w:pPr>
      <w:autoSpaceDE w:val="0"/>
      <w:autoSpaceDN w:val="0"/>
      <w:adjustRightInd w:val="0"/>
    </w:pPr>
    <w:rPr>
      <w:color w:val="000000"/>
      <w:sz w:val="24"/>
      <w:szCs w:val="24"/>
    </w:rPr>
  </w:style>
  <w:style w:type="paragraph" w:styleId="NormalWeb">
    <w:name w:val="Normal (Web)"/>
    <w:basedOn w:val="Normal"/>
    <w:uiPriority w:val="99"/>
    <w:rsid w:val="00FE31EB"/>
    <w:pPr>
      <w:spacing w:before="100" w:beforeAutospacing="1" w:after="100" w:afterAutospacing="1"/>
    </w:pPr>
  </w:style>
  <w:style w:type="paragraph" w:styleId="ListParagraph">
    <w:name w:val="List Paragraph"/>
    <w:basedOn w:val="Normal"/>
    <w:uiPriority w:val="34"/>
    <w:qFormat/>
    <w:rsid w:val="00D00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881568">
      <w:marLeft w:val="0"/>
      <w:marRight w:val="0"/>
      <w:marTop w:val="0"/>
      <w:marBottom w:val="0"/>
      <w:divBdr>
        <w:top w:val="none" w:sz="0" w:space="0" w:color="auto"/>
        <w:left w:val="none" w:sz="0" w:space="0" w:color="auto"/>
        <w:bottom w:val="none" w:sz="0" w:space="0" w:color="auto"/>
        <w:right w:val="none" w:sz="0" w:space="0" w:color="auto"/>
      </w:divBdr>
      <w:divsChild>
        <w:div w:id="1858881589">
          <w:marLeft w:val="-5595"/>
          <w:marRight w:val="0"/>
          <w:marTop w:val="0"/>
          <w:marBottom w:val="0"/>
          <w:divBdr>
            <w:top w:val="none" w:sz="0" w:space="0" w:color="auto"/>
            <w:left w:val="none" w:sz="0" w:space="0" w:color="auto"/>
            <w:bottom w:val="none" w:sz="0" w:space="0" w:color="auto"/>
            <w:right w:val="none" w:sz="0" w:space="0" w:color="auto"/>
          </w:divBdr>
          <w:divsChild>
            <w:div w:id="1858881599">
              <w:marLeft w:val="0"/>
              <w:marRight w:val="0"/>
              <w:marTop w:val="0"/>
              <w:marBottom w:val="0"/>
              <w:divBdr>
                <w:top w:val="none" w:sz="0" w:space="0" w:color="auto"/>
                <w:left w:val="none" w:sz="0" w:space="0" w:color="auto"/>
                <w:bottom w:val="none" w:sz="0" w:space="0" w:color="auto"/>
                <w:right w:val="none" w:sz="0" w:space="0" w:color="auto"/>
              </w:divBdr>
              <w:divsChild>
                <w:div w:id="1858881591">
                  <w:marLeft w:val="0"/>
                  <w:marRight w:val="0"/>
                  <w:marTop w:val="0"/>
                  <w:marBottom w:val="0"/>
                  <w:divBdr>
                    <w:top w:val="none" w:sz="0" w:space="0" w:color="auto"/>
                    <w:left w:val="none" w:sz="0" w:space="0" w:color="auto"/>
                    <w:bottom w:val="none" w:sz="0" w:space="0" w:color="auto"/>
                    <w:right w:val="none" w:sz="0" w:space="0" w:color="auto"/>
                  </w:divBdr>
                  <w:divsChild>
                    <w:div w:id="1858881604">
                      <w:marLeft w:val="0"/>
                      <w:marRight w:val="0"/>
                      <w:marTop w:val="150"/>
                      <w:marBottom w:val="0"/>
                      <w:divBdr>
                        <w:top w:val="none" w:sz="0" w:space="0" w:color="auto"/>
                        <w:left w:val="none" w:sz="0" w:space="0" w:color="auto"/>
                        <w:bottom w:val="none" w:sz="0" w:space="0" w:color="auto"/>
                        <w:right w:val="none" w:sz="0" w:space="0" w:color="auto"/>
                      </w:divBdr>
                      <w:divsChild>
                        <w:div w:id="1858881607">
                          <w:marLeft w:val="0"/>
                          <w:marRight w:val="0"/>
                          <w:marTop w:val="0"/>
                          <w:marBottom w:val="0"/>
                          <w:divBdr>
                            <w:top w:val="none" w:sz="0" w:space="0" w:color="auto"/>
                            <w:left w:val="none" w:sz="0" w:space="0" w:color="auto"/>
                            <w:bottom w:val="none" w:sz="0" w:space="0" w:color="auto"/>
                            <w:right w:val="none" w:sz="0" w:space="0" w:color="auto"/>
                          </w:divBdr>
                          <w:divsChild>
                            <w:div w:id="1858881580">
                              <w:marLeft w:val="0"/>
                              <w:marRight w:val="0"/>
                              <w:marTop w:val="0"/>
                              <w:marBottom w:val="0"/>
                              <w:divBdr>
                                <w:top w:val="none" w:sz="0" w:space="0" w:color="auto"/>
                                <w:left w:val="none" w:sz="0" w:space="0" w:color="auto"/>
                                <w:bottom w:val="none" w:sz="0" w:space="0" w:color="auto"/>
                                <w:right w:val="none" w:sz="0" w:space="0" w:color="auto"/>
                              </w:divBdr>
                              <w:divsChild>
                                <w:div w:id="1858881561">
                                  <w:marLeft w:val="0"/>
                                  <w:marRight w:val="0"/>
                                  <w:marTop w:val="0"/>
                                  <w:marBottom w:val="0"/>
                                  <w:divBdr>
                                    <w:top w:val="none" w:sz="0" w:space="0" w:color="auto"/>
                                    <w:left w:val="none" w:sz="0" w:space="0" w:color="auto"/>
                                    <w:bottom w:val="none" w:sz="0" w:space="0" w:color="auto"/>
                                    <w:right w:val="none" w:sz="0" w:space="0" w:color="auto"/>
                                  </w:divBdr>
                                  <w:divsChild>
                                    <w:div w:id="1858881572">
                                      <w:marLeft w:val="0"/>
                                      <w:marRight w:val="0"/>
                                      <w:marTop w:val="0"/>
                                      <w:marBottom w:val="0"/>
                                      <w:divBdr>
                                        <w:top w:val="none" w:sz="0" w:space="0" w:color="auto"/>
                                        <w:left w:val="none" w:sz="0" w:space="0" w:color="auto"/>
                                        <w:bottom w:val="none" w:sz="0" w:space="0" w:color="auto"/>
                                        <w:right w:val="none" w:sz="0" w:space="0" w:color="auto"/>
                                      </w:divBdr>
                                      <w:divsChild>
                                        <w:div w:id="1858881598">
                                          <w:marLeft w:val="0"/>
                                          <w:marRight w:val="0"/>
                                          <w:marTop w:val="0"/>
                                          <w:marBottom w:val="0"/>
                                          <w:divBdr>
                                            <w:top w:val="none" w:sz="0" w:space="0" w:color="auto"/>
                                            <w:left w:val="none" w:sz="0" w:space="0" w:color="auto"/>
                                            <w:bottom w:val="none" w:sz="0" w:space="0" w:color="auto"/>
                                            <w:right w:val="none" w:sz="0" w:space="0" w:color="auto"/>
                                          </w:divBdr>
                                          <w:divsChild>
                                            <w:div w:id="1858881567">
                                              <w:marLeft w:val="0"/>
                                              <w:marRight w:val="0"/>
                                              <w:marTop w:val="0"/>
                                              <w:marBottom w:val="0"/>
                                              <w:divBdr>
                                                <w:top w:val="none" w:sz="0" w:space="0" w:color="auto"/>
                                                <w:left w:val="none" w:sz="0" w:space="0" w:color="auto"/>
                                                <w:bottom w:val="none" w:sz="0" w:space="0" w:color="auto"/>
                                                <w:right w:val="none" w:sz="0" w:space="0" w:color="auto"/>
                                              </w:divBdr>
                                              <w:divsChild>
                                                <w:div w:id="1858881553">
                                                  <w:marLeft w:val="0"/>
                                                  <w:marRight w:val="0"/>
                                                  <w:marTop w:val="0"/>
                                                  <w:marBottom w:val="0"/>
                                                  <w:divBdr>
                                                    <w:top w:val="none" w:sz="0" w:space="0" w:color="auto"/>
                                                    <w:left w:val="none" w:sz="0" w:space="0" w:color="auto"/>
                                                    <w:bottom w:val="none" w:sz="0" w:space="0" w:color="auto"/>
                                                    <w:right w:val="none" w:sz="0" w:space="0" w:color="auto"/>
                                                  </w:divBdr>
                                                  <w:divsChild>
                                                    <w:div w:id="1858881590">
                                                      <w:marLeft w:val="0"/>
                                                      <w:marRight w:val="0"/>
                                                      <w:marTop w:val="0"/>
                                                      <w:marBottom w:val="0"/>
                                                      <w:divBdr>
                                                        <w:top w:val="none" w:sz="0" w:space="0" w:color="auto"/>
                                                        <w:left w:val="none" w:sz="0" w:space="0" w:color="auto"/>
                                                        <w:bottom w:val="none" w:sz="0" w:space="0" w:color="auto"/>
                                                        <w:right w:val="none" w:sz="0" w:space="0" w:color="auto"/>
                                                      </w:divBdr>
                                                      <w:divsChild>
                                                        <w:div w:id="1858881587">
                                                          <w:marLeft w:val="0"/>
                                                          <w:marRight w:val="0"/>
                                                          <w:marTop w:val="0"/>
                                                          <w:marBottom w:val="0"/>
                                                          <w:divBdr>
                                                            <w:top w:val="none" w:sz="0" w:space="0" w:color="auto"/>
                                                            <w:left w:val="none" w:sz="0" w:space="0" w:color="auto"/>
                                                            <w:bottom w:val="none" w:sz="0" w:space="0" w:color="auto"/>
                                                            <w:right w:val="none" w:sz="0" w:space="0" w:color="auto"/>
                                                          </w:divBdr>
                                                          <w:divsChild>
                                                            <w:div w:id="1858881593">
                                                              <w:marLeft w:val="0"/>
                                                              <w:marRight w:val="0"/>
                                                              <w:marTop w:val="0"/>
                                                              <w:marBottom w:val="0"/>
                                                              <w:divBdr>
                                                                <w:top w:val="none" w:sz="0" w:space="0" w:color="auto"/>
                                                                <w:left w:val="none" w:sz="0" w:space="0" w:color="auto"/>
                                                                <w:bottom w:val="none" w:sz="0" w:space="0" w:color="auto"/>
                                                                <w:right w:val="none" w:sz="0" w:space="0" w:color="auto"/>
                                                              </w:divBdr>
                                                              <w:divsChild>
                                                                <w:div w:id="18588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8881569">
      <w:marLeft w:val="0"/>
      <w:marRight w:val="0"/>
      <w:marTop w:val="0"/>
      <w:marBottom w:val="0"/>
      <w:divBdr>
        <w:top w:val="none" w:sz="0" w:space="0" w:color="auto"/>
        <w:left w:val="none" w:sz="0" w:space="0" w:color="auto"/>
        <w:bottom w:val="none" w:sz="0" w:space="0" w:color="auto"/>
        <w:right w:val="none" w:sz="0" w:space="0" w:color="auto"/>
      </w:divBdr>
      <w:divsChild>
        <w:div w:id="1858881570">
          <w:marLeft w:val="-5595"/>
          <w:marRight w:val="0"/>
          <w:marTop w:val="0"/>
          <w:marBottom w:val="0"/>
          <w:divBdr>
            <w:top w:val="none" w:sz="0" w:space="0" w:color="auto"/>
            <w:left w:val="none" w:sz="0" w:space="0" w:color="auto"/>
            <w:bottom w:val="none" w:sz="0" w:space="0" w:color="auto"/>
            <w:right w:val="none" w:sz="0" w:space="0" w:color="auto"/>
          </w:divBdr>
          <w:divsChild>
            <w:div w:id="1858881588">
              <w:marLeft w:val="0"/>
              <w:marRight w:val="0"/>
              <w:marTop w:val="0"/>
              <w:marBottom w:val="0"/>
              <w:divBdr>
                <w:top w:val="none" w:sz="0" w:space="0" w:color="auto"/>
                <w:left w:val="none" w:sz="0" w:space="0" w:color="auto"/>
                <w:bottom w:val="none" w:sz="0" w:space="0" w:color="auto"/>
                <w:right w:val="none" w:sz="0" w:space="0" w:color="auto"/>
              </w:divBdr>
              <w:divsChild>
                <w:div w:id="1858881576">
                  <w:marLeft w:val="0"/>
                  <w:marRight w:val="0"/>
                  <w:marTop w:val="0"/>
                  <w:marBottom w:val="0"/>
                  <w:divBdr>
                    <w:top w:val="none" w:sz="0" w:space="0" w:color="auto"/>
                    <w:left w:val="none" w:sz="0" w:space="0" w:color="auto"/>
                    <w:bottom w:val="none" w:sz="0" w:space="0" w:color="auto"/>
                    <w:right w:val="none" w:sz="0" w:space="0" w:color="auto"/>
                  </w:divBdr>
                  <w:divsChild>
                    <w:div w:id="1858881562">
                      <w:marLeft w:val="0"/>
                      <w:marRight w:val="0"/>
                      <w:marTop w:val="150"/>
                      <w:marBottom w:val="0"/>
                      <w:divBdr>
                        <w:top w:val="none" w:sz="0" w:space="0" w:color="auto"/>
                        <w:left w:val="none" w:sz="0" w:space="0" w:color="auto"/>
                        <w:bottom w:val="none" w:sz="0" w:space="0" w:color="auto"/>
                        <w:right w:val="none" w:sz="0" w:space="0" w:color="auto"/>
                      </w:divBdr>
                      <w:divsChild>
                        <w:div w:id="1858881600">
                          <w:marLeft w:val="0"/>
                          <w:marRight w:val="0"/>
                          <w:marTop w:val="0"/>
                          <w:marBottom w:val="0"/>
                          <w:divBdr>
                            <w:top w:val="none" w:sz="0" w:space="0" w:color="auto"/>
                            <w:left w:val="none" w:sz="0" w:space="0" w:color="auto"/>
                            <w:bottom w:val="none" w:sz="0" w:space="0" w:color="auto"/>
                            <w:right w:val="none" w:sz="0" w:space="0" w:color="auto"/>
                          </w:divBdr>
                          <w:divsChild>
                            <w:div w:id="1858881555">
                              <w:marLeft w:val="0"/>
                              <w:marRight w:val="0"/>
                              <w:marTop w:val="0"/>
                              <w:marBottom w:val="0"/>
                              <w:divBdr>
                                <w:top w:val="none" w:sz="0" w:space="0" w:color="auto"/>
                                <w:left w:val="none" w:sz="0" w:space="0" w:color="auto"/>
                                <w:bottom w:val="none" w:sz="0" w:space="0" w:color="auto"/>
                                <w:right w:val="none" w:sz="0" w:space="0" w:color="auto"/>
                              </w:divBdr>
                              <w:divsChild>
                                <w:div w:id="1858881605">
                                  <w:marLeft w:val="0"/>
                                  <w:marRight w:val="0"/>
                                  <w:marTop w:val="0"/>
                                  <w:marBottom w:val="0"/>
                                  <w:divBdr>
                                    <w:top w:val="none" w:sz="0" w:space="0" w:color="auto"/>
                                    <w:left w:val="none" w:sz="0" w:space="0" w:color="auto"/>
                                    <w:bottom w:val="none" w:sz="0" w:space="0" w:color="auto"/>
                                    <w:right w:val="none" w:sz="0" w:space="0" w:color="auto"/>
                                  </w:divBdr>
                                  <w:divsChild>
                                    <w:div w:id="1858881556">
                                      <w:marLeft w:val="0"/>
                                      <w:marRight w:val="0"/>
                                      <w:marTop w:val="0"/>
                                      <w:marBottom w:val="0"/>
                                      <w:divBdr>
                                        <w:top w:val="none" w:sz="0" w:space="0" w:color="auto"/>
                                        <w:left w:val="none" w:sz="0" w:space="0" w:color="auto"/>
                                        <w:bottom w:val="none" w:sz="0" w:space="0" w:color="auto"/>
                                        <w:right w:val="none" w:sz="0" w:space="0" w:color="auto"/>
                                      </w:divBdr>
                                      <w:divsChild>
                                        <w:div w:id="1858881601">
                                          <w:marLeft w:val="0"/>
                                          <w:marRight w:val="0"/>
                                          <w:marTop w:val="0"/>
                                          <w:marBottom w:val="0"/>
                                          <w:divBdr>
                                            <w:top w:val="none" w:sz="0" w:space="0" w:color="auto"/>
                                            <w:left w:val="none" w:sz="0" w:space="0" w:color="auto"/>
                                            <w:bottom w:val="none" w:sz="0" w:space="0" w:color="auto"/>
                                            <w:right w:val="none" w:sz="0" w:space="0" w:color="auto"/>
                                          </w:divBdr>
                                          <w:divsChild>
                                            <w:div w:id="1858881581">
                                              <w:marLeft w:val="0"/>
                                              <w:marRight w:val="0"/>
                                              <w:marTop w:val="0"/>
                                              <w:marBottom w:val="0"/>
                                              <w:divBdr>
                                                <w:top w:val="none" w:sz="0" w:space="0" w:color="auto"/>
                                                <w:left w:val="none" w:sz="0" w:space="0" w:color="auto"/>
                                                <w:bottom w:val="none" w:sz="0" w:space="0" w:color="auto"/>
                                                <w:right w:val="none" w:sz="0" w:space="0" w:color="auto"/>
                                              </w:divBdr>
                                              <w:divsChild>
                                                <w:div w:id="1858881583">
                                                  <w:marLeft w:val="0"/>
                                                  <w:marRight w:val="0"/>
                                                  <w:marTop w:val="0"/>
                                                  <w:marBottom w:val="0"/>
                                                  <w:divBdr>
                                                    <w:top w:val="none" w:sz="0" w:space="0" w:color="auto"/>
                                                    <w:left w:val="none" w:sz="0" w:space="0" w:color="auto"/>
                                                    <w:bottom w:val="none" w:sz="0" w:space="0" w:color="auto"/>
                                                    <w:right w:val="none" w:sz="0" w:space="0" w:color="auto"/>
                                                  </w:divBdr>
                                                  <w:divsChild>
                                                    <w:div w:id="1858881573">
                                                      <w:marLeft w:val="0"/>
                                                      <w:marRight w:val="0"/>
                                                      <w:marTop w:val="0"/>
                                                      <w:marBottom w:val="0"/>
                                                      <w:divBdr>
                                                        <w:top w:val="none" w:sz="0" w:space="0" w:color="auto"/>
                                                        <w:left w:val="none" w:sz="0" w:space="0" w:color="auto"/>
                                                        <w:bottom w:val="none" w:sz="0" w:space="0" w:color="auto"/>
                                                        <w:right w:val="none" w:sz="0" w:space="0" w:color="auto"/>
                                                      </w:divBdr>
                                                      <w:divsChild>
                                                        <w:div w:id="1858881575">
                                                          <w:marLeft w:val="0"/>
                                                          <w:marRight w:val="0"/>
                                                          <w:marTop w:val="0"/>
                                                          <w:marBottom w:val="0"/>
                                                          <w:divBdr>
                                                            <w:top w:val="none" w:sz="0" w:space="0" w:color="auto"/>
                                                            <w:left w:val="none" w:sz="0" w:space="0" w:color="auto"/>
                                                            <w:bottom w:val="none" w:sz="0" w:space="0" w:color="auto"/>
                                                            <w:right w:val="none" w:sz="0" w:space="0" w:color="auto"/>
                                                          </w:divBdr>
                                                          <w:divsChild>
                                                            <w:div w:id="1858881578">
                                                              <w:marLeft w:val="0"/>
                                                              <w:marRight w:val="0"/>
                                                              <w:marTop w:val="0"/>
                                                              <w:marBottom w:val="0"/>
                                                              <w:divBdr>
                                                                <w:top w:val="none" w:sz="0" w:space="0" w:color="auto"/>
                                                                <w:left w:val="none" w:sz="0" w:space="0" w:color="auto"/>
                                                                <w:bottom w:val="none" w:sz="0" w:space="0" w:color="auto"/>
                                                                <w:right w:val="none" w:sz="0" w:space="0" w:color="auto"/>
                                                              </w:divBdr>
                                                              <w:divsChild>
                                                                <w:div w:id="18588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8881571">
      <w:marLeft w:val="0"/>
      <w:marRight w:val="0"/>
      <w:marTop w:val="0"/>
      <w:marBottom w:val="0"/>
      <w:divBdr>
        <w:top w:val="none" w:sz="0" w:space="0" w:color="auto"/>
        <w:left w:val="none" w:sz="0" w:space="0" w:color="auto"/>
        <w:bottom w:val="none" w:sz="0" w:space="0" w:color="auto"/>
        <w:right w:val="none" w:sz="0" w:space="0" w:color="auto"/>
      </w:divBdr>
      <w:divsChild>
        <w:div w:id="1858881558">
          <w:marLeft w:val="0"/>
          <w:marRight w:val="0"/>
          <w:marTop w:val="0"/>
          <w:marBottom w:val="0"/>
          <w:divBdr>
            <w:top w:val="none" w:sz="0" w:space="0" w:color="auto"/>
            <w:left w:val="none" w:sz="0" w:space="0" w:color="auto"/>
            <w:bottom w:val="none" w:sz="0" w:space="0" w:color="auto"/>
            <w:right w:val="none" w:sz="0" w:space="0" w:color="auto"/>
          </w:divBdr>
          <w:divsChild>
            <w:div w:id="1858881559">
              <w:marLeft w:val="0"/>
              <w:marRight w:val="0"/>
              <w:marTop w:val="0"/>
              <w:marBottom w:val="0"/>
              <w:divBdr>
                <w:top w:val="none" w:sz="0" w:space="0" w:color="auto"/>
                <w:left w:val="none" w:sz="0" w:space="0" w:color="auto"/>
                <w:bottom w:val="none" w:sz="0" w:space="0" w:color="auto"/>
                <w:right w:val="none" w:sz="0" w:space="0" w:color="auto"/>
              </w:divBdr>
              <w:divsChild>
                <w:div w:id="1858881582">
                  <w:marLeft w:val="0"/>
                  <w:marRight w:val="0"/>
                  <w:marTop w:val="0"/>
                  <w:marBottom w:val="0"/>
                  <w:divBdr>
                    <w:top w:val="none" w:sz="0" w:space="0" w:color="auto"/>
                    <w:left w:val="none" w:sz="0" w:space="0" w:color="auto"/>
                    <w:bottom w:val="none" w:sz="0" w:space="0" w:color="auto"/>
                    <w:right w:val="none" w:sz="0" w:space="0" w:color="auto"/>
                  </w:divBdr>
                  <w:divsChild>
                    <w:div w:id="1858881550">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81595">
      <w:marLeft w:val="0"/>
      <w:marRight w:val="0"/>
      <w:marTop w:val="0"/>
      <w:marBottom w:val="0"/>
      <w:divBdr>
        <w:top w:val="none" w:sz="0" w:space="0" w:color="auto"/>
        <w:left w:val="none" w:sz="0" w:space="0" w:color="auto"/>
        <w:bottom w:val="none" w:sz="0" w:space="0" w:color="auto"/>
        <w:right w:val="none" w:sz="0" w:space="0" w:color="auto"/>
      </w:divBdr>
      <w:divsChild>
        <w:div w:id="1858881551">
          <w:marLeft w:val="-5595"/>
          <w:marRight w:val="0"/>
          <w:marTop w:val="0"/>
          <w:marBottom w:val="0"/>
          <w:divBdr>
            <w:top w:val="none" w:sz="0" w:space="0" w:color="auto"/>
            <w:left w:val="none" w:sz="0" w:space="0" w:color="auto"/>
            <w:bottom w:val="none" w:sz="0" w:space="0" w:color="auto"/>
            <w:right w:val="none" w:sz="0" w:space="0" w:color="auto"/>
          </w:divBdr>
          <w:divsChild>
            <w:div w:id="1858881606">
              <w:marLeft w:val="0"/>
              <w:marRight w:val="0"/>
              <w:marTop w:val="0"/>
              <w:marBottom w:val="0"/>
              <w:divBdr>
                <w:top w:val="none" w:sz="0" w:space="0" w:color="auto"/>
                <w:left w:val="none" w:sz="0" w:space="0" w:color="auto"/>
                <w:bottom w:val="none" w:sz="0" w:space="0" w:color="auto"/>
                <w:right w:val="none" w:sz="0" w:space="0" w:color="auto"/>
              </w:divBdr>
              <w:divsChild>
                <w:div w:id="1858881560">
                  <w:marLeft w:val="0"/>
                  <w:marRight w:val="0"/>
                  <w:marTop w:val="0"/>
                  <w:marBottom w:val="0"/>
                  <w:divBdr>
                    <w:top w:val="none" w:sz="0" w:space="0" w:color="auto"/>
                    <w:left w:val="none" w:sz="0" w:space="0" w:color="auto"/>
                    <w:bottom w:val="none" w:sz="0" w:space="0" w:color="auto"/>
                    <w:right w:val="none" w:sz="0" w:space="0" w:color="auto"/>
                  </w:divBdr>
                  <w:divsChild>
                    <w:div w:id="1858881574">
                      <w:marLeft w:val="0"/>
                      <w:marRight w:val="0"/>
                      <w:marTop w:val="150"/>
                      <w:marBottom w:val="0"/>
                      <w:divBdr>
                        <w:top w:val="none" w:sz="0" w:space="0" w:color="auto"/>
                        <w:left w:val="none" w:sz="0" w:space="0" w:color="auto"/>
                        <w:bottom w:val="none" w:sz="0" w:space="0" w:color="auto"/>
                        <w:right w:val="none" w:sz="0" w:space="0" w:color="auto"/>
                      </w:divBdr>
                      <w:divsChild>
                        <w:div w:id="1858881579">
                          <w:marLeft w:val="0"/>
                          <w:marRight w:val="0"/>
                          <w:marTop w:val="0"/>
                          <w:marBottom w:val="0"/>
                          <w:divBdr>
                            <w:top w:val="none" w:sz="0" w:space="0" w:color="auto"/>
                            <w:left w:val="none" w:sz="0" w:space="0" w:color="auto"/>
                            <w:bottom w:val="none" w:sz="0" w:space="0" w:color="auto"/>
                            <w:right w:val="none" w:sz="0" w:space="0" w:color="auto"/>
                          </w:divBdr>
                          <w:divsChild>
                            <w:div w:id="1858881566">
                              <w:marLeft w:val="0"/>
                              <w:marRight w:val="0"/>
                              <w:marTop w:val="0"/>
                              <w:marBottom w:val="0"/>
                              <w:divBdr>
                                <w:top w:val="none" w:sz="0" w:space="0" w:color="auto"/>
                                <w:left w:val="none" w:sz="0" w:space="0" w:color="auto"/>
                                <w:bottom w:val="none" w:sz="0" w:space="0" w:color="auto"/>
                                <w:right w:val="none" w:sz="0" w:space="0" w:color="auto"/>
                              </w:divBdr>
                              <w:divsChild>
                                <w:div w:id="1858881557">
                                  <w:marLeft w:val="0"/>
                                  <w:marRight w:val="0"/>
                                  <w:marTop w:val="0"/>
                                  <w:marBottom w:val="0"/>
                                  <w:divBdr>
                                    <w:top w:val="none" w:sz="0" w:space="0" w:color="auto"/>
                                    <w:left w:val="none" w:sz="0" w:space="0" w:color="auto"/>
                                    <w:bottom w:val="none" w:sz="0" w:space="0" w:color="auto"/>
                                    <w:right w:val="none" w:sz="0" w:space="0" w:color="auto"/>
                                  </w:divBdr>
                                  <w:divsChild>
                                    <w:div w:id="1858881554">
                                      <w:marLeft w:val="0"/>
                                      <w:marRight w:val="0"/>
                                      <w:marTop w:val="0"/>
                                      <w:marBottom w:val="0"/>
                                      <w:divBdr>
                                        <w:top w:val="none" w:sz="0" w:space="0" w:color="auto"/>
                                        <w:left w:val="none" w:sz="0" w:space="0" w:color="auto"/>
                                        <w:bottom w:val="none" w:sz="0" w:space="0" w:color="auto"/>
                                        <w:right w:val="none" w:sz="0" w:space="0" w:color="auto"/>
                                      </w:divBdr>
                                      <w:divsChild>
                                        <w:div w:id="1858881552">
                                          <w:marLeft w:val="0"/>
                                          <w:marRight w:val="0"/>
                                          <w:marTop w:val="0"/>
                                          <w:marBottom w:val="0"/>
                                          <w:divBdr>
                                            <w:top w:val="none" w:sz="0" w:space="0" w:color="auto"/>
                                            <w:left w:val="none" w:sz="0" w:space="0" w:color="auto"/>
                                            <w:bottom w:val="none" w:sz="0" w:space="0" w:color="auto"/>
                                            <w:right w:val="none" w:sz="0" w:space="0" w:color="auto"/>
                                          </w:divBdr>
                                          <w:divsChild>
                                            <w:div w:id="1858881565">
                                              <w:marLeft w:val="0"/>
                                              <w:marRight w:val="0"/>
                                              <w:marTop w:val="0"/>
                                              <w:marBottom w:val="0"/>
                                              <w:divBdr>
                                                <w:top w:val="none" w:sz="0" w:space="0" w:color="auto"/>
                                                <w:left w:val="none" w:sz="0" w:space="0" w:color="auto"/>
                                                <w:bottom w:val="none" w:sz="0" w:space="0" w:color="auto"/>
                                                <w:right w:val="none" w:sz="0" w:space="0" w:color="auto"/>
                                              </w:divBdr>
                                              <w:divsChild>
                                                <w:div w:id="1858881597">
                                                  <w:marLeft w:val="0"/>
                                                  <w:marRight w:val="0"/>
                                                  <w:marTop w:val="0"/>
                                                  <w:marBottom w:val="0"/>
                                                  <w:divBdr>
                                                    <w:top w:val="none" w:sz="0" w:space="0" w:color="auto"/>
                                                    <w:left w:val="none" w:sz="0" w:space="0" w:color="auto"/>
                                                    <w:bottom w:val="none" w:sz="0" w:space="0" w:color="auto"/>
                                                    <w:right w:val="none" w:sz="0" w:space="0" w:color="auto"/>
                                                  </w:divBdr>
                                                  <w:divsChild>
                                                    <w:div w:id="1858881586">
                                                      <w:marLeft w:val="0"/>
                                                      <w:marRight w:val="0"/>
                                                      <w:marTop w:val="0"/>
                                                      <w:marBottom w:val="0"/>
                                                      <w:divBdr>
                                                        <w:top w:val="none" w:sz="0" w:space="0" w:color="auto"/>
                                                        <w:left w:val="none" w:sz="0" w:space="0" w:color="auto"/>
                                                        <w:bottom w:val="none" w:sz="0" w:space="0" w:color="auto"/>
                                                        <w:right w:val="none" w:sz="0" w:space="0" w:color="auto"/>
                                                      </w:divBdr>
                                                      <w:divsChild>
                                                        <w:div w:id="1858881603">
                                                          <w:marLeft w:val="0"/>
                                                          <w:marRight w:val="0"/>
                                                          <w:marTop w:val="0"/>
                                                          <w:marBottom w:val="0"/>
                                                          <w:divBdr>
                                                            <w:top w:val="none" w:sz="0" w:space="0" w:color="auto"/>
                                                            <w:left w:val="none" w:sz="0" w:space="0" w:color="auto"/>
                                                            <w:bottom w:val="none" w:sz="0" w:space="0" w:color="auto"/>
                                                            <w:right w:val="none" w:sz="0" w:space="0" w:color="auto"/>
                                                          </w:divBdr>
                                                          <w:divsChild>
                                                            <w:div w:id="1858881592">
                                                              <w:marLeft w:val="0"/>
                                                              <w:marRight w:val="0"/>
                                                              <w:marTop w:val="0"/>
                                                              <w:marBottom w:val="0"/>
                                                              <w:divBdr>
                                                                <w:top w:val="none" w:sz="0" w:space="0" w:color="auto"/>
                                                                <w:left w:val="none" w:sz="0" w:space="0" w:color="auto"/>
                                                                <w:bottom w:val="none" w:sz="0" w:space="0" w:color="auto"/>
                                                                <w:right w:val="none" w:sz="0" w:space="0" w:color="auto"/>
                                                              </w:divBdr>
                                                              <w:divsChild>
                                                                <w:div w:id="185888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8881596">
      <w:marLeft w:val="0"/>
      <w:marRight w:val="0"/>
      <w:marTop w:val="0"/>
      <w:marBottom w:val="0"/>
      <w:divBdr>
        <w:top w:val="none" w:sz="0" w:space="0" w:color="auto"/>
        <w:left w:val="none" w:sz="0" w:space="0" w:color="auto"/>
        <w:bottom w:val="none" w:sz="0" w:space="0" w:color="auto"/>
        <w:right w:val="none" w:sz="0" w:space="0" w:color="auto"/>
      </w:divBdr>
      <w:divsChild>
        <w:div w:id="1858881577">
          <w:marLeft w:val="0"/>
          <w:marRight w:val="0"/>
          <w:marTop w:val="0"/>
          <w:marBottom w:val="0"/>
          <w:divBdr>
            <w:top w:val="none" w:sz="0" w:space="0" w:color="auto"/>
            <w:left w:val="none" w:sz="0" w:space="0" w:color="auto"/>
            <w:bottom w:val="none" w:sz="0" w:space="0" w:color="auto"/>
            <w:right w:val="none" w:sz="0" w:space="0" w:color="auto"/>
          </w:divBdr>
          <w:divsChild>
            <w:div w:id="1858881584">
              <w:marLeft w:val="0"/>
              <w:marRight w:val="0"/>
              <w:marTop w:val="0"/>
              <w:marBottom w:val="0"/>
              <w:divBdr>
                <w:top w:val="none" w:sz="0" w:space="0" w:color="auto"/>
                <w:left w:val="none" w:sz="0" w:space="0" w:color="auto"/>
                <w:bottom w:val="none" w:sz="0" w:space="0" w:color="auto"/>
                <w:right w:val="none" w:sz="0" w:space="0" w:color="auto"/>
              </w:divBdr>
              <w:divsChild>
                <w:div w:id="1858881564">
                  <w:marLeft w:val="0"/>
                  <w:marRight w:val="0"/>
                  <w:marTop w:val="0"/>
                  <w:marBottom w:val="0"/>
                  <w:divBdr>
                    <w:top w:val="none" w:sz="0" w:space="0" w:color="auto"/>
                    <w:left w:val="none" w:sz="0" w:space="0" w:color="auto"/>
                    <w:bottom w:val="none" w:sz="0" w:space="0" w:color="auto"/>
                    <w:right w:val="none" w:sz="0" w:space="0" w:color="auto"/>
                  </w:divBdr>
                  <w:divsChild>
                    <w:div w:id="1858881563">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81611">
      <w:marLeft w:val="0"/>
      <w:marRight w:val="0"/>
      <w:marTop w:val="0"/>
      <w:marBottom w:val="0"/>
      <w:divBdr>
        <w:top w:val="none" w:sz="0" w:space="0" w:color="auto"/>
        <w:left w:val="none" w:sz="0" w:space="0" w:color="auto"/>
        <w:bottom w:val="none" w:sz="0" w:space="0" w:color="auto"/>
        <w:right w:val="none" w:sz="0" w:space="0" w:color="auto"/>
      </w:divBdr>
      <w:divsChild>
        <w:div w:id="1858881617">
          <w:marLeft w:val="0"/>
          <w:marRight w:val="0"/>
          <w:marTop w:val="0"/>
          <w:marBottom w:val="0"/>
          <w:divBdr>
            <w:top w:val="none" w:sz="0" w:space="0" w:color="auto"/>
            <w:left w:val="none" w:sz="0" w:space="0" w:color="auto"/>
            <w:bottom w:val="none" w:sz="0" w:space="0" w:color="auto"/>
            <w:right w:val="none" w:sz="0" w:space="0" w:color="auto"/>
          </w:divBdr>
          <w:divsChild>
            <w:div w:id="1858881612">
              <w:marLeft w:val="0"/>
              <w:marRight w:val="0"/>
              <w:marTop w:val="0"/>
              <w:marBottom w:val="0"/>
              <w:divBdr>
                <w:top w:val="none" w:sz="0" w:space="0" w:color="auto"/>
                <w:left w:val="none" w:sz="0" w:space="0" w:color="auto"/>
                <w:bottom w:val="none" w:sz="0" w:space="0" w:color="auto"/>
                <w:right w:val="none" w:sz="0" w:space="0" w:color="auto"/>
              </w:divBdr>
              <w:divsChild>
                <w:div w:id="1858881610">
                  <w:marLeft w:val="0"/>
                  <w:marRight w:val="0"/>
                  <w:marTop w:val="0"/>
                  <w:marBottom w:val="0"/>
                  <w:divBdr>
                    <w:top w:val="none" w:sz="0" w:space="0" w:color="auto"/>
                    <w:left w:val="none" w:sz="0" w:space="0" w:color="auto"/>
                    <w:bottom w:val="none" w:sz="0" w:space="0" w:color="auto"/>
                    <w:right w:val="none" w:sz="0" w:space="0" w:color="auto"/>
                  </w:divBdr>
                  <w:divsChild>
                    <w:div w:id="1858881609">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81616">
      <w:marLeft w:val="0"/>
      <w:marRight w:val="0"/>
      <w:marTop w:val="0"/>
      <w:marBottom w:val="0"/>
      <w:divBdr>
        <w:top w:val="none" w:sz="0" w:space="0" w:color="auto"/>
        <w:left w:val="none" w:sz="0" w:space="0" w:color="auto"/>
        <w:bottom w:val="none" w:sz="0" w:space="0" w:color="auto"/>
        <w:right w:val="none" w:sz="0" w:space="0" w:color="auto"/>
      </w:divBdr>
      <w:divsChild>
        <w:div w:id="1858881613">
          <w:marLeft w:val="0"/>
          <w:marRight w:val="0"/>
          <w:marTop w:val="0"/>
          <w:marBottom w:val="0"/>
          <w:divBdr>
            <w:top w:val="none" w:sz="0" w:space="0" w:color="auto"/>
            <w:left w:val="none" w:sz="0" w:space="0" w:color="auto"/>
            <w:bottom w:val="none" w:sz="0" w:space="0" w:color="auto"/>
            <w:right w:val="none" w:sz="0" w:space="0" w:color="auto"/>
          </w:divBdr>
          <w:divsChild>
            <w:div w:id="1858881608">
              <w:marLeft w:val="0"/>
              <w:marRight w:val="0"/>
              <w:marTop w:val="0"/>
              <w:marBottom w:val="0"/>
              <w:divBdr>
                <w:top w:val="none" w:sz="0" w:space="0" w:color="auto"/>
                <w:left w:val="none" w:sz="0" w:space="0" w:color="auto"/>
                <w:bottom w:val="none" w:sz="0" w:space="0" w:color="auto"/>
                <w:right w:val="none" w:sz="0" w:space="0" w:color="auto"/>
              </w:divBdr>
              <w:divsChild>
                <w:div w:id="1858881614">
                  <w:marLeft w:val="0"/>
                  <w:marRight w:val="0"/>
                  <w:marTop w:val="0"/>
                  <w:marBottom w:val="0"/>
                  <w:divBdr>
                    <w:top w:val="none" w:sz="0" w:space="0" w:color="auto"/>
                    <w:left w:val="none" w:sz="0" w:space="0" w:color="auto"/>
                    <w:bottom w:val="none" w:sz="0" w:space="0" w:color="auto"/>
                    <w:right w:val="none" w:sz="0" w:space="0" w:color="auto"/>
                  </w:divBdr>
                  <w:divsChild>
                    <w:div w:id="1858881615">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831D5-D86D-43D3-8BCD-CE8A7921C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References</vt:lpstr>
    </vt:vector>
  </TitlesOfParts>
  <Company>Customs and Border Protection</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creator>Authorized User</dc:creator>
  <cp:lastModifiedBy>Bubbie</cp:lastModifiedBy>
  <cp:revision>2</cp:revision>
  <dcterms:created xsi:type="dcterms:W3CDTF">2011-08-19T02:21:00Z</dcterms:created>
  <dcterms:modified xsi:type="dcterms:W3CDTF">2011-08-19T02:21:00Z</dcterms:modified>
</cp:coreProperties>
</file>