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1" w:rsidRDefault="000167E1" w:rsidP="000167E1">
      <w:r>
        <w:rPr>
          <w:noProof/>
        </w:rPr>
        <w:drawing>
          <wp:inline distT="0" distB="0" distL="0" distR="0">
            <wp:extent cx="5943600" cy="76718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E1" w:rsidRDefault="000167E1" w:rsidP="000167E1"/>
    <w:p w:rsidR="000167E1" w:rsidRDefault="000167E1" w:rsidP="000167E1">
      <w:r>
        <w:rPr>
          <w:noProof/>
        </w:rPr>
        <w:lastRenderedPageBreak/>
        <w:drawing>
          <wp:inline distT="0" distB="0" distL="0" distR="0">
            <wp:extent cx="5943600" cy="4308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E1" w:rsidRDefault="000167E1" w:rsidP="000167E1">
      <w:pPr>
        <w:pStyle w:val="ListParagraph"/>
        <w:numPr>
          <w:ilvl w:val="0"/>
          <w:numId w:val="1"/>
        </w:numPr>
      </w:pPr>
      <w:r>
        <w:t>Using the balance sheets, prepare a vertical common size analysis for 2007 and 2006. Using total assets as a base.</w:t>
      </w:r>
    </w:p>
    <w:p w:rsidR="000167E1" w:rsidRDefault="000167E1" w:rsidP="000167E1">
      <w:pPr>
        <w:pStyle w:val="ListParagraph"/>
        <w:numPr>
          <w:ilvl w:val="0"/>
          <w:numId w:val="1"/>
        </w:numPr>
      </w:pPr>
      <w:r>
        <w:t>Using the balance sheets, prepare a horizontal common-size analysis for 2007 and 2006. Use 2006 as the base.</w:t>
      </w:r>
    </w:p>
    <w:p w:rsidR="000167E1" w:rsidRDefault="000167E1" w:rsidP="000167E1">
      <w:pPr>
        <w:pStyle w:val="ListParagraph"/>
        <w:numPr>
          <w:ilvl w:val="0"/>
          <w:numId w:val="1"/>
        </w:numPr>
      </w:pPr>
      <w:r>
        <w:t>What are the significant trend that appear in a and b?</w:t>
      </w:r>
      <w:bookmarkStart w:id="0" w:name="_GoBack"/>
      <w:bookmarkEnd w:id="0"/>
    </w:p>
    <w:p w:rsidR="000167E1" w:rsidRDefault="000167E1" w:rsidP="000167E1"/>
    <w:sectPr w:rsidR="0001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4D"/>
    <w:multiLevelType w:val="hybridMultilevel"/>
    <w:tmpl w:val="BFDA8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E1"/>
    <w:rsid w:val="000167E1"/>
    <w:rsid w:val="006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</dc:creator>
  <cp:lastModifiedBy>Ranch</cp:lastModifiedBy>
  <cp:revision>1</cp:revision>
  <dcterms:created xsi:type="dcterms:W3CDTF">2011-08-20T05:28:00Z</dcterms:created>
  <dcterms:modified xsi:type="dcterms:W3CDTF">2011-08-20T05:39:00Z</dcterms:modified>
</cp:coreProperties>
</file>