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86" w:rsidRDefault="008F1186" w:rsidP="008F1186">
      <w:r>
        <w:t xml:space="preserve">Deliverable 3: Write the problem statement according to Von </w:t>
      </w:r>
      <w:proofErr w:type="spellStart"/>
      <w:r>
        <w:t>Wagenen’s</w:t>
      </w:r>
      <w:proofErr w:type="spellEnd"/>
      <w:r>
        <w:t xml:space="preserve"> template.</w:t>
      </w:r>
    </w:p>
    <w:p w:rsidR="008F1186" w:rsidRDefault="008F1186" w:rsidP="008F1186"/>
    <w:p w:rsidR="008F1186" w:rsidRDefault="008F1186" w:rsidP="008F1186">
      <w:r>
        <w:t xml:space="preserve">(d) Develop a relationship diagram of the theory. Refer to the transitional topic on causal versus relationship models and note the criteria for establishing cause and effect. The causal and relationship diagram are visually the same, but the promise of a causal relationship is best accounted for by the method (for example, experimental). An example of relationship diagram (AKA path diagram) is found here: </w:t>
      </w:r>
      <w:hyperlink r:id="rId6" w:history="1">
        <w:r w:rsidRPr="00F8531C">
          <w:rPr>
            <w:rStyle w:val="Hyperlink"/>
          </w:rPr>
          <w:t>http://www.utexas.edu/research/pair/formulat.htm</w:t>
        </w:r>
      </w:hyperlink>
      <w:r>
        <w:t>.</w:t>
      </w:r>
    </w:p>
    <w:p w:rsidR="008F1186" w:rsidRDefault="008F1186" w:rsidP="008F1186"/>
    <w:p w:rsidR="008F1186" w:rsidRPr="008F1186" w:rsidRDefault="008F1186" w:rsidP="008F1186">
      <w:pPr>
        <w:shd w:val="clear" w:color="auto" w:fill="EFE7D8"/>
        <w:spacing w:after="0" w:line="240" w:lineRule="auto"/>
        <w:outlineLvl w:val="1"/>
        <w:rPr>
          <w:rFonts w:ascii="Arial" w:eastAsia="Times New Roman" w:hAnsi="Arial" w:cs="Arial"/>
          <w:b/>
          <w:bCs/>
          <w:color w:val="800D1E"/>
          <w:kern w:val="36"/>
          <w:sz w:val="27"/>
          <w:szCs w:val="27"/>
        </w:rPr>
      </w:pPr>
      <w:r w:rsidRPr="008F1186">
        <w:rPr>
          <w:rFonts w:ascii="Arial" w:eastAsia="Times New Roman" w:hAnsi="Arial" w:cs="Arial"/>
          <w:b/>
          <w:bCs/>
          <w:color w:val="800D1E"/>
          <w:kern w:val="36"/>
          <w:sz w:val="27"/>
          <w:szCs w:val="27"/>
        </w:rPr>
        <w:t>Project 2, Part 1 Scoring Guide</w:t>
      </w:r>
    </w:p>
    <w:p w:rsidR="008F1186" w:rsidRPr="008F1186" w:rsidRDefault="008F1186" w:rsidP="008F1186">
      <w:pPr>
        <w:spacing w:after="0" w:line="240" w:lineRule="auto"/>
        <w:ind w:right="30"/>
        <w:outlineLvl w:val="6"/>
        <w:rPr>
          <w:rFonts w:ascii="Arial" w:eastAsia="Times New Roman" w:hAnsi="Arial" w:cs="Arial"/>
          <w:b/>
          <w:bCs/>
          <w:sz w:val="17"/>
          <w:szCs w:val="17"/>
        </w:rPr>
      </w:pPr>
      <w:r w:rsidRPr="008F1186">
        <w:rPr>
          <w:rFonts w:ascii="Arial" w:eastAsia="Times New Roman" w:hAnsi="Arial" w:cs="Arial"/>
          <w:b/>
          <w:bCs/>
          <w:sz w:val="17"/>
          <w:szCs w:val="17"/>
        </w:rPr>
        <w:t xml:space="preserve">Font Size: </w:t>
      </w:r>
    </w:p>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noProof/>
          <w:color w:val="800D1E"/>
          <w:sz w:val="18"/>
          <w:szCs w:val="18"/>
          <w:bdr w:val="single" w:sz="6" w:space="0" w:color="000000" w:frame="1"/>
        </w:rPr>
        <w:drawing>
          <wp:inline distT="0" distB="0" distL="0" distR="0" wp14:anchorId="23B800F6" wp14:editId="6509B34F">
            <wp:extent cx="161925" cy="171450"/>
            <wp:effectExtent l="0" t="0" r="9525" b="0"/>
            <wp:docPr id="1" name="Picture 1" descr="http://www.capella.edu/CourseMedia/WebCT/Images/Content_File/font_smal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pella.edu/CourseMedia/WebCT/Images/Content_File/font_small.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noProof/>
          <w:color w:val="800D1E"/>
          <w:sz w:val="18"/>
          <w:szCs w:val="18"/>
          <w:bdr w:val="single" w:sz="6" w:space="0" w:color="CCCCCC" w:frame="1"/>
        </w:rPr>
        <w:drawing>
          <wp:inline distT="0" distB="0" distL="0" distR="0" wp14:anchorId="29F5042D" wp14:editId="37ADED18">
            <wp:extent cx="161925" cy="171450"/>
            <wp:effectExtent l="0" t="0" r="9525" b="0"/>
            <wp:docPr id="2" name="Picture 2" descr="http://www.capella.edu/CourseMedia/WebCT/Images/Content_File/font_mediu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pella.edu/CourseMedia/WebCT/Images/Content_File/font_medium.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8F1186" w:rsidRPr="008F1186" w:rsidRDefault="008F1186" w:rsidP="008F1186">
      <w:pPr>
        <w:spacing w:line="240" w:lineRule="auto"/>
        <w:rPr>
          <w:rFonts w:ascii="Arial" w:eastAsia="Times New Roman" w:hAnsi="Arial" w:cs="Arial"/>
          <w:sz w:val="18"/>
          <w:szCs w:val="18"/>
        </w:rPr>
      </w:pPr>
      <w:r w:rsidRPr="008F1186">
        <w:rPr>
          <w:rFonts w:ascii="Arial" w:eastAsia="Times New Roman" w:hAnsi="Arial" w:cs="Arial"/>
          <w:noProof/>
          <w:color w:val="800D1E"/>
          <w:sz w:val="18"/>
          <w:szCs w:val="18"/>
          <w:bdr w:val="single" w:sz="6" w:space="0" w:color="CCCCCC" w:frame="1"/>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1925" cy="171450"/>
            <wp:effectExtent l="0" t="0" r="9525" b="0"/>
            <wp:wrapSquare wrapText="bothSides"/>
            <wp:docPr id="3" name="Picture 3" descr="http://www.capella.edu/CourseMedia/WebCT/Images/Content_File/font_larg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pella.edu/CourseMedia/WebCT/Images/Content_File/font_large.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anchor>
        </w:drawing>
      </w:r>
      <w:r>
        <w:rPr>
          <w:rFonts w:ascii="Arial" w:eastAsia="Times New Roman" w:hAnsi="Arial" w:cs="Arial"/>
          <w:sz w:val="18"/>
          <w:szCs w:val="18"/>
        </w:rPr>
        <w:br w:type="textWrapping" w:clear="all"/>
      </w:r>
    </w:p>
    <w:p w:rsidR="008F1186" w:rsidRPr="008F1186" w:rsidRDefault="008F1186" w:rsidP="008F1186">
      <w:pPr>
        <w:spacing w:after="225" w:line="240" w:lineRule="auto"/>
        <w:rPr>
          <w:rFonts w:ascii="Arial" w:eastAsia="Times New Roman" w:hAnsi="Arial" w:cs="Arial"/>
          <w:sz w:val="18"/>
          <w:szCs w:val="18"/>
        </w:rPr>
      </w:pPr>
      <w:r w:rsidRPr="008F1186">
        <w:rPr>
          <w:rFonts w:ascii="Arial" w:eastAsia="Times New Roman" w:hAnsi="Arial" w:cs="Arial"/>
          <w:b/>
          <w:bCs/>
          <w:sz w:val="18"/>
          <w:szCs w:val="18"/>
        </w:rPr>
        <w:t>Due Date:</w:t>
      </w:r>
      <w:r w:rsidRPr="008F1186">
        <w:rPr>
          <w:rFonts w:ascii="Arial" w:eastAsia="Times New Roman" w:hAnsi="Arial" w:cs="Arial"/>
          <w:sz w:val="18"/>
          <w:szCs w:val="18"/>
        </w:rPr>
        <w:t xml:space="preserve"> End of Unit 6. </w:t>
      </w:r>
      <w:r w:rsidRPr="008F1186">
        <w:rPr>
          <w:rFonts w:ascii="Arial" w:eastAsia="Times New Roman" w:hAnsi="Arial" w:cs="Arial"/>
          <w:sz w:val="18"/>
          <w:szCs w:val="18"/>
        </w:rPr>
        <w:br/>
      </w:r>
      <w:r w:rsidRPr="008F1186">
        <w:rPr>
          <w:rFonts w:ascii="Arial" w:eastAsia="Times New Roman" w:hAnsi="Arial" w:cs="Arial"/>
          <w:b/>
          <w:bCs/>
          <w:sz w:val="18"/>
          <w:szCs w:val="18"/>
        </w:rPr>
        <w:t xml:space="preserve">Percentage of Course Grade: </w:t>
      </w:r>
      <w:r w:rsidRPr="008F1186">
        <w:rPr>
          <w:rFonts w:ascii="Arial" w:eastAsia="Times New Roman" w:hAnsi="Arial" w:cs="Arial"/>
          <w:sz w:val="18"/>
          <w:szCs w:val="18"/>
        </w:rPr>
        <w:t xml:space="preserve">10%. </w:t>
      </w:r>
    </w:p>
    <w:p w:rsidR="008F1186" w:rsidRPr="008F1186" w:rsidRDefault="008F1186" w:rsidP="008F1186">
      <w:pPr>
        <w:spacing w:before="150" w:after="150" w:line="240" w:lineRule="auto"/>
        <w:outlineLvl w:val="2"/>
        <w:rPr>
          <w:rFonts w:ascii="Arial" w:eastAsia="Times New Roman" w:hAnsi="Arial" w:cs="Arial"/>
          <w:b/>
          <w:bCs/>
          <w:color w:val="333333"/>
          <w:sz w:val="24"/>
          <w:szCs w:val="24"/>
        </w:rPr>
      </w:pPr>
      <w:r w:rsidRPr="008F1186">
        <w:rPr>
          <w:rFonts w:ascii="Arial" w:eastAsia="Times New Roman" w:hAnsi="Arial" w:cs="Arial"/>
          <w:b/>
          <w:bCs/>
          <w:color w:val="333333"/>
          <w:sz w:val="24"/>
          <w:szCs w:val="24"/>
        </w:rPr>
        <w:t>Grading rubric</w:t>
      </w:r>
    </w:p>
    <w:tbl>
      <w:tblPr>
        <w:tblW w:w="5000" w:type="pct"/>
        <w:jc w:val="center"/>
        <w:tblBorders>
          <w:top w:val="single" w:sz="6" w:space="0" w:color="AAAAAA"/>
          <w:left w:val="single" w:sz="6" w:space="0" w:color="AAAAAA"/>
          <w:bottom w:val="single" w:sz="6" w:space="0" w:color="AAAAAA"/>
          <w:right w:val="single" w:sz="6" w:space="0" w:color="AAAAAA"/>
        </w:tblBorders>
        <w:tblCellMar>
          <w:top w:w="75" w:type="dxa"/>
          <w:left w:w="75" w:type="dxa"/>
          <w:bottom w:w="75" w:type="dxa"/>
          <w:right w:w="75" w:type="dxa"/>
        </w:tblCellMar>
        <w:tblLook w:val="04A0" w:firstRow="1" w:lastRow="0" w:firstColumn="1" w:lastColumn="0" w:noHBand="0" w:noVBand="1"/>
        <w:tblCaption w:val="Project 2, Part 1 Scoring Guide Grading Rubric"/>
        <w:tblDescription w:val="This table lists the grading criteria and associated possible points for the Project 2, Part 1 Scoring Guide"/>
      </w:tblPr>
      <w:tblGrid>
        <w:gridCol w:w="1902"/>
        <w:gridCol w:w="1902"/>
        <w:gridCol w:w="1902"/>
        <w:gridCol w:w="1902"/>
        <w:gridCol w:w="1902"/>
      </w:tblGrid>
      <w:tr w:rsidR="008F1186" w:rsidRPr="008F1186" w:rsidTr="008F1186">
        <w:trPr>
          <w:tblHeader/>
          <w:jc w:val="center"/>
          <w:hidden/>
        </w:trPr>
        <w:tc>
          <w:tcPr>
            <w:tcW w:w="0" w:type="auto"/>
            <w:gridSpan w:val="5"/>
            <w:tcBorders>
              <w:top w:val="nil"/>
              <w:left w:val="nil"/>
              <w:bottom w:val="nil"/>
              <w:right w:val="nil"/>
            </w:tcBorders>
            <w:shd w:val="clear" w:color="auto" w:fill="EFE7D8"/>
            <w:vAlign w:val="center"/>
            <w:hideMark/>
          </w:tcPr>
          <w:p w:rsidR="008F1186" w:rsidRPr="008F1186" w:rsidRDefault="008F1186" w:rsidP="008F1186">
            <w:pPr>
              <w:spacing w:after="0" w:line="240" w:lineRule="auto"/>
              <w:jc w:val="center"/>
              <w:rPr>
                <w:rFonts w:ascii="Times New Roman" w:eastAsia="Times New Roman" w:hAnsi="Times New Roman" w:cs="Times New Roman"/>
                <w:vanish/>
                <w:sz w:val="24"/>
                <w:szCs w:val="24"/>
              </w:rPr>
            </w:pPr>
            <w:r w:rsidRPr="008F1186">
              <w:rPr>
                <w:rFonts w:ascii="Times New Roman" w:eastAsia="Times New Roman" w:hAnsi="Times New Roman" w:cs="Times New Roman"/>
                <w:vanish/>
                <w:sz w:val="24"/>
                <w:szCs w:val="24"/>
              </w:rPr>
              <w:t>Project 2, Part 1 Scoring Guide Grading Rubric</w:t>
            </w:r>
          </w:p>
        </w:tc>
      </w:tr>
      <w:tr w:rsidR="008F1186" w:rsidRPr="008F1186" w:rsidTr="008F1186">
        <w:trPr>
          <w:tblHeader/>
          <w:jc w:val="center"/>
        </w:trPr>
        <w:tc>
          <w:tcPr>
            <w:tcW w:w="1000" w:type="pct"/>
            <w:shd w:val="clear" w:color="auto" w:fill="EFE7D8"/>
            <w:vAlign w:val="center"/>
            <w:hideMark/>
          </w:tcPr>
          <w:p w:rsidR="008F1186" w:rsidRPr="008F1186" w:rsidRDefault="008F1186" w:rsidP="008F1186">
            <w:pPr>
              <w:spacing w:after="0" w:line="240" w:lineRule="auto"/>
              <w:jc w:val="center"/>
              <w:rPr>
                <w:rFonts w:ascii="Arial" w:eastAsia="Times New Roman" w:hAnsi="Arial" w:cs="Arial"/>
                <w:b/>
                <w:bCs/>
                <w:sz w:val="18"/>
                <w:szCs w:val="18"/>
              </w:rPr>
            </w:pPr>
            <w:r w:rsidRPr="008F1186">
              <w:rPr>
                <w:rFonts w:ascii="Arial" w:eastAsia="Times New Roman" w:hAnsi="Arial" w:cs="Arial"/>
                <w:b/>
                <w:bCs/>
                <w:sz w:val="18"/>
                <w:szCs w:val="18"/>
              </w:rPr>
              <w:t xml:space="preserve">Criteria </w:t>
            </w:r>
            <w:r w:rsidRPr="008F1186">
              <w:rPr>
                <w:rFonts w:ascii="Arial" w:eastAsia="Times New Roman" w:hAnsi="Arial" w:cs="Arial"/>
                <w:b/>
                <w:bCs/>
                <w:vanish/>
                <w:sz w:val="18"/>
                <w:szCs w:val="18"/>
              </w:rPr>
              <w:t>(12 total points)</w:t>
            </w:r>
            <w:r w:rsidRPr="008F1186">
              <w:rPr>
                <w:rFonts w:ascii="Arial" w:eastAsia="Times New Roman" w:hAnsi="Arial" w:cs="Arial"/>
                <w:b/>
                <w:bCs/>
                <w:sz w:val="18"/>
                <w:szCs w:val="18"/>
              </w:rPr>
              <w:t xml:space="preserve"> </w:t>
            </w:r>
          </w:p>
        </w:tc>
        <w:tc>
          <w:tcPr>
            <w:tcW w:w="1000" w:type="pct"/>
            <w:shd w:val="clear" w:color="auto" w:fill="EFE7D8"/>
            <w:vAlign w:val="center"/>
            <w:hideMark/>
          </w:tcPr>
          <w:p w:rsidR="008F1186" w:rsidRPr="008F1186" w:rsidRDefault="008F1186" w:rsidP="008F1186">
            <w:pPr>
              <w:spacing w:after="0" w:line="240" w:lineRule="auto"/>
              <w:jc w:val="center"/>
              <w:rPr>
                <w:rFonts w:ascii="Arial" w:eastAsia="Times New Roman" w:hAnsi="Arial" w:cs="Arial"/>
                <w:b/>
                <w:bCs/>
                <w:sz w:val="18"/>
                <w:szCs w:val="18"/>
              </w:rPr>
            </w:pPr>
            <w:r w:rsidRPr="008F1186">
              <w:rPr>
                <w:rFonts w:ascii="Arial" w:eastAsia="Times New Roman" w:hAnsi="Arial" w:cs="Arial"/>
                <w:b/>
                <w:bCs/>
                <w:vanish/>
                <w:sz w:val="18"/>
                <w:szCs w:val="18"/>
              </w:rPr>
              <w:t>0</w:t>
            </w:r>
            <w:r w:rsidRPr="008F1186">
              <w:rPr>
                <w:rFonts w:ascii="Arial" w:eastAsia="Times New Roman" w:hAnsi="Arial" w:cs="Arial"/>
                <w:b/>
                <w:bCs/>
                <w:vanish/>
                <w:sz w:val="18"/>
                <w:szCs w:val="18"/>
              </w:rPr>
              <w:br/>
            </w:r>
            <w:r w:rsidRPr="008F1186">
              <w:rPr>
                <w:rFonts w:ascii="Arial" w:eastAsia="Times New Roman" w:hAnsi="Arial" w:cs="Arial"/>
                <w:b/>
                <w:bCs/>
                <w:sz w:val="18"/>
                <w:szCs w:val="18"/>
              </w:rPr>
              <w:t>Non-performance</w:t>
            </w:r>
          </w:p>
        </w:tc>
        <w:tc>
          <w:tcPr>
            <w:tcW w:w="1000" w:type="pct"/>
            <w:shd w:val="clear" w:color="auto" w:fill="EFE7D8"/>
            <w:vAlign w:val="center"/>
            <w:hideMark/>
          </w:tcPr>
          <w:p w:rsidR="008F1186" w:rsidRPr="008F1186" w:rsidRDefault="008F1186" w:rsidP="008F1186">
            <w:pPr>
              <w:spacing w:after="0" w:line="240" w:lineRule="auto"/>
              <w:jc w:val="center"/>
              <w:rPr>
                <w:rFonts w:ascii="Arial" w:eastAsia="Times New Roman" w:hAnsi="Arial" w:cs="Arial"/>
                <w:b/>
                <w:bCs/>
                <w:sz w:val="18"/>
                <w:szCs w:val="18"/>
              </w:rPr>
            </w:pPr>
            <w:r w:rsidRPr="008F1186">
              <w:rPr>
                <w:rFonts w:ascii="Arial" w:eastAsia="Times New Roman" w:hAnsi="Arial" w:cs="Arial"/>
                <w:b/>
                <w:bCs/>
                <w:vanish/>
                <w:sz w:val="18"/>
                <w:szCs w:val="18"/>
              </w:rPr>
              <w:t>1</w:t>
            </w:r>
            <w:r w:rsidRPr="008F1186">
              <w:rPr>
                <w:rFonts w:ascii="Arial" w:eastAsia="Times New Roman" w:hAnsi="Arial" w:cs="Arial"/>
                <w:b/>
                <w:bCs/>
                <w:vanish/>
                <w:sz w:val="18"/>
                <w:szCs w:val="18"/>
              </w:rPr>
              <w:br/>
            </w:r>
            <w:r w:rsidRPr="008F1186">
              <w:rPr>
                <w:rFonts w:ascii="Arial" w:eastAsia="Times New Roman" w:hAnsi="Arial" w:cs="Arial"/>
                <w:b/>
                <w:bCs/>
                <w:sz w:val="18"/>
                <w:szCs w:val="18"/>
              </w:rPr>
              <w:t>Basic</w:t>
            </w:r>
          </w:p>
        </w:tc>
        <w:tc>
          <w:tcPr>
            <w:tcW w:w="1000" w:type="pct"/>
            <w:shd w:val="clear" w:color="auto" w:fill="EFE7D8"/>
            <w:vAlign w:val="center"/>
            <w:hideMark/>
          </w:tcPr>
          <w:p w:rsidR="008F1186" w:rsidRPr="008F1186" w:rsidRDefault="008F1186" w:rsidP="008F1186">
            <w:pPr>
              <w:spacing w:after="0" w:line="240" w:lineRule="auto"/>
              <w:jc w:val="center"/>
              <w:rPr>
                <w:rFonts w:ascii="Arial" w:eastAsia="Times New Roman" w:hAnsi="Arial" w:cs="Arial"/>
                <w:b/>
                <w:bCs/>
                <w:sz w:val="18"/>
                <w:szCs w:val="18"/>
              </w:rPr>
            </w:pPr>
            <w:r w:rsidRPr="008F1186">
              <w:rPr>
                <w:rFonts w:ascii="Arial" w:eastAsia="Times New Roman" w:hAnsi="Arial" w:cs="Arial"/>
                <w:b/>
                <w:bCs/>
                <w:vanish/>
                <w:sz w:val="18"/>
                <w:szCs w:val="18"/>
              </w:rPr>
              <w:t>2</w:t>
            </w:r>
            <w:r w:rsidRPr="008F1186">
              <w:rPr>
                <w:rFonts w:ascii="Arial" w:eastAsia="Times New Roman" w:hAnsi="Arial" w:cs="Arial"/>
                <w:b/>
                <w:bCs/>
                <w:vanish/>
                <w:sz w:val="18"/>
                <w:szCs w:val="18"/>
              </w:rPr>
              <w:br/>
            </w:r>
            <w:r w:rsidRPr="008F1186">
              <w:rPr>
                <w:rFonts w:ascii="Arial" w:eastAsia="Times New Roman" w:hAnsi="Arial" w:cs="Arial"/>
                <w:b/>
                <w:bCs/>
                <w:sz w:val="18"/>
                <w:szCs w:val="18"/>
              </w:rPr>
              <w:t>Proficient</w:t>
            </w:r>
          </w:p>
        </w:tc>
        <w:tc>
          <w:tcPr>
            <w:tcW w:w="1000" w:type="pct"/>
            <w:shd w:val="clear" w:color="auto" w:fill="EFE7D8"/>
            <w:vAlign w:val="center"/>
            <w:hideMark/>
          </w:tcPr>
          <w:p w:rsidR="008F1186" w:rsidRPr="008F1186" w:rsidRDefault="008F1186" w:rsidP="008F1186">
            <w:pPr>
              <w:spacing w:after="0" w:line="240" w:lineRule="auto"/>
              <w:jc w:val="center"/>
              <w:rPr>
                <w:rFonts w:ascii="Arial" w:eastAsia="Times New Roman" w:hAnsi="Arial" w:cs="Arial"/>
                <w:b/>
                <w:bCs/>
                <w:sz w:val="18"/>
                <w:szCs w:val="18"/>
              </w:rPr>
            </w:pPr>
            <w:r w:rsidRPr="008F1186">
              <w:rPr>
                <w:rFonts w:ascii="Arial" w:eastAsia="Times New Roman" w:hAnsi="Arial" w:cs="Arial"/>
                <w:b/>
                <w:bCs/>
                <w:vanish/>
                <w:sz w:val="18"/>
                <w:szCs w:val="18"/>
              </w:rPr>
              <w:t>3</w:t>
            </w:r>
            <w:r w:rsidRPr="008F1186">
              <w:rPr>
                <w:rFonts w:ascii="Arial" w:eastAsia="Times New Roman" w:hAnsi="Arial" w:cs="Arial"/>
                <w:b/>
                <w:bCs/>
                <w:vanish/>
                <w:sz w:val="18"/>
                <w:szCs w:val="18"/>
              </w:rPr>
              <w:br/>
            </w:r>
            <w:r w:rsidRPr="008F1186">
              <w:rPr>
                <w:rFonts w:ascii="Arial" w:eastAsia="Times New Roman" w:hAnsi="Arial" w:cs="Arial"/>
                <w:b/>
                <w:bCs/>
                <w:sz w:val="18"/>
                <w:szCs w:val="18"/>
              </w:rPr>
              <w:t>Distinguished</w:t>
            </w:r>
          </w:p>
        </w:tc>
      </w:tr>
      <w:tr w:rsidR="008F1186" w:rsidRPr="008F1186" w:rsidTr="008F1186">
        <w:trPr>
          <w:jc w:val="center"/>
        </w:trPr>
        <w:tc>
          <w:tcPr>
            <w:tcW w:w="1000" w:type="pct"/>
            <w:vAlign w:val="center"/>
            <w:hideMark/>
          </w:tcPr>
          <w:p w:rsidR="008F1186" w:rsidRPr="008F1186" w:rsidRDefault="008F1186" w:rsidP="008F1186">
            <w:pPr>
              <w:spacing w:after="0" w:line="240" w:lineRule="auto"/>
              <w:jc w:val="center"/>
              <w:rPr>
                <w:rFonts w:ascii="Arial" w:eastAsia="Times New Roman" w:hAnsi="Arial" w:cs="Arial"/>
                <w:sz w:val="18"/>
                <w:szCs w:val="18"/>
              </w:rPr>
            </w:pPr>
            <w:r w:rsidRPr="008F1186">
              <w:rPr>
                <w:rFonts w:ascii="Arial" w:eastAsia="Times New Roman" w:hAnsi="Arial" w:cs="Arial"/>
                <w:b/>
                <w:bCs/>
                <w:sz w:val="18"/>
                <w:szCs w:val="18"/>
              </w:rPr>
              <w:t>Describe all constructs that make up theory.</w:t>
            </w:r>
            <w:r w:rsidRPr="008F1186">
              <w:rPr>
                <w:rFonts w:ascii="Arial" w:eastAsia="Times New Roman" w:hAnsi="Arial" w:cs="Arial"/>
                <w:b/>
                <w:bCs/>
                <w:sz w:val="18"/>
                <w:szCs w:val="18"/>
              </w:rPr>
              <w:br/>
            </w:r>
            <w:r w:rsidRPr="008F1186">
              <w:rPr>
                <w:rFonts w:ascii="Arial" w:eastAsia="Times New Roman" w:hAnsi="Arial" w:cs="Arial"/>
                <w:b/>
                <w:bCs/>
                <w:vanish/>
                <w:sz w:val="18"/>
                <w:szCs w:val="18"/>
              </w:rPr>
              <w:t>(3 points)</w:t>
            </w:r>
            <w:r w:rsidRPr="008F1186">
              <w:rPr>
                <w:rFonts w:ascii="Arial" w:eastAsia="Times New Roman" w:hAnsi="Arial" w:cs="Arial"/>
                <w:b/>
                <w:bCs/>
                <w:sz w:val="18"/>
                <w:szCs w:val="18"/>
              </w:rPr>
              <w:t xml:space="preserve"> </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Does not describe constructs.</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Describes constructs for some, but not all.</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Describes all constructs that make up theory.</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 xml:space="preserve">Describes all constructs that make up theory, and </w:t>
            </w:r>
            <w:proofErr w:type="spellStart"/>
            <w:proofErr w:type="gramStart"/>
            <w:r w:rsidRPr="008F1186">
              <w:rPr>
                <w:rFonts w:ascii="Arial" w:eastAsia="Times New Roman" w:hAnsi="Arial" w:cs="Arial"/>
                <w:sz w:val="18"/>
                <w:szCs w:val="18"/>
              </w:rPr>
              <w:t>the</w:t>
            </w:r>
            <w:proofErr w:type="spellEnd"/>
            <w:r w:rsidRPr="008F1186">
              <w:rPr>
                <w:rFonts w:ascii="Arial" w:eastAsia="Times New Roman" w:hAnsi="Arial" w:cs="Arial"/>
                <w:sz w:val="18"/>
                <w:szCs w:val="18"/>
              </w:rPr>
              <w:t xml:space="preserve"> are</w:t>
            </w:r>
            <w:proofErr w:type="gramEnd"/>
            <w:r w:rsidRPr="008F1186">
              <w:rPr>
                <w:rFonts w:ascii="Arial" w:eastAsia="Times New Roman" w:hAnsi="Arial" w:cs="Arial"/>
                <w:sz w:val="18"/>
                <w:szCs w:val="18"/>
              </w:rPr>
              <w:t xml:space="preserve"> analyzed critically. In addition, there is evidence of analysis, synthesis, and evaluation.</w:t>
            </w:r>
          </w:p>
        </w:tc>
      </w:tr>
      <w:tr w:rsidR="008F1186" w:rsidRPr="008F1186" w:rsidTr="008F1186">
        <w:trPr>
          <w:jc w:val="center"/>
        </w:trPr>
        <w:tc>
          <w:tcPr>
            <w:tcW w:w="1000" w:type="pct"/>
            <w:vAlign w:val="center"/>
            <w:hideMark/>
          </w:tcPr>
          <w:p w:rsidR="008F1186" w:rsidRPr="008F1186" w:rsidRDefault="008F1186" w:rsidP="008F1186">
            <w:pPr>
              <w:spacing w:after="0" w:line="240" w:lineRule="auto"/>
              <w:jc w:val="center"/>
              <w:rPr>
                <w:rFonts w:ascii="Arial" w:eastAsia="Times New Roman" w:hAnsi="Arial" w:cs="Arial"/>
                <w:sz w:val="18"/>
                <w:szCs w:val="18"/>
              </w:rPr>
            </w:pPr>
            <w:r w:rsidRPr="008F1186">
              <w:rPr>
                <w:rFonts w:ascii="Arial" w:eastAsia="Times New Roman" w:hAnsi="Arial" w:cs="Arial"/>
                <w:b/>
                <w:bCs/>
                <w:sz w:val="18"/>
                <w:szCs w:val="18"/>
              </w:rPr>
              <w:t>Perform a critical analysis of theory, which includes analysis and synthesis.</w:t>
            </w:r>
            <w:r w:rsidRPr="008F1186">
              <w:rPr>
                <w:rFonts w:ascii="Arial" w:eastAsia="Times New Roman" w:hAnsi="Arial" w:cs="Arial"/>
                <w:b/>
                <w:bCs/>
                <w:sz w:val="18"/>
                <w:szCs w:val="18"/>
              </w:rPr>
              <w:br/>
            </w:r>
            <w:r w:rsidRPr="008F1186">
              <w:rPr>
                <w:rFonts w:ascii="Arial" w:eastAsia="Times New Roman" w:hAnsi="Arial" w:cs="Arial"/>
                <w:b/>
                <w:bCs/>
                <w:vanish/>
                <w:sz w:val="18"/>
                <w:szCs w:val="18"/>
              </w:rPr>
              <w:t>(3 points)</w:t>
            </w:r>
            <w:r w:rsidRPr="008F1186">
              <w:rPr>
                <w:rFonts w:ascii="Arial" w:eastAsia="Times New Roman" w:hAnsi="Arial" w:cs="Arial"/>
                <w:b/>
                <w:bCs/>
                <w:sz w:val="18"/>
                <w:szCs w:val="18"/>
              </w:rPr>
              <w:t xml:space="preserve"> </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 xml:space="preserve">Does not perform a critical analysis of theory. </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Performs a critical analysis of theory, but it does not include analysis and synthesis.</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Performs a critical analysis of theory, which includes analysis and synthesis.</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Performs a critical analysis of theory, which includes analysis and synthesis, and it includes evaluation.</w:t>
            </w:r>
          </w:p>
        </w:tc>
      </w:tr>
      <w:tr w:rsidR="008F1186" w:rsidRPr="008F1186" w:rsidTr="008F1186">
        <w:trPr>
          <w:jc w:val="center"/>
        </w:trPr>
        <w:tc>
          <w:tcPr>
            <w:tcW w:w="1000" w:type="pct"/>
            <w:vAlign w:val="center"/>
            <w:hideMark/>
          </w:tcPr>
          <w:p w:rsidR="008F1186" w:rsidRPr="008F1186" w:rsidRDefault="008F1186" w:rsidP="008F1186">
            <w:pPr>
              <w:spacing w:after="0" w:line="240" w:lineRule="auto"/>
              <w:jc w:val="center"/>
              <w:rPr>
                <w:rFonts w:ascii="Arial" w:eastAsia="Times New Roman" w:hAnsi="Arial" w:cs="Arial"/>
                <w:sz w:val="18"/>
                <w:szCs w:val="18"/>
              </w:rPr>
            </w:pPr>
            <w:r w:rsidRPr="008F1186">
              <w:rPr>
                <w:rFonts w:ascii="Arial" w:eastAsia="Times New Roman" w:hAnsi="Arial" w:cs="Arial"/>
                <w:b/>
                <w:bCs/>
                <w:sz w:val="18"/>
                <w:szCs w:val="18"/>
              </w:rPr>
              <w:t>Create a problem statement, with all eight criteria addressed.</w:t>
            </w:r>
            <w:r w:rsidRPr="008F1186">
              <w:rPr>
                <w:rFonts w:ascii="Arial" w:eastAsia="Times New Roman" w:hAnsi="Arial" w:cs="Arial"/>
                <w:b/>
                <w:bCs/>
                <w:sz w:val="18"/>
                <w:szCs w:val="18"/>
              </w:rPr>
              <w:br/>
            </w:r>
            <w:r w:rsidRPr="008F1186">
              <w:rPr>
                <w:rFonts w:ascii="Arial" w:eastAsia="Times New Roman" w:hAnsi="Arial" w:cs="Arial"/>
                <w:b/>
                <w:bCs/>
                <w:vanish/>
                <w:sz w:val="18"/>
                <w:szCs w:val="18"/>
              </w:rPr>
              <w:t>(3 points)</w:t>
            </w:r>
            <w:r w:rsidRPr="008F1186">
              <w:rPr>
                <w:rFonts w:ascii="Arial" w:eastAsia="Times New Roman" w:hAnsi="Arial" w:cs="Arial"/>
                <w:b/>
                <w:bCs/>
                <w:sz w:val="18"/>
                <w:szCs w:val="18"/>
              </w:rPr>
              <w:t xml:space="preserve"> </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Does not create a problem statement.</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 xml:space="preserve">Creates a problem </w:t>
            </w:r>
            <w:proofErr w:type="gramStart"/>
            <w:r w:rsidRPr="008F1186">
              <w:rPr>
                <w:rFonts w:ascii="Arial" w:eastAsia="Times New Roman" w:hAnsi="Arial" w:cs="Arial"/>
                <w:sz w:val="18"/>
                <w:szCs w:val="18"/>
              </w:rPr>
              <w:t>statement ,</w:t>
            </w:r>
            <w:proofErr w:type="gramEnd"/>
            <w:r w:rsidRPr="008F1186">
              <w:rPr>
                <w:rFonts w:ascii="Arial" w:eastAsia="Times New Roman" w:hAnsi="Arial" w:cs="Arial"/>
                <w:sz w:val="18"/>
                <w:szCs w:val="18"/>
              </w:rPr>
              <w:t xml:space="preserve"> but does not demonstrate all eight criteria.</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Creates a problem statement, with all eight criteria addressed.</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Problem statement present; includes critical analysis of criteria.</w:t>
            </w:r>
          </w:p>
        </w:tc>
      </w:tr>
      <w:tr w:rsidR="008F1186" w:rsidRPr="008F1186" w:rsidTr="008F1186">
        <w:trPr>
          <w:jc w:val="center"/>
        </w:trPr>
        <w:tc>
          <w:tcPr>
            <w:tcW w:w="1000" w:type="pct"/>
            <w:vAlign w:val="center"/>
            <w:hideMark/>
          </w:tcPr>
          <w:p w:rsidR="008F1186" w:rsidRPr="008F1186" w:rsidRDefault="008F1186" w:rsidP="008F1186">
            <w:pPr>
              <w:spacing w:after="0" w:line="240" w:lineRule="auto"/>
              <w:jc w:val="center"/>
              <w:rPr>
                <w:rFonts w:ascii="Arial" w:eastAsia="Times New Roman" w:hAnsi="Arial" w:cs="Arial"/>
                <w:sz w:val="18"/>
                <w:szCs w:val="18"/>
              </w:rPr>
            </w:pPr>
            <w:r w:rsidRPr="008F1186">
              <w:rPr>
                <w:rFonts w:ascii="Arial" w:eastAsia="Times New Roman" w:hAnsi="Arial" w:cs="Arial"/>
                <w:b/>
                <w:bCs/>
                <w:sz w:val="18"/>
                <w:szCs w:val="18"/>
              </w:rPr>
              <w:t>Create a visual diagram with description.</w:t>
            </w:r>
            <w:r w:rsidRPr="008F1186">
              <w:rPr>
                <w:rFonts w:ascii="Arial" w:eastAsia="Times New Roman" w:hAnsi="Arial" w:cs="Arial"/>
                <w:b/>
                <w:bCs/>
                <w:sz w:val="18"/>
                <w:szCs w:val="18"/>
              </w:rPr>
              <w:br/>
            </w:r>
            <w:r w:rsidRPr="008F1186">
              <w:rPr>
                <w:rFonts w:ascii="Arial" w:eastAsia="Times New Roman" w:hAnsi="Arial" w:cs="Arial"/>
                <w:b/>
                <w:bCs/>
                <w:vanish/>
                <w:sz w:val="18"/>
                <w:szCs w:val="18"/>
              </w:rPr>
              <w:t>(3 points)</w:t>
            </w:r>
            <w:r w:rsidRPr="008F1186">
              <w:rPr>
                <w:rFonts w:ascii="Arial" w:eastAsia="Times New Roman" w:hAnsi="Arial" w:cs="Arial"/>
                <w:b/>
                <w:bCs/>
                <w:sz w:val="18"/>
                <w:szCs w:val="18"/>
              </w:rPr>
              <w:t xml:space="preserve"> </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Does not create a visual diagram.</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Creates a visual diagram, but description missing.</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Creates a visual diagram with description.</w:t>
            </w:r>
          </w:p>
        </w:tc>
        <w:tc>
          <w:tcPr>
            <w:tcW w:w="1000" w:type="pct"/>
            <w:hideMark/>
          </w:tcPr>
          <w:p w:rsidR="008F1186" w:rsidRPr="008F1186" w:rsidRDefault="008F1186" w:rsidP="008F1186">
            <w:pPr>
              <w:spacing w:after="0" w:line="240" w:lineRule="auto"/>
              <w:rPr>
                <w:rFonts w:ascii="Arial" w:eastAsia="Times New Roman" w:hAnsi="Arial" w:cs="Arial"/>
                <w:sz w:val="18"/>
                <w:szCs w:val="18"/>
              </w:rPr>
            </w:pPr>
            <w:r w:rsidRPr="008F1186">
              <w:rPr>
                <w:rFonts w:ascii="Arial" w:eastAsia="Times New Roman" w:hAnsi="Arial" w:cs="Arial"/>
                <w:sz w:val="18"/>
                <w:szCs w:val="18"/>
              </w:rPr>
              <w:t xml:space="preserve">Creates a visual diagram with description, and includes a description of the meaningful relationship among constructs to form the </w:t>
            </w:r>
            <w:r w:rsidRPr="008F1186">
              <w:rPr>
                <w:rFonts w:ascii="Arial" w:eastAsia="Times New Roman" w:hAnsi="Arial" w:cs="Arial"/>
                <w:sz w:val="18"/>
                <w:szCs w:val="18"/>
              </w:rPr>
              <w:lastRenderedPageBreak/>
              <w:t>theory.</w:t>
            </w:r>
          </w:p>
        </w:tc>
      </w:tr>
    </w:tbl>
    <w:p w:rsidR="00712BF8" w:rsidRDefault="00712BF8"/>
    <w:p w:rsidR="008F1186" w:rsidRDefault="008F1186"/>
    <w:p w:rsidR="008F1186" w:rsidRPr="008F1186" w:rsidRDefault="008F1186" w:rsidP="008F1186">
      <w:pPr>
        <w:spacing w:after="75" w:line="240" w:lineRule="auto"/>
        <w:outlineLvl w:val="4"/>
        <w:rPr>
          <w:rFonts w:ascii="Arial" w:eastAsia="Times New Roman" w:hAnsi="Arial" w:cs="Arial"/>
          <w:b/>
          <w:bCs/>
          <w:sz w:val="21"/>
          <w:szCs w:val="21"/>
        </w:rPr>
      </w:pPr>
      <w:r w:rsidRPr="008F1186">
        <w:rPr>
          <w:rFonts w:ascii="Arial" w:eastAsia="Times New Roman" w:hAnsi="Arial" w:cs="Arial"/>
          <w:b/>
          <w:bCs/>
          <w:sz w:val="21"/>
          <w:szCs w:val="21"/>
        </w:rPr>
        <w:t>Resources</w:t>
      </w:r>
    </w:p>
    <w:p w:rsidR="008F1186" w:rsidRPr="008F1186" w:rsidRDefault="008F1186" w:rsidP="008F1186">
      <w:pPr>
        <w:numPr>
          <w:ilvl w:val="0"/>
          <w:numId w:val="1"/>
        </w:numPr>
        <w:spacing w:after="150" w:line="240" w:lineRule="auto"/>
        <w:ind w:left="1050"/>
        <w:rPr>
          <w:rFonts w:ascii="Arial" w:eastAsia="Times New Roman" w:hAnsi="Arial" w:cs="Arial"/>
          <w:sz w:val="18"/>
          <w:szCs w:val="18"/>
        </w:rPr>
      </w:pPr>
      <w:r w:rsidRPr="008F1186">
        <w:rPr>
          <w:rFonts w:ascii="Arial" w:eastAsia="Times New Roman" w:hAnsi="Arial" w:cs="Arial"/>
          <w:noProof/>
          <w:sz w:val="18"/>
          <w:szCs w:val="18"/>
        </w:rPr>
        <w:drawing>
          <wp:inline distT="0" distB="0" distL="0" distR="0" wp14:anchorId="2AC6A80C" wp14:editId="2229A50F">
            <wp:extent cx="152400" cy="152400"/>
            <wp:effectExtent l="0" t="0" r="0" b="0"/>
            <wp:docPr id="4" name="Picture 4" descr="Scoring Guid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oring Guide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history="1">
        <w:r w:rsidRPr="008F1186">
          <w:rPr>
            <w:rFonts w:ascii="Arial" w:eastAsia="Times New Roman" w:hAnsi="Arial" w:cs="Arial"/>
            <w:color w:val="800D1E"/>
            <w:sz w:val="18"/>
            <w:szCs w:val="18"/>
            <w:u w:val="single"/>
          </w:rPr>
          <w:t>Project 2, Part 1 Scoring Guide</w:t>
        </w:r>
      </w:hyperlink>
      <w:r w:rsidRPr="008F1186">
        <w:rPr>
          <w:rFonts w:ascii="Arial" w:eastAsia="Times New Roman" w:hAnsi="Arial" w:cs="Arial"/>
          <w:sz w:val="18"/>
          <w:szCs w:val="18"/>
        </w:rPr>
        <w:t xml:space="preserve">. </w:t>
      </w:r>
    </w:p>
    <w:p w:rsidR="008F1186" w:rsidRPr="008F1186" w:rsidRDefault="008F1186" w:rsidP="008F1186">
      <w:pPr>
        <w:numPr>
          <w:ilvl w:val="0"/>
          <w:numId w:val="1"/>
        </w:numPr>
        <w:spacing w:after="150" w:line="240" w:lineRule="auto"/>
        <w:ind w:left="1050"/>
        <w:rPr>
          <w:rFonts w:ascii="Arial" w:eastAsia="Times New Roman" w:hAnsi="Arial" w:cs="Arial"/>
          <w:sz w:val="18"/>
          <w:szCs w:val="18"/>
        </w:rPr>
      </w:pPr>
      <w:r w:rsidRPr="008F1186">
        <w:rPr>
          <w:rFonts w:ascii="Arial" w:eastAsia="Times New Roman" w:hAnsi="Arial" w:cs="Arial"/>
          <w:noProof/>
          <w:sz w:val="18"/>
          <w:szCs w:val="18"/>
        </w:rPr>
        <w:drawing>
          <wp:inline distT="0" distB="0" distL="0" distR="0" wp14:anchorId="32ADFBFA" wp14:editId="57A88341">
            <wp:extent cx="161925" cy="152400"/>
            <wp:effectExtent l="0" t="0" r="9525" b="0"/>
            <wp:docPr id="5" name="Picture 5" descr="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bsit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hyperlink r:id="rId14" w:history="1">
        <w:r w:rsidRPr="008F1186">
          <w:rPr>
            <w:rFonts w:ascii="Arial" w:eastAsia="Times New Roman" w:hAnsi="Arial" w:cs="Arial"/>
            <w:color w:val="800D1E"/>
            <w:sz w:val="18"/>
            <w:szCs w:val="18"/>
            <w:u w:val="single"/>
          </w:rPr>
          <w:t>Formulating a Research Question: A Guide for Prospective Researchers.</w:t>
        </w:r>
      </w:hyperlink>
      <w:r w:rsidRPr="008F1186">
        <w:rPr>
          <w:rFonts w:ascii="Arial" w:eastAsia="Times New Roman" w:hAnsi="Arial" w:cs="Arial"/>
          <w:sz w:val="18"/>
          <w:szCs w:val="18"/>
        </w:rPr>
        <w:t xml:space="preserve"> </w:t>
      </w:r>
    </w:p>
    <w:p w:rsidR="008F1186" w:rsidRPr="008F1186" w:rsidRDefault="008F1186" w:rsidP="008F1186">
      <w:pPr>
        <w:numPr>
          <w:ilvl w:val="0"/>
          <w:numId w:val="1"/>
        </w:numPr>
        <w:spacing w:after="150" w:line="240" w:lineRule="auto"/>
        <w:ind w:left="1050"/>
        <w:rPr>
          <w:rFonts w:ascii="Arial" w:eastAsia="Times New Roman" w:hAnsi="Arial" w:cs="Arial"/>
          <w:sz w:val="18"/>
          <w:szCs w:val="18"/>
        </w:rPr>
      </w:pPr>
      <w:r w:rsidRPr="008F1186">
        <w:rPr>
          <w:rFonts w:ascii="Arial" w:eastAsia="Times New Roman" w:hAnsi="Arial" w:cs="Arial"/>
          <w:noProof/>
          <w:sz w:val="18"/>
          <w:szCs w:val="18"/>
        </w:rPr>
        <w:drawing>
          <wp:inline distT="0" distB="0" distL="0" distR="0" wp14:anchorId="76C041DB" wp14:editId="48AB6851">
            <wp:extent cx="152400" cy="152400"/>
            <wp:effectExtent l="0" t="0" r="0" b="0"/>
            <wp:docPr id="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 w:history="1">
        <w:r w:rsidRPr="008F1186">
          <w:rPr>
            <w:rFonts w:ascii="Arial" w:eastAsia="Times New Roman" w:hAnsi="Arial" w:cs="Arial"/>
            <w:color w:val="800D1E"/>
            <w:sz w:val="18"/>
            <w:szCs w:val="18"/>
            <w:u w:val="single"/>
          </w:rPr>
          <w:t xml:space="preserve">Theories for Project 2. </w:t>
        </w:r>
      </w:hyperlink>
    </w:p>
    <w:p w:rsidR="008F1186" w:rsidRPr="008F1186" w:rsidRDefault="008F1186" w:rsidP="008F1186">
      <w:pPr>
        <w:numPr>
          <w:ilvl w:val="0"/>
          <w:numId w:val="1"/>
        </w:numPr>
        <w:spacing w:after="150" w:line="240" w:lineRule="auto"/>
        <w:ind w:left="1050"/>
        <w:rPr>
          <w:rFonts w:ascii="Arial" w:eastAsia="Times New Roman" w:hAnsi="Arial" w:cs="Arial"/>
          <w:sz w:val="18"/>
          <w:szCs w:val="18"/>
        </w:rPr>
      </w:pPr>
      <w:r w:rsidRPr="008F1186">
        <w:rPr>
          <w:rFonts w:ascii="Arial" w:eastAsia="Times New Roman" w:hAnsi="Arial" w:cs="Arial"/>
          <w:noProof/>
          <w:sz w:val="18"/>
          <w:szCs w:val="18"/>
        </w:rPr>
        <w:drawing>
          <wp:inline distT="0" distB="0" distL="0" distR="0" wp14:anchorId="72CDCBB5" wp14:editId="5C0CC840">
            <wp:extent cx="152400" cy="152400"/>
            <wp:effectExtent l="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F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7" w:history="1">
        <w:r w:rsidRPr="008F1186">
          <w:rPr>
            <w:rFonts w:ascii="Arial" w:eastAsia="Times New Roman" w:hAnsi="Arial" w:cs="Arial"/>
            <w:color w:val="800D1E"/>
            <w:sz w:val="18"/>
            <w:szCs w:val="18"/>
            <w:u w:val="single"/>
          </w:rPr>
          <w:t xml:space="preserve">Instruments for Project 2. </w:t>
        </w:r>
      </w:hyperlink>
    </w:p>
    <w:p w:rsidR="008F1186" w:rsidRPr="008F1186" w:rsidRDefault="008F1186" w:rsidP="008F1186">
      <w:pPr>
        <w:numPr>
          <w:ilvl w:val="0"/>
          <w:numId w:val="1"/>
        </w:numPr>
        <w:spacing w:after="150" w:line="240" w:lineRule="auto"/>
        <w:ind w:left="1050"/>
        <w:rPr>
          <w:rFonts w:ascii="Arial" w:eastAsia="Times New Roman" w:hAnsi="Arial" w:cs="Arial"/>
          <w:sz w:val="18"/>
          <w:szCs w:val="18"/>
        </w:rPr>
      </w:pPr>
      <w:r w:rsidRPr="008F1186">
        <w:rPr>
          <w:rFonts w:ascii="Arial" w:eastAsia="Times New Roman" w:hAnsi="Arial" w:cs="Arial"/>
          <w:noProof/>
          <w:sz w:val="18"/>
          <w:szCs w:val="18"/>
        </w:rPr>
        <w:drawing>
          <wp:inline distT="0" distB="0" distL="0" distR="0" wp14:anchorId="716B35DC" wp14:editId="38FE275E">
            <wp:extent cx="161925" cy="152400"/>
            <wp:effectExtent l="0" t="0" r="9525" b="0"/>
            <wp:docPr id="8" name="Picture 8" descr="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bsit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hyperlink r:id="rId18" w:history="1">
        <w:r w:rsidRPr="008F1186">
          <w:rPr>
            <w:rFonts w:ascii="Arial" w:eastAsia="Times New Roman" w:hAnsi="Arial" w:cs="Arial"/>
            <w:color w:val="800D1E"/>
            <w:sz w:val="18"/>
            <w:szCs w:val="18"/>
            <w:u w:val="single"/>
          </w:rPr>
          <w:t>Writing Feedback Tool</w:t>
        </w:r>
      </w:hyperlink>
      <w:r w:rsidRPr="008F1186">
        <w:rPr>
          <w:rFonts w:ascii="Arial" w:eastAsia="Times New Roman" w:hAnsi="Arial" w:cs="Arial"/>
          <w:sz w:val="18"/>
          <w:szCs w:val="18"/>
        </w:rPr>
        <w:t>.</w:t>
      </w:r>
    </w:p>
    <w:p w:rsidR="008F1186" w:rsidRDefault="008F1186">
      <w:bookmarkStart w:id="0" w:name="_GoBack"/>
      <w:bookmarkEnd w:id="0"/>
    </w:p>
    <w:sectPr w:rsidR="008F1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E3444"/>
    <w:multiLevelType w:val="multilevel"/>
    <w:tmpl w:val="9448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86"/>
    <w:rsid w:val="00712BF8"/>
    <w:rsid w:val="008F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186"/>
    <w:rPr>
      <w:color w:val="0000FF" w:themeColor="hyperlink"/>
      <w:u w:val="single"/>
    </w:rPr>
  </w:style>
  <w:style w:type="paragraph" w:styleId="BalloonText">
    <w:name w:val="Balloon Text"/>
    <w:basedOn w:val="Normal"/>
    <w:link w:val="BalloonTextChar"/>
    <w:uiPriority w:val="99"/>
    <w:semiHidden/>
    <w:unhideWhenUsed/>
    <w:rsid w:val="008F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186"/>
    <w:rPr>
      <w:color w:val="0000FF" w:themeColor="hyperlink"/>
      <w:u w:val="single"/>
    </w:rPr>
  </w:style>
  <w:style w:type="paragraph" w:styleId="BalloonText">
    <w:name w:val="Balloon Text"/>
    <w:basedOn w:val="Normal"/>
    <w:link w:val="BalloonTextChar"/>
    <w:uiPriority w:val="99"/>
    <w:semiHidden/>
    <w:unhideWhenUsed/>
    <w:rsid w:val="008F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07973">
      <w:bodyDiv w:val="1"/>
      <w:marLeft w:val="300"/>
      <w:marRight w:val="75"/>
      <w:marTop w:val="150"/>
      <w:marBottom w:val="0"/>
      <w:divBdr>
        <w:top w:val="none" w:sz="0" w:space="0" w:color="auto"/>
        <w:left w:val="none" w:sz="0" w:space="0" w:color="auto"/>
        <w:bottom w:val="none" w:sz="0" w:space="0" w:color="auto"/>
        <w:right w:val="none" w:sz="0" w:space="0" w:color="auto"/>
      </w:divBdr>
      <w:divsChild>
        <w:div w:id="409891740">
          <w:marLeft w:val="0"/>
          <w:marRight w:val="0"/>
          <w:marTop w:val="0"/>
          <w:marBottom w:val="0"/>
          <w:divBdr>
            <w:top w:val="none" w:sz="0" w:space="0" w:color="auto"/>
            <w:left w:val="none" w:sz="0" w:space="0" w:color="auto"/>
            <w:bottom w:val="none" w:sz="0" w:space="0" w:color="auto"/>
            <w:right w:val="none" w:sz="0" w:space="0" w:color="auto"/>
          </w:divBdr>
          <w:divsChild>
            <w:div w:id="1296569826">
              <w:marLeft w:val="0"/>
              <w:marRight w:val="0"/>
              <w:marTop w:val="0"/>
              <w:marBottom w:val="0"/>
              <w:divBdr>
                <w:top w:val="none" w:sz="0" w:space="0" w:color="auto"/>
                <w:left w:val="none" w:sz="0" w:space="0" w:color="auto"/>
                <w:bottom w:val="none" w:sz="0" w:space="0" w:color="auto"/>
                <w:right w:val="none" w:sz="0" w:space="0" w:color="auto"/>
              </w:divBdr>
              <w:divsChild>
                <w:div w:id="19108459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9215">
      <w:bodyDiv w:val="1"/>
      <w:marLeft w:val="0"/>
      <w:marRight w:val="0"/>
      <w:marTop w:val="0"/>
      <w:marBottom w:val="0"/>
      <w:divBdr>
        <w:top w:val="none" w:sz="0" w:space="0" w:color="auto"/>
        <w:left w:val="none" w:sz="0" w:space="0" w:color="auto"/>
        <w:bottom w:val="none" w:sz="0" w:space="0" w:color="auto"/>
        <w:right w:val="none" w:sz="0" w:space="0" w:color="auto"/>
      </w:divBdr>
      <w:divsChild>
        <w:div w:id="897088102">
          <w:marLeft w:val="0"/>
          <w:marRight w:val="0"/>
          <w:marTop w:val="0"/>
          <w:marBottom w:val="0"/>
          <w:divBdr>
            <w:top w:val="none" w:sz="0" w:space="0" w:color="auto"/>
            <w:left w:val="none" w:sz="0" w:space="0" w:color="auto"/>
            <w:bottom w:val="none" w:sz="0" w:space="0" w:color="auto"/>
            <w:right w:val="none" w:sz="0" w:space="0" w:color="auto"/>
          </w:divBdr>
          <w:divsChild>
            <w:div w:id="524363058">
              <w:marLeft w:val="0"/>
              <w:marRight w:val="0"/>
              <w:marTop w:val="0"/>
              <w:marBottom w:val="0"/>
              <w:divBdr>
                <w:top w:val="single" w:sz="6" w:space="4" w:color="CCCCCC"/>
                <w:left w:val="none" w:sz="0" w:space="0" w:color="auto"/>
                <w:bottom w:val="single" w:sz="6" w:space="4" w:color="CCCCCC"/>
                <w:right w:val="none" w:sz="0" w:space="0" w:color="auto"/>
              </w:divBdr>
            </w:div>
            <w:div w:id="1596942931">
              <w:marLeft w:val="450"/>
              <w:marRight w:val="0"/>
              <w:marTop w:val="225"/>
              <w:marBottom w:val="225"/>
              <w:divBdr>
                <w:top w:val="none" w:sz="0" w:space="0" w:color="auto"/>
                <w:left w:val="none" w:sz="0" w:space="0" w:color="auto"/>
                <w:bottom w:val="none" w:sz="0" w:space="0" w:color="auto"/>
                <w:right w:val="none" w:sz="0" w:space="0" w:color="auto"/>
              </w:divBdr>
              <w:divsChild>
                <w:div w:id="324091495">
                  <w:marLeft w:val="30"/>
                  <w:marRight w:val="0"/>
                  <w:marTop w:val="0"/>
                  <w:marBottom w:val="0"/>
                  <w:divBdr>
                    <w:top w:val="none" w:sz="0" w:space="0" w:color="auto"/>
                    <w:left w:val="none" w:sz="0" w:space="0" w:color="auto"/>
                    <w:bottom w:val="none" w:sz="0" w:space="0" w:color="auto"/>
                    <w:right w:val="none" w:sz="0" w:space="0" w:color="auto"/>
                  </w:divBdr>
                </w:div>
                <w:div w:id="226307581">
                  <w:marLeft w:val="30"/>
                  <w:marRight w:val="0"/>
                  <w:marTop w:val="0"/>
                  <w:marBottom w:val="0"/>
                  <w:divBdr>
                    <w:top w:val="none" w:sz="0" w:space="0" w:color="auto"/>
                    <w:left w:val="none" w:sz="0" w:space="0" w:color="auto"/>
                    <w:bottom w:val="none" w:sz="0" w:space="0" w:color="auto"/>
                    <w:right w:val="none" w:sz="0" w:space="0" w:color="auto"/>
                  </w:divBdr>
                </w:div>
                <w:div w:id="1527331726">
                  <w:marLeft w:val="30"/>
                  <w:marRight w:val="0"/>
                  <w:marTop w:val="0"/>
                  <w:marBottom w:val="0"/>
                  <w:divBdr>
                    <w:top w:val="none" w:sz="0" w:space="0" w:color="auto"/>
                    <w:left w:val="none" w:sz="0" w:space="0" w:color="auto"/>
                    <w:bottom w:val="none" w:sz="0" w:space="0" w:color="auto"/>
                    <w:right w:val="none" w:sz="0" w:space="0" w:color="auto"/>
                  </w:divBdr>
                </w:div>
              </w:divsChild>
            </w:div>
            <w:div w:id="344597364">
              <w:marLeft w:val="0"/>
              <w:marRight w:val="0"/>
              <w:marTop w:val="0"/>
              <w:marBottom w:val="0"/>
              <w:divBdr>
                <w:top w:val="none" w:sz="0" w:space="0" w:color="auto"/>
                <w:left w:val="none" w:sz="0" w:space="0" w:color="auto"/>
                <w:bottom w:val="none" w:sz="0" w:space="0" w:color="auto"/>
                <w:right w:val="none" w:sz="0" w:space="0" w:color="auto"/>
              </w:divBdr>
              <w:divsChild>
                <w:div w:id="17555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hyperlink" Target="Javascript:loadPopupWithParm('http://campustools.capella.edu/redirect.aspx?linkid=2037','700','450');" TargetMode="External"/><Relationship Id="rId3" Type="http://schemas.microsoft.com/office/2007/relationships/stylesWithEffects" Target="stylesWithEffects.xml"/><Relationship Id="rId7" Type="http://schemas.openxmlformats.org/officeDocument/2006/relationships/hyperlink" Target="http://courseroom2.capella.edu/webct/RelativeResourceManager/Template/OM8020/Scoring_Guides/u06a1_scoring_guide.html" TargetMode="External"/><Relationship Id="rId12" Type="http://schemas.openxmlformats.org/officeDocument/2006/relationships/hyperlink" Target="Javascript:loadPopupWithParm('/webct/RelativeResourceManager/Template/OM8020/Scoring_Guides/u06a1_scoring_guide.html','700','450');" TargetMode="External"/><Relationship Id="rId17" Type="http://schemas.openxmlformats.org/officeDocument/2006/relationships/hyperlink" Target="Javascript:loadPopupWithParm('/webct/RelativeResourceManager/Template/OM8020/Course_Files/cf_Instruments_for_Project_2.pdf','700','450');" TargetMode="External"/><Relationship Id="rId2" Type="http://schemas.openxmlformats.org/officeDocument/2006/relationships/styles" Target="styles.xml"/><Relationship Id="rId16" Type="http://schemas.openxmlformats.org/officeDocument/2006/relationships/hyperlink" Target="Javascript:loadPopupWithParm('/webct/RelativeResourceManager/Template/OM8020/Course_Files/cf_Theories_for_Project_2.pdf','700','4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texas.edu/research/pair/formulat.htm"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Javascript:loadPopupWithParm('http://www.utexas.edu/research/pair/formulat.htm','700','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dc:creator>
  <cp:lastModifiedBy>Asha</cp:lastModifiedBy>
  <cp:revision>1</cp:revision>
  <dcterms:created xsi:type="dcterms:W3CDTF">2011-08-17T14:41:00Z</dcterms:created>
  <dcterms:modified xsi:type="dcterms:W3CDTF">2011-08-17T14:47:00Z</dcterms:modified>
</cp:coreProperties>
</file>