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82A" w:rsidRDefault="0054382A" w:rsidP="0054382A">
      <w:pPr>
        <w:spacing w:after="0" w:line="480" w:lineRule="auto"/>
        <w:rPr>
          <w:rFonts w:ascii="Arial" w:hAnsi="Arial" w:cs="Arial"/>
          <w:sz w:val="24"/>
          <w:szCs w:val="24"/>
        </w:rPr>
      </w:pPr>
    </w:p>
    <w:p w:rsidR="0054382A" w:rsidRDefault="0054382A" w:rsidP="0054382A">
      <w:pPr>
        <w:spacing w:after="0" w:line="480" w:lineRule="auto"/>
        <w:rPr>
          <w:rFonts w:ascii="Arial" w:hAnsi="Arial" w:cs="Arial"/>
          <w:sz w:val="24"/>
          <w:szCs w:val="24"/>
        </w:rPr>
      </w:pPr>
    </w:p>
    <w:p w:rsidR="0054382A" w:rsidRDefault="0054382A" w:rsidP="0054382A">
      <w:pPr>
        <w:spacing w:after="0" w:line="480" w:lineRule="auto"/>
        <w:rPr>
          <w:rFonts w:ascii="Arial" w:hAnsi="Arial" w:cs="Arial"/>
          <w:sz w:val="24"/>
          <w:szCs w:val="24"/>
        </w:rPr>
      </w:pPr>
    </w:p>
    <w:p w:rsidR="0054382A" w:rsidRDefault="0054382A" w:rsidP="0054382A">
      <w:pPr>
        <w:spacing w:after="0" w:line="480" w:lineRule="auto"/>
        <w:rPr>
          <w:rFonts w:ascii="Arial" w:hAnsi="Arial" w:cs="Arial"/>
          <w:sz w:val="24"/>
          <w:szCs w:val="24"/>
        </w:rPr>
      </w:pPr>
    </w:p>
    <w:p w:rsidR="0054382A" w:rsidRDefault="0054382A" w:rsidP="0054382A">
      <w:pPr>
        <w:spacing w:after="0" w:line="480" w:lineRule="auto"/>
        <w:rPr>
          <w:rFonts w:ascii="Arial" w:hAnsi="Arial" w:cs="Arial"/>
          <w:sz w:val="24"/>
          <w:szCs w:val="24"/>
        </w:rPr>
      </w:pPr>
    </w:p>
    <w:p w:rsidR="0054382A" w:rsidRDefault="0054382A" w:rsidP="0054382A">
      <w:pPr>
        <w:spacing w:after="0" w:line="480" w:lineRule="auto"/>
        <w:rPr>
          <w:rFonts w:ascii="Arial" w:hAnsi="Arial" w:cs="Arial"/>
          <w:sz w:val="24"/>
          <w:szCs w:val="24"/>
        </w:rPr>
      </w:pPr>
    </w:p>
    <w:p w:rsidR="0054382A" w:rsidRDefault="0054382A" w:rsidP="0054382A">
      <w:pPr>
        <w:spacing w:after="0" w:line="480" w:lineRule="auto"/>
        <w:rPr>
          <w:rFonts w:ascii="Arial" w:hAnsi="Arial" w:cs="Arial"/>
          <w:sz w:val="24"/>
          <w:szCs w:val="24"/>
        </w:rPr>
      </w:pPr>
    </w:p>
    <w:p w:rsidR="0054382A" w:rsidRDefault="0054382A" w:rsidP="0054382A">
      <w:pPr>
        <w:spacing w:after="0" w:line="480" w:lineRule="auto"/>
        <w:rPr>
          <w:rFonts w:ascii="Arial" w:hAnsi="Arial" w:cs="Arial"/>
          <w:sz w:val="24"/>
          <w:szCs w:val="24"/>
        </w:rPr>
      </w:pPr>
    </w:p>
    <w:p w:rsidR="0054382A" w:rsidRDefault="0054382A" w:rsidP="0054382A">
      <w:pPr>
        <w:spacing w:after="0" w:line="480" w:lineRule="auto"/>
        <w:rPr>
          <w:rFonts w:ascii="Arial" w:hAnsi="Arial" w:cs="Arial"/>
          <w:sz w:val="24"/>
          <w:szCs w:val="24"/>
        </w:rPr>
      </w:pPr>
    </w:p>
    <w:p w:rsidR="0054382A" w:rsidRPr="0054382A" w:rsidRDefault="0054382A" w:rsidP="0054382A">
      <w:pPr>
        <w:spacing w:after="0" w:line="480" w:lineRule="auto"/>
        <w:jc w:val="center"/>
        <w:rPr>
          <w:sz w:val="40"/>
          <w:szCs w:val="40"/>
        </w:rPr>
      </w:pPr>
      <w:proofErr w:type="spellStart"/>
      <w:r w:rsidRPr="0054382A">
        <w:rPr>
          <w:sz w:val="40"/>
          <w:szCs w:val="40"/>
        </w:rPr>
        <w:t>Touro</w:t>
      </w:r>
      <w:proofErr w:type="spellEnd"/>
      <w:r w:rsidRPr="0054382A">
        <w:rPr>
          <w:sz w:val="40"/>
          <w:szCs w:val="40"/>
        </w:rPr>
        <w:t xml:space="preserve"> University International</w:t>
      </w:r>
    </w:p>
    <w:p w:rsidR="0054382A" w:rsidRPr="0054382A" w:rsidRDefault="0054382A" w:rsidP="0054382A">
      <w:pPr>
        <w:spacing w:after="0" w:line="480" w:lineRule="auto"/>
        <w:jc w:val="center"/>
        <w:rPr>
          <w:sz w:val="24"/>
          <w:szCs w:val="24"/>
        </w:rPr>
      </w:pPr>
      <w:r w:rsidRPr="0054382A">
        <w:rPr>
          <w:sz w:val="24"/>
          <w:szCs w:val="24"/>
        </w:rPr>
        <w:t xml:space="preserve">James D. </w:t>
      </w:r>
      <w:proofErr w:type="spellStart"/>
      <w:r w:rsidRPr="0054382A">
        <w:rPr>
          <w:sz w:val="24"/>
          <w:szCs w:val="24"/>
        </w:rPr>
        <w:t>Lichlyter</w:t>
      </w:r>
      <w:proofErr w:type="spellEnd"/>
    </w:p>
    <w:p w:rsidR="0054382A" w:rsidRPr="0054382A" w:rsidRDefault="008C72A5" w:rsidP="0054382A">
      <w:pPr>
        <w:spacing w:after="0" w:line="480" w:lineRule="auto"/>
        <w:jc w:val="center"/>
        <w:rPr>
          <w:sz w:val="24"/>
          <w:szCs w:val="24"/>
        </w:rPr>
      </w:pPr>
      <w:r>
        <w:rPr>
          <w:sz w:val="24"/>
          <w:szCs w:val="24"/>
        </w:rPr>
        <w:t>MGT 599</w:t>
      </w:r>
      <w:r w:rsidR="0054382A" w:rsidRPr="0054382A">
        <w:rPr>
          <w:sz w:val="24"/>
          <w:szCs w:val="24"/>
        </w:rPr>
        <w:t xml:space="preserve">: </w:t>
      </w:r>
      <w:r w:rsidRPr="008C72A5">
        <w:rPr>
          <w:color w:val="000000"/>
          <w:sz w:val="24"/>
          <w:szCs w:val="24"/>
        </w:rPr>
        <w:t>Strategic Management</w:t>
      </w:r>
    </w:p>
    <w:p w:rsidR="0054382A" w:rsidRPr="008C72A5" w:rsidRDefault="008C72A5" w:rsidP="0054382A">
      <w:pPr>
        <w:spacing w:after="0" w:line="480" w:lineRule="auto"/>
        <w:jc w:val="center"/>
        <w:rPr>
          <w:sz w:val="24"/>
          <w:szCs w:val="24"/>
        </w:rPr>
      </w:pPr>
      <w:r w:rsidRPr="008C72A5">
        <w:rPr>
          <w:sz w:val="24"/>
          <w:szCs w:val="24"/>
        </w:rPr>
        <w:t>Dr. Jan Jones</w:t>
      </w:r>
    </w:p>
    <w:p w:rsidR="0054382A" w:rsidRPr="007C5A9F" w:rsidRDefault="0054382A" w:rsidP="0054382A">
      <w:pPr>
        <w:spacing w:after="0" w:line="480" w:lineRule="auto"/>
        <w:jc w:val="center"/>
        <w:rPr>
          <w:sz w:val="24"/>
          <w:szCs w:val="24"/>
        </w:rPr>
      </w:pPr>
      <w:r w:rsidRPr="007C5A9F">
        <w:rPr>
          <w:sz w:val="24"/>
          <w:szCs w:val="24"/>
        </w:rPr>
        <w:t xml:space="preserve">Module </w:t>
      </w:r>
      <w:r w:rsidR="00541217">
        <w:rPr>
          <w:sz w:val="24"/>
          <w:szCs w:val="24"/>
        </w:rPr>
        <w:t>3</w:t>
      </w:r>
      <w:r w:rsidRPr="007C5A9F">
        <w:rPr>
          <w:sz w:val="24"/>
          <w:szCs w:val="24"/>
        </w:rPr>
        <w:t xml:space="preserve"> </w:t>
      </w:r>
      <w:r w:rsidR="00242A97">
        <w:rPr>
          <w:sz w:val="24"/>
          <w:szCs w:val="24"/>
        </w:rPr>
        <w:t>SLP</w:t>
      </w:r>
    </w:p>
    <w:p w:rsidR="0054382A" w:rsidRPr="0054382A" w:rsidRDefault="0054382A" w:rsidP="0054382A">
      <w:pPr>
        <w:spacing w:after="0" w:line="480" w:lineRule="auto"/>
        <w:rPr>
          <w:rFonts w:cs="Arial"/>
          <w:sz w:val="24"/>
          <w:szCs w:val="24"/>
        </w:rPr>
      </w:pPr>
    </w:p>
    <w:p w:rsidR="0054382A" w:rsidRDefault="0054382A" w:rsidP="0054382A">
      <w:pPr>
        <w:spacing w:after="0" w:line="480" w:lineRule="auto"/>
        <w:rPr>
          <w:rFonts w:ascii="Arial" w:hAnsi="Arial" w:cs="Arial"/>
          <w:sz w:val="24"/>
          <w:szCs w:val="24"/>
        </w:rPr>
      </w:pPr>
    </w:p>
    <w:p w:rsidR="0054382A" w:rsidRDefault="0054382A" w:rsidP="0054382A">
      <w:pPr>
        <w:spacing w:after="0" w:line="480" w:lineRule="auto"/>
        <w:rPr>
          <w:rFonts w:ascii="Arial" w:hAnsi="Arial" w:cs="Arial"/>
          <w:sz w:val="24"/>
          <w:szCs w:val="24"/>
        </w:rPr>
      </w:pPr>
    </w:p>
    <w:p w:rsidR="0054382A" w:rsidRDefault="0054382A" w:rsidP="0054382A">
      <w:pPr>
        <w:spacing w:after="0" w:line="480" w:lineRule="auto"/>
        <w:rPr>
          <w:rFonts w:ascii="Arial" w:hAnsi="Arial" w:cs="Arial"/>
          <w:sz w:val="24"/>
          <w:szCs w:val="24"/>
        </w:rPr>
      </w:pPr>
    </w:p>
    <w:p w:rsidR="0054382A" w:rsidRDefault="0054382A" w:rsidP="0054382A">
      <w:pPr>
        <w:spacing w:after="0" w:line="480" w:lineRule="auto"/>
        <w:rPr>
          <w:rFonts w:ascii="Arial" w:hAnsi="Arial" w:cs="Arial"/>
          <w:sz w:val="24"/>
          <w:szCs w:val="24"/>
        </w:rPr>
      </w:pPr>
    </w:p>
    <w:p w:rsidR="0054382A" w:rsidRDefault="0054382A" w:rsidP="0054382A">
      <w:pPr>
        <w:spacing w:after="0" w:line="480" w:lineRule="auto"/>
        <w:rPr>
          <w:rFonts w:ascii="Arial" w:hAnsi="Arial" w:cs="Arial"/>
          <w:sz w:val="24"/>
          <w:szCs w:val="24"/>
        </w:rPr>
      </w:pPr>
    </w:p>
    <w:p w:rsidR="0054382A" w:rsidRDefault="0054382A" w:rsidP="0054382A">
      <w:pPr>
        <w:spacing w:after="0" w:line="480" w:lineRule="auto"/>
        <w:rPr>
          <w:rFonts w:ascii="Arial" w:hAnsi="Arial" w:cs="Arial"/>
          <w:sz w:val="24"/>
          <w:szCs w:val="24"/>
        </w:rPr>
      </w:pPr>
    </w:p>
    <w:p w:rsidR="0054382A" w:rsidRDefault="0054382A" w:rsidP="0054382A">
      <w:pPr>
        <w:spacing w:after="0" w:line="480" w:lineRule="auto"/>
        <w:rPr>
          <w:rFonts w:ascii="Arial" w:hAnsi="Arial" w:cs="Arial"/>
          <w:sz w:val="24"/>
          <w:szCs w:val="24"/>
        </w:rPr>
      </w:pPr>
    </w:p>
    <w:p w:rsidR="008C72A5" w:rsidRPr="00541217" w:rsidRDefault="008C72A5" w:rsidP="008C72A5">
      <w:pPr>
        <w:spacing w:after="0" w:line="480" w:lineRule="auto"/>
        <w:rPr>
          <w:rFonts w:cs="Arial"/>
          <w:sz w:val="24"/>
          <w:szCs w:val="24"/>
        </w:rPr>
      </w:pPr>
    </w:p>
    <w:p w:rsidR="00541217" w:rsidRPr="00541217" w:rsidRDefault="00541217" w:rsidP="00541217">
      <w:pPr>
        <w:spacing w:after="0" w:line="480" w:lineRule="auto"/>
        <w:rPr>
          <w:sz w:val="24"/>
          <w:szCs w:val="24"/>
        </w:rPr>
      </w:pPr>
      <w:r w:rsidRPr="00541217">
        <w:rPr>
          <w:sz w:val="24"/>
          <w:szCs w:val="24"/>
        </w:rPr>
        <w:tab/>
        <w:t>As stated in the SLP assignment, PBV is based on the concept of the creation of economic rent through distinctive capabilities.  The first part of this SLP is to find out how EVA is measured and how you can determine a company’s economic rent.  EVA, or economic value added, also known as economic profit, is the “measure of residual income from the income statement after accounting the cost of the balance sheet” (Stewart, 2006).  This can also be described as “the amount of capital generated above and beyond the cost of doing business” (McGee, 2010).  Economic value added has a formula to help calculate the value that is shown below:</w:t>
      </w:r>
    </w:p>
    <w:p w:rsidR="00541217" w:rsidRPr="00541217" w:rsidRDefault="00541217" w:rsidP="00541217">
      <w:pPr>
        <w:numPr>
          <w:ilvl w:val="0"/>
          <w:numId w:val="6"/>
        </w:numPr>
        <w:spacing w:after="0" w:line="480" w:lineRule="auto"/>
        <w:rPr>
          <w:b/>
          <w:sz w:val="24"/>
          <w:szCs w:val="24"/>
        </w:rPr>
      </w:pPr>
      <w:r w:rsidRPr="00541217">
        <w:rPr>
          <w:b/>
          <w:sz w:val="24"/>
          <w:szCs w:val="24"/>
        </w:rPr>
        <w:t>EVA = (r-c*) x Capital employed</w:t>
      </w:r>
    </w:p>
    <w:p w:rsidR="00541217" w:rsidRPr="00541217" w:rsidRDefault="00541217" w:rsidP="00541217">
      <w:pPr>
        <w:numPr>
          <w:ilvl w:val="1"/>
          <w:numId w:val="6"/>
        </w:numPr>
        <w:spacing w:after="0" w:line="480" w:lineRule="auto"/>
        <w:rPr>
          <w:b/>
          <w:sz w:val="24"/>
          <w:szCs w:val="24"/>
        </w:rPr>
      </w:pPr>
      <w:r w:rsidRPr="00541217">
        <w:rPr>
          <w:b/>
          <w:sz w:val="24"/>
          <w:szCs w:val="24"/>
        </w:rPr>
        <w:t>Where r = economic rate of return</w:t>
      </w:r>
    </w:p>
    <w:p w:rsidR="00541217" w:rsidRPr="00541217" w:rsidRDefault="00541217" w:rsidP="00541217">
      <w:pPr>
        <w:numPr>
          <w:ilvl w:val="2"/>
          <w:numId w:val="6"/>
        </w:numPr>
        <w:spacing w:after="0" w:line="480" w:lineRule="auto"/>
        <w:rPr>
          <w:b/>
          <w:sz w:val="24"/>
          <w:szCs w:val="24"/>
        </w:rPr>
      </w:pPr>
      <w:r w:rsidRPr="00541217">
        <w:rPr>
          <w:b/>
          <w:sz w:val="24"/>
          <w:szCs w:val="24"/>
        </w:rPr>
        <w:t>r can also be described as the Net Operating Profit After Tax (NOPAT)  / capital employed</w:t>
      </w:r>
    </w:p>
    <w:p w:rsidR="00541217" w:rsidRPr="00541217" w:rsidRDefault="00541217" w:rsidP="00541217">
      <w:pPr>
        <w:numPr>
          <w:ilvl w:val="1"/>
          <w:numId w:val="6"/>
        </w:numPr>
        <w:spacing w:after="0" w:line="480" w:lineRule="auto"/>
        <w:rPr>
          <w:b/>
          <w:sz w:val="24"/>
          <w:szCs w:val="24"/>
        </w:rPr>
      </w:pPr>
      <w:r w:rsidRPr="00541217">
        <w:rPr>
          <w:b/>
          <w:sz w:val="24"/>
          <w:szCs w:val="24"/>
        </w:rPr>
        <w:t>And c* = cost of capital</w:t>
      </w:r>
    </w:p>
    <w:p w:rsidR="00541217" w:rsidRPr="00541217" w:rsidRDefault="00541217" w:rsidP="00541217">
      <w:pPr>
        <w:numPr>
          <w:ilvl w:val="0"/>
          <w:numId w:val="6"/>
        </w:numPr>
        <w:spacing w:after="0" w:line="480" w:lineRule="auto"/>
        <w:rPr>
          <w:b/>
          <w:sz w:val="24"/>
          <w:szCs w:val="24"/>
        </w:rPr>
      </w:pPr>
      <w:r w:rsidRPr="00541217">
        <w:rPr>
          <w:b/>
          <w:sz w:val="24"/>
          <w:szCs w:val="24"/>
        </w:rPr>
        <w:t xml:space="preserve">EVA = NOPAT – c* x Capital employed </w:t>
      </w:r>
      <w:r w:rsidRPr="00541217">
        <w:rPr>
          <w:sz w:val="24"/>
          <w:szCs w:val="24"/>
        </w:rPr>
        <w:t>(Stewart, 2006).</w:t>
      </w:r>
    </w:p>
    <w:p w:rsidR="00541217" w:rsidRPr="00541217" w:rsidRDefault="00541217" w:rsidP="00541217">
      <w:pPr>
        <w:spacing w:after="0" w:line="480" w:lineRule="auto"/>
        <w:rPr>
          <w:sz w:val="24"/>
          <w:szCs w:val="24"/>
        </w:rPr>
      </w:pPr>
      <w:r w:rsidRPr="00541217">
        <w:rPr>
          <w:sz w:val="24"/>
          <w:szCs w:val="24"/>
        </w:rPr>
        <w:t xml:space="preserve">So what exactly does this mean?  The idea behind the formula and concept is that the shareholders will make gains when the return from the capital employed is greater than the cost of capital.  </w:t>
      </w:r>
    </w:p>
    <w:p w:rsidR="00541217" w:rsidRPr="00541217" w:rsidRDefault="00541217" w:rsidP="00541217">
      <w:pPr>
        <w:spacing w:after="0" w:line="480" w:lineRule="auto"/>
        <w:ind w:firstLine="720"/>
        <w:rPr>
          <w:color w:val="000000"/>
          <w:sz w:val="24"/>
          <w:szCs w:val="24"/>
        </w:rPr>
      </w:pPr>
      <w:r w:rsidRPr="00541217">
        <w:rPr>
          <w:sz w:val="24"/>
          <w:szCs w:val="24"/>
        </w:rPr>
        <w:t xml:space="preserve">To go along with EVA there is also economic rent.  </w:t>
      </w:r>
      <w:r w:rsidRPr="00541217">
        <w:rPr>
          <w:color w:val="000000"/>
          <w:sz w:val="24"/>
          <w:szCs w:val="24"/>
        </w:rPr>
        <w:t>“Economic rent is the minimum amount of money that some owner must receive in order to use and asset for a given purpose” (</w:t>
      </w:r>
      <w:proofErr w:type="spellStart"/>
      <w:r w:rsidRPr="00541217">
        <w:rPr>
          <w:color w:val="000000"/>
          <w:sz w:val="24"/>
          <w:szCs w:val="24"/>
        </w:rPr>
        <w:t>Investopedia</w:t>
      </w:r>
      <w:proofErr w:type="spellEnd"/>
      <w:r w:rsidRPr="00541217">
        <w:rPr>
          <w:color w:val="000000"/>
          <w:sz w:val="24"/>
          <w:szCs w:val="24"/>
        </w:rPr>
        <w:t xml:space="preserve">, 2010).  Another good way of explaining it is that it is the excess payment for any good or property above the minimum amount that would have been accepted.  For example, if </w:t>
      </w:r>
      <w:r w:rsidRPr="00541217">
        <w:rPr>
          <w:color w:val="000000"/>
          <w:sz w:val="24"/>
          <w:szCs w:val="24"/>
        </w:rPr>
        <w:lastRenderedPageBreak/>
        <w:t>a person would have done a job for $1000, but was hired to do it for $1200, then the economic rent would be $200 because it is the money above and beyond what the person would have agreed to.</w:t>
      </w:r>
    </w:p>
    <w:p w:rsidR="00541217" w:rsidRPr="00541217" w:rsidRDefault="00541217" w:rsidP="00541217">
      <w:pPr>
        <w:spacing w:after="0" w:line="480" w:lineRule="auto"/>
        <w:ind w:firstLine="720"/>
        <w:rPr>
          <w:rFonts w:cs="Arial"/>
          <w:b/>
          <w:color w:val="000000"/>
          <w:sz w:val="24"/>
          <w:szCs w:val="24"/>
        </w:rPr>
      </w:pPr>
      <w:r w:rsidRPr="00541217">
        <w:rPr>
          <w:rFonts w:cs="Arial"/>
          <w:b/>
          <w:color w:val="000000"/>
          <w:sz w:val="24"/>
          <w:szCs w:val="24"/>
        </w:rPr>
        <w:t>Step 2: Find 2 sources of data and information on tangible and intangible resources for a company.</w:t>
      </w:r>
    </w:p>
    <w:p w:rsidR="00541217" w:rsidRPr="00541217" w:rsidRDefault="00541217" w:rsidP="00541217">
      <w:pPr>
        <w:spacing w:after="0" w:line="480" w:lineRule="auto"/>
        <w:rPr>
          <w:rFonts w:cs="Arial"/>
          <w:b/>
          <w:color w:val="000000"/>
          <w:sz w:val="24"/>
          <w:szCs w:val="24"/>
        </w:rPr>
      </w:pPr>
      <w:r w:rsidRPr="00541217">
        <w:rPr>
          <w:rFonts w:cs="Arial"/>
          <w:b/>
          <w:color w:val="000000"/>
          <w:sz w:val="24"/>
          <w:szCs w:val="24"/>
        </w:rPr>
        <w:t>Physical-</w:t>
      </w:r>
      <w:r w:rsidRPr="00541217">
        <w:rPr>
          <w:rFonts w:cs="Arial"/>
          <w:color w:val="000000"/>
          <w:sz w:val="24"/>
          <w:szCs w:val="24"/>
        </w:rPr>
        <w:t>Current state of buildings, productive capacity</w:t>
      </w:r>
    </w:p>
    <w:p w:rsidR="00541217" w:rsidRPr="00541217" w:rsidRDefault="00541217" w:rsidP="00541217">
      <w:pPr>
        <w:pStyle w:val="ListParagraph"/>
        <w:numPr>
          <w:ilvl w:val="0"/>
          <w:numId w:val="7"/>
        </w:numPr>
        <w:spacing w:after="0" w:line="480" w:lineRule="auto"/>
        <w:rPr>
          <w:rFonts w:cs="Arial"/>
          <w:color w:val="000000"/>
          <w:sz w:val="24"/>
          <w:szCs w:val="24"/>
        </w:rPr>
      </w:pPr>
      <w:r w:rsidRPr="00541217">
        <w:rPr>
          <w:rFonts w:cs="Arial"/>
          <w:color w:val="000000"/>
          <w:sz w:val="24"/>
          <w:szCs w:val="24"/>
        </w:rPr>
        <w:t xml:space="preserve">“Reed Construction Data” </w:t>
      </w:r>
      <w:hyperlink r:id="rId5" w:history="1">
        <w:r w:rsidRPr="00541217">
          <w:rPr>
            <w:rStyle w:val="Hyperlink"/>
            <w:rFonts w:cs="Arial"/>
            <w:sz w:val="24"/>
            <w:szCs w:val="24"/>
          </w:rPr>
          <w:t>http://www.reedconstructiondata.com/building-codes</w:t>
        </w:r>
      </w:hyperlink>
    </w:p>
    <w:p w:rsidR="00541217" w:rsidRPr="00541217" w:rsidRDefault="00541217" w:rsidP="00541217">
      <w:pPr>
        <w:spacing w:after="0" w:line="480" w:lineRule="auto"/>
        <w:rPr>
          <w:rFonts w:cs="Arial"/>
          <w:color w:val="000000"/>
          <w:sz w:val="24"/>
          <w:szCs w:val="24"/>
        </w:rPr>
      </w:pPr>
      <w:r w:rsidRPr="00541217">
        <w:rPr>
          <w:rFonts w:cs="Arial"/>
          <w:color w:val="000000"/>
          <w:sz w:val="24"/>
          <w:szCs w:val="24"/>
        </w:rPr>
        <w:tab/>
        <w:t>Reed Construction Data provides contact information of buildings in all 50 states for 17 authorities having jurisdiction.  In addition, it provides contact information for local authorities. Limitations are that the site does not provide actual data outside of codes.</w:t>
      </w:r>
    </w:p>
    <w:p w:rsidR="00541217" w:rsidRPr="00541217" w:rsidRDefault="00541217" w:rsidP="00541217">
      <w:pPr>
        <w:pStyle w:val="ListParagraph"/>
        <w:numPr>
          <w:ilvl w:val="0"/>
          <w:numId w:val="7"/>
        </w:numPr>
        <w:spacing w:after="0" w:line="480" w:lineRule="auto"/>
        <w:rPr>
          <w:rFonts w:cs="Arial"/>
          <w:b/>
          <w:color w:val="000000"/>
          <w:sz w:val="24"/>
          <w:szCs w:val="24"/>
        </w:rPr>
      </w:pPr>
      <w:r w:rsidRPr="00541217">
        <w:rPr>
          <w:rFonts w:cs="Arial"/>
          <w:color w:val="000000"/>
          <w:sz w:val="24"/>
          <w:szCs w:val="24"/>
        </w:rPr>
        <w:t xml:space="preserve"> Corporate Website (Annual Report if no website)</w:t>
      </w:r>
    </w:p>
    <w:p w:rsidR="00541217" w:rsidRPr="00541217" w:rsidRDefault="00541217" w:rsidP="00541217">
      <w:pPr>
        <w:pStyle w:val="ListParagraph"/>
        <w:spacing w:after="0" w:line="480" w:lineRule="auto"/>
        <w:rPr>
          <w:rFonts w:cs="Arial"/>
          <w:color w:val="000000"/>
          <w:sz w:val="24"/>
          <w:szCs w:val="24"/>
        </w:rPr>
      </w:pPr>
      <w:r w:rsidRPr="00541217">
        <w:rPr>
          <w:rFonts w:cs="Arial"/>
          <w:color w:val="000000"/>
          <w:sz w:val="24"/>
          <w:szCs w:val="24"/>
        </w:rPr>
        <w:t>Corporate Websites are effective in this matter because the annual reports talk about current production levels and expected gains or losses based on building criteria.  In addition, the corporate website will list locations.  Limitations are that this will not give an easy comparison from one company to another.</w:t>
      </w:r>
    </w:p>
    <w:p w:rsidR="00541217" w:rsidRPr="00541217" w:rsidRDefault="00541217" w:rsidP="00541217">
      <w:pPr>
        <w:spacing w:after="0" w:line="480" w:lineRule="auto"/>
        <w:rPr>
          <w:rFonts w:cs="Arial"/>
          <w:b/>
          <w:color w:val="000000"/>
          <w:sz w:val="24"/>
          <w:szCs w:val="24"/>
        </w:rPr>
      </w:pPr>
      <w:r w:rsidRPr="00541217">
        <w:rPr>
          <w:rFonts w:cs="Arial"/>
          <w:b/>
          <w:color w:val="000000"/>
          <w:sz w:val="24"/>
          <w:szCs w:val="24"/>
        </w:rPr>
        <w:t>Financial</w:t>
      </w:r>
    </w:p>
    <w:p w:rsidR="00541217" w:rsidRPr="00541217" w:rsidRDefault="00541217" w:rsidP="00541217">
      <w:pPr>
        <w:pStyle w:val="ListParagraph"/>
        <w:numPr>
          <w:ilvl w:val="0"/>
          <w:numId w:val="8"/>
        </w:numPr>
        <w:spacing w:after="0" w:line="480" w:lineRule="auto"/>
        <w:rPr>
          <w:rFonts w:cs="Arial"/>
          <w:color w:val="000000"/>
          <w:sz w:val="24"/>
          <w:szCs w:val="24"/>
        </w:rPr>
      </w:pPr>
      <w:r w:rsidRPr="00541217">
        <w:rPr>
          <w:rFonts w:cs="Arial"/>
          <w:color w:val="000000"/>
          <w:sz w:val="24"/>
          <w:szCs w:val="24"/>
        </w:rPr>
        <w:t>Financial Data can be found on a corporate website.  It will show stock data if a company is public and will have annual financial reports.  Limitations are no comparisons</w:t>
      </w:r>
    </w:p>
    <w:p w:rsidR="00541217" w:rsidRPr="00541217" w:rsidRDefault="00541217" w:rsidP="00541217">
      <w:pPr>
        <w:pStyle w:val="ListParagraph"/>
        <w:numPr>
          <w:ilvl w:val="0"/>
          <w:numId w:val="8"/>
        </w:numPr>
        <w:spacing w:after="0" w:line="480" w:lineRule="auto"/>
        <w:rPr>
          <w:rFonts w:cs="Arial"/>
          <w:b/>
          <w:color w:val="000000"/>
          <w:sz w:val="24"/>
          <w:szCs w:val="24"/>
        </w:rPr>
      </w:pPr>
      <w:r w:rsidRPr="00541217">
        <w:rPr>
          <w:rFonts w:cs="Arial"/>
          <w:color w:val="000000"/>
          <w:sz w:val="24"/>
          <w:szCs w:val="24"/>
        </w:rPr>
        <w:t>The IRS official website can show actual gains and losses for a company over time.  These numbers are factual, however are limited because they do not discuss predictions.</w:t>
      </w:r>
    </w:p>
    <w:p w:rsidR="00541217" w:rsidRPr="00541217" w:rsidRDefault="00541217" w:rsidP="00541217">
      <w:pPr>
        <w:spacing w:after="0" w:line="480" w:lineRule="auto"/>
        <w:rPr>
          <w:rFonts w:cs="Arial"/>
          <w:b/>
          <w:color w:val="000000"/>
          <w:sz w:val="24"/>
          <w:szCs w:val="24"/>
        </w:rPr>
      </w:pPr>
      <w:r w:rsidRPr="00541217">
        <w:rPr>
          <w:rFonts w:cs="Arial"/>
          <w:b/>
          <w:color w:val="000000"/>
          <w:sz w:val="24"/>
          <w:szCs w:val="24"/>
        </w:rPr>
        <w:lastRenderedPageBreak/>
        <w:t xml:space="preserve"> Human</w:t>
      </w:r>
    </w:p>
    <w:p w:rsidR="00541217" w:rsidRPr="00541217" w:rsidRDefault="00541217" w:rsidP="00541217">
      <w:pPr>
        <w:pStyle w:val="ListParagraph"/>
        <w:numPr>
          <w:ilvl w:val="0"/>
          <w:numId w:val="9"/>
        </w:numPr>
        <w:spacing w:after="0" w:line="480" w:lineRule="auto"/>
        <w:rPr>
          <w:rFonts w:cs="Arial"/>
          <w:b/>
          <w:color w:val="000000"/>
          <w:sz w:val="24"/>
          <w:szCs w:val="24"/>
        </w:rPr>
      </w:pPr>
      <w:r w:rsidRPr="00541217">
        <w:rPr>
          <w:rFonts w:cs="Arial"/>
          <w:color w:val="000000"/>
          <w:sz w:val="24"/>
          <w:szCs w:val="24"/>
        </w:rPr>
        <w:t xml:space="preserve"> Corporate Website (Annual Report if no website)</w:t>
      </w:r>
    </w:p>
    <w:p w:rsidR="00541217" w:rsidRPr="00541217" w:rsidRDefault="00541217" w:rsidP="00541217">
      <w:pPr>
        <w:pStyle w:val="ListParagraph"/>
        <w:numPr>
          <w:ilvl w:val="0"/>
          <w:numId w:val="9"/>
        </w:numPr>
        <w:spacing w:after="0" w:line="480" w:lineRule="auto"/>
        <w:rPr>
          <w:rFonts w:cs="Arial"/>
          <w:color w:val="000000"/>
          <w:sz w:val="24"/>
          <w:szCs w:val="24"/>
        </w:rPr>
      </w:pPr>
      <w:r w:rsidRPr="00541217">
        <w:rPr>
          <w:rFonts w:cs="Arial"/>
          <w:color w:val="000000"/>
          <w:sz w:val="24"/>
          <w:szCs w:val="24"/>
        </w:rPr>
        <w:t xml:space="preserve">US </w:t>
      </w:r>
      <w:proofErr w:type="spellStart"/>
      <w:r w:rsidRPr="00541217">
        <w:rPr>
          <w:rFonts w:cs="Arial"/>
          <w:color w:val="000000"/>
          <w:sz w:val="24"/>
          <w:szCs w:val="24"/>
        </w:rPr>
        <w:t>Deptartment</w:t>
      </w:r>
      <w:proofErr w:type="spellEnd"/>
      <w:r w:rsidRPr="00541217">
        <w:rPr>
          <w:rFonts w:cs="Arial"/>
          <w:color w:val="000000"/>
          <w:sz w:val="24"/>
          <w:szCs w:val="24"/>
        </w:rPr>
        <w:t xml:space="preserve"> of </w:t>
      </w:r>
      <w:proofErr w:type="spellStart"/>
      <w:r w:rsidRPr="00541217">
        <w:rPr>
          <w:rFonts w:cs="Arial"/>
          <w:color w:val="000000"/>
          <w:sz w:val="24"/>
          <w:szCs w:val="24"/>
        </w:rPr>
        <w:t>Labor</w:t>
      </w:r>
      <w:proofErr w:type="spellEnd"/>
    </w:p>
    <w:p w:rsidR="00541217" w:rsidRPr="00541217" w:rsidRDefault="00541217" w:rsidP="00541217">
      <w:pPr>
        <w:pStyle w:val="ListParagraph"/>
        <w:spacing w:after="0" w:line="480" w:lineRule="auto"/>
        <w:rPr>
          <w:rFonts w:cs="Arial"/>
          <w:color w:val="000000"/>
          <w:sz w:val="24"/>
          <w:szCs w:val="24"/>
        </w:rPr>
      </w:pPr>
      <w:r w:rsidRPr="00541217">
        <w:rPr>
          <w:rFonts w:cs="Arial"/>
          <w:color w:val="000000"/>
          <w:sz w:val="24"/>
          <w:szCs w:val="24"/>
        </w:rPr>
        <w:t xml:space="preserve">This United States organization regulates the </w:t>
      </w:r>
      <w:proofErr w:type="spellStart"/>
      <w:r w:rsidRPr="00541217">
        <w:rPr>
          <w:rFonts w:cs="Arial"/>
          <w:color w:val="000000"/>
          <w:sz w:val="24"/>
          <w:szCs w:val="24"/>
        </w:rPr>
        <w:t>labor</w:t>
      </w:r>
      <w:proofErr w:type="spellEnd"/>
      <w:r w:rsidRPr="00541217">
        <w:rPr>
          <w:rFonts w:cs="Arial"/>
          <w:color w:val="000000"/>
          <w:sz w:val="24"/>
          <w:szCs w:val="24"/>
        </w:rPr>
        <w:t xml:space="preserve"> force and keeps track of minimum wages, worker issues, in addition to tracking the nation’s work force.  It is limited difficulties in comparing companies and does not do a great job of showing potential trends.</w:t>
      </w:r>
    </w:p>
    <w:p w:rsidR="00541217" w:rsidRPr="00541217" w:rsidRDefault="00541217" w:rsidP="00541217">
      <w:pPr>
        <w:spacing w:after="0" w:line="480" w:lineRule="auto"/>
        <w:rPr>
          <w:rFonts w:cs="Arial"/>
          <w:b/>
          <w:color w:val="000000"/>
          <w:sz w:val="24"/>
          <w:szCs w:val="24"/>
        </w:rPr>
      </w:pPr>
      <w:r w:rsidRPr="00541217">
        <w:rPr>
          <w:rFonts w:cs="Arial"/>
          <w:b/>
          <w:color w:val="000000"/>
          <w:sz w:val="24"/>
          <w:szCs w:val="24"/>
        </w:rPr>
        <w:t>Technical</w:t>
      </w:r>
    </w:p>
    <w:p w:rsidR="00541217" w:rsidRPr="00541217" w:rsidRDefault="00541217" w:rsidP="00541217">
      <w:pPr>
        <w:pStyle w:val="ListParagraph"/>
        <w:numPr>
          <w:ilvl w:val="0"/>
          <w:numId w:val="10"/>
        </w:numPr>
        <w:spacing w:after="0" w:line="480" w:lineRule="auto"/>
        <w:rPr>
          <w:rFonts w:cs="Arial"/>
          <w:color w:val="000000"/>
          <w:sz w:val="24"/>
          <w:szCs w:val="24"/>
        </w:rPr>
      </w:pPr>
      <w:r w:rsidRPr="00541217">
        <w:rPr>
          <w:rFonts w:cs="Arial"/>
          <w:color w:val="000000"/>
          <w:sz w:val="24"/>
          <w:szCs w:val="24"/>
        </w:rPr>
        <w:t>Corporate Website (Annual Report if no website)</w:t>
      </w:r>
    </w:p>
    <w:p w:rsidR="00541217" w:rsidRPr="00541217" w:rsidRDefault="00541217" w:rsidP="00541217">
      <w:pPr>
        <w:pStyle w:val="ListParagraph"/>
        <w:spacing w:after="0" w:line="480" w:lineRule="auto"/>
        <w:rPr>
          <w:rFonts w:cs="Arial"/>
          <w:color w:val="000000"/>
          <w:sz w:val="24"/>
          <w:szCs w:val="24"/>
        </w:rPr>
      </w:pPr>
      <w:r w:rsidRPr="00541217">
        <w:rPr>
          <w:rFonts w:cs="Arial"/>
          <w:color w:val="000000"/>
          <w:sz w:val="24"/>
          <w:szCs w:val="24"/>
        </w:rPr>
        <w:t xml:space="preserve">Limitations are no </w:t>
      </w:r>
      <w:proofErr w:type="gramStart"/>
      <w:r w:rsidRPr="00541217">
        <w:rPr>
          <w:rFonts w:cs="Arial"/>
          <w:color w:val="000000"/>
          <w:sz w:val="24"/>
          <w:szCs w:val="24"/>
        </w:rPr>
        <w:t>comparisons,</w:t>
      </w:r>
      <w:proofErr w:type="gramEnd"/>
      <w:r w:rsidRPr="00541217">
        <w:rPr>
          <w:rFonts w:cs="Arial"/>
          <w:color w:val="000000"/>
          <w:sz w:val="24"/>
          <w:szCs w:val="24"/>
        </w:rPr>
        <w:t xml:space="preserve"> however an annual report discusses technological patterns and shows how a company plans to improve in the future.</w:t>
      </w:r>
    </w:p>
    <w:p w:rsidR="00541217" w:rsidRPr="00541217" w:rsidRDefault="00541217" w:rsidP="00541217">
      <w:pPr>
        <w:pStyle w:val="ListParagraph"/>
        <w:numPr>
          <w:ilvl w:val="0"/>
          <w:numId w:val="10"/>
        </w:numPr>
        <w:spacing w:after="0" w:line="480" w:lineRule="auto"/>
        <w:rPr>
          <w:rFonts w:cs="Arial"/>
          <w:color w:val="000000"/>
          <w:sz w:val="24"/>
          <w:szCs w:val="24"/>
        </w:rPr>
      </w:pPr>
      <w:r w:rsidRPr="00541217">
        <w:rPr>
          <w:rFonts w:cs="Arial"/>
          <w:color w:val="000000"/>
          <w:sz w:val="24"/>
          <w:szCs w:val="24"/>
        </w:rPr>
        <w:t>US Patent office</w:t>
      </w:r>
    </w:p>
    <w:p w:rsidR="00541217" w:rsidRPr="00541217" w:rsidRDefault="00541217" w:rsidP="00541217">
      <w:pPr>
        <w:pStyle w:val="ListParagraph"/>
        <w:spacing w:after="0" w:line="480" w:lineRule="auto"/>
        <w:rPr>
          <w:rFonts w:cs="Arial"/>
          <w:color w:val="000000"/>
          <w:sz w:val="24"/>
          <w:szCs w:val="24"/>
        </w:rPr>
      </w:pPr>
      <w:r w:rsidRPr="00541217">
        <w:rPr>
          <w:rFonts w:cs="Arial"/>
          <w:color w:val="000000"/>
          <w:sz w:val="24"/>
          <w:szCs w:val="24"/>
        </w:rPr>
        <w:t>The Patent Office keeps track of new and innovative ideas that will show how current and motivated a company is to be the first to offer a new good.  It does not do a great job of showing success rates, but is very effective in tracking new ideas.</w:t>
      </w:r>
    </w:p>
    <w:p w:rsidR="00541217" w:rsidRPr="00541217" w:rsidRDefault="00541217" w:rsidP="00541217">
      <w:pPr>
        <w:spacing w:after="0" w:line="480" w:lineRule="auto"/>
        <w:rPr>
          <w:rFonts w:cs="Arial"/>
          <w:b/>
          <w:color w:val="000000"/>
          <w:sz w:val="24"/>
          <w:szCs w:val="24"/>
        </w:rPr>
      </w:pPr>
      <w:r w:rsidRPr="00541217">
        <w:rPr>
          <w:rFonts w:cs="Arial"/>
          <w:b/>
          <w:color w:val="000000"/>
          <w:sz w:val="24"/>
          <w:szCs w:val="24"/>
        </w:rPr>
        <w:t>Intellectual</w:t>
      </w:r>
    </w:p>
    <w:p w:rsidR="00541217" w:rsidRPr="00541217" w:rsidRDefault="00541217" w:rsidP="00541217">
      <w:pPr>
        <w:pStyle w:val="ListParagraph"/>
        <w:numPr>
          <w:ilvl w:val="0"/>
          <w:numId w:val="11"/>
        </w:numPr>
        <w:spacing w:after="0" w:line="480" w:lineRule="auto"/>
        <w:rPr>
          <w:rFonts w:cs="Arial"/>
          <w:color w:val="000000"/>
          <w:sz w:val="24"/>
          <w:szCs w:val="24"/>
        </w:rPr>
      </w:pPr>
      <w:r w:rsidRPr="00541217">
        <w:rPr>
          <w:rFonts w:cs="Arial"/>
          <w:color w:val="000000"/>
          <w:sz w:val="24"/>
          <w:szCs w:val="24"/>
        </w:rPr>
        <w:t>Corporate Website (Annual Report if no website)</w:t>
      </w:r>
    </w:p>
    <w:p w:rsidR="00541217" w:rsidRPr="00541217" w:rsidRDefault="00541217" w:rsidP="00541217">
      <w:pPr>
        <w:pStyle w:val="ListParagraph"/>
        <w:spacing w:after="0" w:line="480" w:lineRule="auto"/>
        <w:rPr>
          <w:rFonts w:cs="Arial"/>
          <w:color w:val="000000"/>
          <w:sz w:val="24"/>
          <w:szCs w:val="24"/>
        </w:rPr>
      </w:pPr>
      <w:r w:rsidRPr="00541217">
        <w:rPr>
          <w:rFonts w:cs="Arial"/>
          <w:color w:val="000000"/>
          <w:sz w:val="24"/>
          <w:szCs w:val="24"/>
        </w:rPr>
        <w:t xml:space="preserve">Limitations are no </w:t>
      </w:r>
      <w:proofErr w:type="gramStart"/>
      <w:r w:rsidRPr="00541217">
        <w:rPr>
          <w:rFonts w:cs="Arial"/>
          <w:color w:val="000000"/>
          <w:sz w:val="24"/>
          <w:szCs w:val="24"/>
        </w:rPr>
        <w:t>comparisons,</w:t>
      </w:r>
      <w:proofErr w:type="gramEnd"/>
      <w:r w:rsidRPr="00541217">
        <w:rPr>
          <w:rFonts w:cs="Arial"/>
          <w:color w:val="000000"/>
          <w:sz w:val="24"/>
          <w:szCs w:val="24"/>
        </w:rPr>
        <w:t xml:space="preserve"> however this report will usually list the workforce with their education backgrounds.</w:t>
      </w:r>
    </w:p>
    <w:p w:rsidR="00541217" w:rsidRPr="00541217" w:rsidRDefault="00541217" w:rsidP="00541217">
      <w:pPr>
        <w:pStyle w:val="ListParagraph"/>
        <w:numPr>
          <w:ilvl w:val="0"/>
          <w:numId w:val="11"/>
        </w:numPr>
        <w:spacing w:after="0" w:line="480" w:lineRule="auto"/>
        <w:rPr>
          <w:rFonts w:cs="Arial"/>
          <w:color w:val="000000"/>
          <w:sz w:val="24"/>
          <w:szCs w:val="24"/>
        </w:rPr>
      </w:pPr>
      <w:r w:rsidRPr="00541217">
        <w:rPr>
          <w:rFonts w:cs="Arial"/>
          <w:color w:val="000000"/>
          <w:sz w:val="24"/>
          <w:szCs w:val="24"/>
        </w:rPr>
        <w:t xml:space="preserve">Job application sites.  </w:t>
      </w:r>
    </w:p>
    <w:p w:rsidR="00541217" w:rsidRPr="00541217" w:rsidRDefault="00541217" w:rsidP="00541217">
      <w:pPr>
        <w:pStyle w:val="ListParagraph"/>
        <w:spacing w:after="0" w:line="480" w:lineRule="auto"/>
        <w:rPr>
          <w:rFonts w:cs="Arial"/>
          <w:color w:val="000000"/>
          <w:sz w:val="24"/>
          <w:szCs w:val="24"/>
        </w:rPr>
      </w:pPr>
      <w:r w:rsidRPr="00541217">
        <w:rPr>
          <w:rFonts w:cs="Arial"/>
          <w:color w:val="000000"/>
          <w:sz w:val="24"/>
          <w:szCs w:val="24"/>
        </w:rPr>
        <w:lastRenderedPageBreak/>
        <w:t xml:space="preserve">This site will demonstrate the education background required for a job position.  This however is limited by not necessarily stating requirements, fellow </w:t>
      </w:r>
      <w:proofErr w:type="gramStart"/>
      <w:r w:rsidRPr="00541217">
        <w:rPr>
          <w:rFonts w:cs="Arial"/>
          <w:color w:val="000000"/>
          <w:sz w:val="24"/>
          <w:szCs w:val="24"/>
        </w:rPr>
        <w:t>employees</w:t>
      </w:r>
      <w:proofErr w:type="gramEnd"/>
      <w:r w:rsidRPr="00541217">
        <w:rPr>
          <w:rFonts w:cs="Arial"/>
          <w:color w:val="000000"/>
          <w:sz w:val="24"/>
          <w:szCs w:val="24"/>
        </w:rPr>
        <w:t xml:space="preserve"> education, and supervisors.</w:t>
      </w:r>
    </w:p>
    <w:p w:rsidR="00541217" w:rsidRPr="00541217" w:rsidRDefault="00541217" w:rsidP="00541217">
      <w:pPr>
        <w:pStyle w:val="ListParagraph"/>
        <w:spacing w:after="0" w:line="480" w:lineRule="auto"/>
        <w:rPr>
          <w:rFonts w:cs="Arial"/>
          <w:color w:val="000000"/>
          <w:sz w:val="24"/>
          <w:szCs w:val="24"/>
        </w:rPr>
      </w:pPr>
    </w:p>
    <w:p w:rsidR="00541217" w:rsidRPr="00541217" w:rsidRDefault="00541217" w:rsidP="00541217">
      <w:pPr>
        <w:spacing w:after="0" w:line="480" w:lineRule="auto"/>
        <w:rPr>
          <w:rFonts w:cs="Arial"/>
          <w:b/>
          <w:color w:val="000000"/>
          <w:sz w:val="24"/>
          <w:szCs w:val="24"/>
        </w:rPr>
      </w:pPr>
      <w:r w:rsidRPr="00541217">
        <w:rPr>
          <w:rFonts w:cs="Arial"/>
          <w:b/>
          <w:color w:val="000000"/>
          <w:sz w:val="24"/>
          <w:szCs w:val="24"/>
        </w:rPr>
        <w:t>Goodwill</w:t>
      </w:r>
    </w:p>
    <w:p w:rsidR="00541217" w:rsidRPr="00541217" w:rsidRDefault="00541217" w:rsidP="00541217">
      <w:pPr>
        <w:pStyle w:val="ListParagraph"/>
        <w:numPr>
          <w:ilvl w:val="0"/>
          <w:numId w:val="12"/>
        </w:numPr>
        <w:spacing w:after="0" w:line="480" w:lineRule="auto"/>
        <w:rPr>
          <w:rFonts w:cs="Arial"/>
          <w:color w:val="000000"/>
          <w:sz w:val="24"/>
          <w:szCs w:val="24"/>
        </w:rPr>
      </w:pPr>
      <w:r w:rsidRPr="00541217">
        <w:rPr>
          <w:rFonts w:cs="Arial"/>
          <w:color w:val="000000"/>
          <w:sz w:val="24"/>
          <w:szCs w:val="24"/>
        </w:rPr>
        <w:t>Corporate Website (Annual Report if no website)</w:t>
      </w:r>
    </w:p>
    <w:p w:rsidR="00541217" w:rsidRPr="00541217" w:rsidRDefault="00541217" w:rsidP="00541217">
      <w:pPr>
        <w:pStyle w:val="ListParagraph"/>
        <w:spacing w:after="0" w:line="480" w:lineRule="auto"/>
        <w:rPr>
          <w:rFonts w:cs="Arial"/>
          <w:color w:val="000000"/>
          <w:sz w:val="24"/>
          <w:szCs w:val="24"/>
        </w:rPr>
      </w:pPr>
      <w:r w:rsidRPr="00541217">
        <w:rPr>
          <w:rFonts w:cs="Arial"/>
          <w:color w:val="000000"/>
          <w:sz w:val="24"/>
          <w:szCs w:val="24"/>
        </w:rPr>
        <w:t xml:space="preserve">Charitable donations are included in an annual </w:t>
      </w:r>
      <w:proofErr w:type="gramStart"/>
      <w:r w:rsidRPr="00541217">
        <w:rPr>
          <w:rFonts w:cs="Arial"/>
          <w:color w:val="000000"/>
          <w:sz w:val="24"/>
          <w:szCs w:val="24"/>
        </w:rPr>
        <w:t>report,</w:t>
      </w:r>
      <w:proofErr w:type="gramEnd"/>
      <w:r w:rsidRPr="00541217">
        <w:rPr>
          <w:rFonts w:cs="Arial"/>
          <w:color w:val="000000"/>
          <w:sz w:val="24"/>
          <w:szCs w:val="24"/>
        </w:rPr>
        <w:t xml:space="preserve"> however you cannot compare it to another company.</w:t>
      </w:r>
    </w:p>
    <w:p w:rsidR="00541217" w:rsidRPr="00541217" w:rsidRDefault="00541217" w:rsidP="00541217">
      <w:pPr>
        <w:pStyle w:val="ListParagraph"/>
        <w:numPr>
          <w:ilvl w:val="0"/>
          <w:numId w:val="12"/>
        </w:numPr>
        <w:spacing w:after="0" w:line="480" w:lineRule="auto"/>
        <w:rPr>
          <w:rFonts w:cs="Arial"/>
          <w:color w:val="000000"/>
          <w:sz w:val="24"/>
          <w:szCs w:val="24"/>
        </w:rPr>
      </w:pPr>
      <w:r w:rsidRPr="00541217">
        <w:rPr>
          <w:rFonts w:cs="Arial"/>
          <w:color w:val="000000"/>
          <w:sz w:val="24"/>
          <w:szCs w:val="24"/>
        </w:rPr>
        <w:t xml:space="preserve">Local newspapers can do an excellent job of promoting good and bad factors about a company.  They can include positive articles for doing good things for the community, and bad if mishaps occur. </w:t>
      </w:r>
    </w:p>
    <w:p w:rsidR="00541217" w:rsidRPr="00541217" w:rsidRDefault="00541217" w:rsidP="00541217">
      <w:pPr>
        <w:spacing w:after="0" w:line="480" w:lineRule="auto"/>
        <w:rPr>
          <w:rFonts w:cs="Arial"/>
          <w:b/>
          <w:color w:val="000000"/>
          <w:sz w:val="24"/>
          <w:szCs w:val="24"/>
        </w:rPr>
      </w:pPr>
      <w:r w:rsidRPr="00541217">
        <w:rPr>
          <w:rFonts w:cs="Arial"/>
          <w:b/>
          <w:color w:val="000000"/>
          <w:sz w:val="24"/>
          <w:szCs w:val="24"/>
        </w:rPr>
        <w:t>Part 3: Research web sites that will give a synopsis of a company’s unique resources</w:t>
      </w:r>
    </w:p>
    <w:p w:rsidR="00541217" w:rsidRPr="00541217" w:rsidRDefault="00541217" w:rsidP="00541217">
      <w:pPr>
        <w:spacing w:after="0" w:line="480" w:lineRule="auto"/>
        <w:rPr>
          <w:rFonts w:cs="Arial"/>
          <w:color w:val="000000"/>
          <w:sz w:val="24"/>
          <w:szCs w:val="24"/>
        </w:rPr>
      </w:pPr>
      <w:r w:rsidRPr="00541217">
        <w:rPr>
          <w:rFonts w:cs="Arial"/>
          <w:b/>
          <w:color w:val="000000"/>
          <w:sz w:val="24"/>
          <w:szCs w:val="24"/>
        </w:rPr>
        <w:t>Architecture-Relational contracts within an organization</w:t>
      </w:r>
    </w:p>
    <w:p w:rsidR="00541217" w:rsidRPr="00541217" w:rsidRDefault="00541217" w:rsidP="00541217">
      <w:pPr>
        <w:pStyle w:val="ListParagraph"/>
        <w:numPr>
          <w:ilvl w:val="0"/>
          <w:numId w:val="14"/>
        </w:numPr>
        <w:spacing w:after="0" w:line="480" w:lineRule="auto"/>
        <w:rPr>
          <w:rFonts w:cs="Arial"/>
          <w:color w:val="000000"/>
          <w:sz w:val="24"/>
          <w:szCs w:val="24"/>
        </w:rPr>
      </w:pPr>
      <w:r w:rsidRPr="00541217">
        <w:rPr>
          <w:rFonts w:cs="Arial"/>
          <w:color w:val="000000"/>
          <w:sz w:val="24"/>
          <w:szCs w:val="24"/>
        </w:rPr>
        <w:t>Press releases</w:t>
      </w:r>
    </w:p>
    <w:p w:rsidR="00541217" w:rsidRPr="00541217" w:rsidRDefault="00541217" w:rsidP="00541217">
      <w:pPr>
        <w:spacing w:after="0" w:line="480" w:lineRule="auto"/>
        <w:ind w:left="720"/>
        <w:rPr>
          <w:rFonts w:cs="Arial"/>
          <w:color w:val="000000"/>
          <w:sz w:val="24"/>
          <w:szCs w:val="24"/>
        </w:rPr>
      </w:pPr>
      <w:r w:rsidRPr="00541217">
        <w:rPr>
          <w:rFonts w:cs="Arial"/>
          <w:color w:val="000000"/>
          <w:sz w:val="24"/>
          <w:szCs w:val="24"/>
        </w:rPr>
        <w:t xml:space="preserve">Press releases can be good and bad.  It may discuss bargaining agreements on contracts and good things done either internally or externally.  Press releases may not give all the facts in </w:t>
      </w:r>
      <w:proofErr w:type="gramStart"/>
      <w:r w:rsidRPr="00541217">
        <w:rPr>
          <w:rFonts w:cs="Arial"/>
          <w:color w:val="000000"/>
          <w:sz w:val="24"/>
          <w:szCs w:val="24"/>
        </w:rPr>
        <w:t>an</w:t>
      </w:r>
      <w:proofErr w:type="gramEnd"/>
      <w:r w:rsidRPr="00541217">
        <w:rPr>
          <w:rFonts w:cs="Arial"/>
          <w:color w:val="000000"/>
          <w:sz w:val="24"/>
          <w:szCs w:val="24"/>
        </w:rPr>
        <w:t xml:space="preserve"> release which is one of their limiting factors, but they will point a searching individual in the right direction for architecture.</w:t>
      </w:r>
    </w:p>
    <w:p w:rsidR="00541217" w:rsidRPr="00541217" w:rsidRDefault="00541217" w:rsidP="00541217">
      <w:pPr>
        <w:pStyle w:val="ListParagraph"/>
        <w:numPr>
          <w:ilvl w:val="0"/>
          <w:numId w:val="14"/>
        </w:numPr>
        <w:spacing w:after="0" w:line="480" w:lineRule="auto"/>
        <w:rPr>
          <w:rFonts w:cs="Arial"/>
          <w:b/>
          <w:color w:val="000000"/>
          <w:sz w:val="24"/>
          <w:szCs w:val="24"/>
        </w:rPr>
      </w:pPr>
      <w:r w:rsidRPr="00541217">
        <w:rPr>
          <w:rFonts w:cs="Arial"/>
          <w:b/>
          <w:color w:val="000000"/>
          <w:sz w:val="24"/>
          <w:szCs w:val="24"/>
        </w:rPr>
        <w:t xml:space="preserve"> </w:t>
      </w:r>
      <w:r w:rsidRPr="00541217">
        <w:rPr>
          <w:rFonts w:cs="Arial"/>
          <w:color w:val="000000"/>
          <w:sz w:val="24"/>
          <w:szCs w:val="24"/>
        </w:rPr>
        <w:t>Corporate website</w:t>
      </w:r>
    </w:p>
    <w:p w:rsidR="00541217" w:rsidRPr="00541217" w:rsidRDefault="00541217" w:rsidP="00541217">
      <w:pPr>
        <w:spacing w:after="0" w:line="480" w:lineRule="auto"/>
        <w:ind w:left="720"/>
        <w:rPr>
          <w:rFonts w:cs="Arial"/>
          <w:b/>
          <w:color w:val="000000"/>
          <w:sz w:val="24"/>
          <w:szCs w:val="24"/>
        </w:rPr>
      </w:pPr>
      <w:r w:rsidRPr="00541217">
        <w:rPr>
          <w:rFonts w:cs="Arial"/>
          <w:color w:val="000000"/>
          <w:sz w:val="24"/>
          <w:szCs w:val="24"/>
        </w:rPr>
        <w:t xml:space="preserve">Corporate websites are very beneficial in showing relationships among the work force; however, they will not usually focus on negative factors in an organization.  In order to </w:t>
      </w:r>
      <w:r w:rsidRPr="00541217">
        <w:rPr>
          <w:rFonts w:cs="Arial"/>
          <w:color w:val="000000"/>
          <w:sz w:val="24"/>
          <w:szCs w:val="24"/>
        </w:rPr>
        <w:lastRenderedPageBreak/>
        <w:t>focus on the Resource Based View, you need to look at both aspects so it is not the best source for architecture.</w:t>
      </w:r>
    </w:p>
    <w:p w:rsidR="00541217" w:rsidRPr="00541217" w:rsidRDefault="00541217" w:rsidP="00541217">
      <w:pPr>
        <w:spacing w:after="0" w:line="480" w:lineRule="auto"/>
        <w:rPr>
          <w:rFonts w:cs="Arial"/>
          <w:b/>
          <w:color w:val="000000"/>
          <w:sz w:val="24"/>
          <w:szCs w:val="24"/>
        </w:rPr>
      </w:pPr>
      <w:r w:rsidRPr="00541217">
        <w:rPr>
          <w:rFonts w:cs="Arial"/>
          <w:b/>
          <w:color w:val="000000"/>
          <w:sz w:val="24"/>
          <w:szCs w:val="24"/>
        </w:rPr>
        <w:t>Reputation-corporate standing in the business and personal world</w:t>
      </w:r>
    </w:p>
    <w:p w:rsidR="00541217" w:rsidRPr="00541217" w:rsidRDefault="00541217" w:rsidP="00541217">
      <w:pPr>
        <w:pStyle w:val="ListParagraph"/>
        <w:numPr>
          <w:ilvl w:val="0"/>
          <w:numId w:val="15"/>
        </w:numPr>
        <w:spacing w:after="0" w:line="480" w:lineRule="auto"/>
        <w:rPr>
          <w:rFonts w:cs="Arial"/>
          <w:color w:val="000000"/>
          <w:sz w:val="24"/>
          <w:szCs w:val="24"/>
        </w:rPr>
      </w:pPr>
      <w:r w:rsidRPr="00541217">
        <w:rPr>
          <w:rFonts w:cs="Arial"/>
          <w:color w:val="000000"/>
          <w:sz w:val="24"/>
          <w:szCs w:val="24"/>
        </w:rPr>
        <w:t>Press releases</w:t>
      </w:r>
    </w:p>
    <w:p w:rsidR="00541217" w:rsidRPr="00541217" w:rsidRDefault="00541217" w:rsidP="00541217">
      <w:pPr>
        <w:spacing w:after="0" w:line="480" w:lineRule="auto"/>
        <w:ind w:left="720"/>
        <w:rPr>
          <w:rFonts w:cs="Arial"/>
          <w:color w:val="000000"/>
          <w:sz w:val="24"/>
          <w:szCs w:val="24"/>
        </w:rPr>
      </w:pPr>
      <w:r w:rsidRPr="00541217">
        <w:rPr>
          <w:rFonts w:cs="Arial"/>
          <w:color w:val="000000"/>
          <w:sz w:val="24"/>
          <w:szCs w:val="24"/>
        </w:rPr>
        <w:t>Press releases discuss financial standing in the business world, both good and bad.  Press releases, although effective for information, need to be corroborated in order to maintain their credibility so they should be verified before applying them in an analysis.</w:t>
      </w:r>
    </w:p>
    <w:p w:rsidR="00541217" w:rsidRPr="00541217" w:rsidRDefault="00541217" w:rsidP="00541217">
      <w:pPr>
        <w:spacing w:after="0" w:line="480" w:lineRule="auto"/>
        <w:rPr>
          <w:rFonts w:cs="Arial"/>
          <w:color w:val="000000"/>
          <w:sz w:val="24"/>
          <w:szCs w:val="24"/>
        </w:rPr>
      </w:pPr>
      <w:r w:rsidRPr="00541217">
        <w:rPr>
          <w:rFonts w:cs="Arial"/>
          <w:b/>
          <w:color w:val="000000"/>
          <w:sz w:val="24"/>
          <w:szCs w:val="24"/>
        </w:rPr>
        <w:tab/>
        <w:t xml:space="preserve">2. </w:t>
      </w:r>
      <w:r w:rsidRPr="00541217">
        <w:rPr>
          <w:rFonts w:cs="Arial"/>
          <w:color w:val="000000"/>
          <w:sz w:val="24"/>
          <w:szCs w:val="24"/>
        </w:rPr>
        <w:t>Better Business Bureau</w:t>
      </w:r>
    </w:p>
    <w:p w:rsidR="00541217" w:rsidRPr="00541217" w:rsidRDefault="00541217" w:rsidP="00541217">
      <w:pPr>
        <w:spacing w:after="0" w:line="480" w:lineRule="auto"/>
        <w:ind w:left="720"/>
        <w:rPr>
          <w:rFonts w:cs="Arial"/>
          <w:color w:val="000000"/>
          <w:sz w:val="24"/>
          <w:szCs w:val="24"/>
        </w:rPr>
      </w:pPr>
      <w:r w:rsidRPr="00541217">
        <w:rPr>
          <w:rFonts w:cs="Arial"/>
          <w:color w:val="000000"/>
          <w:sz w:val="24"/>
          <w:szCs w:val="24"/>
        </w:rPr>
        <w:t xml:space="preserve">This is the best place to look for a company’s reputation.  It shows good and bad aspects from both personal and business relationships throughout.  In order to find a necessary reputation for a </w:t>
      </w:r>
      <w:proofErr w:type="spellStart"/>
      <w:r w:rsidRPr="00541217">
        <w:rPr>
          <w:rFonts w:cs="Arial"/>
          <w:color w:val="000000"/>
          <w:sz w:val="24"/>
          <w:szCs w:val="24"/>
        </w:rPr>
        <w:t>preoper</w:t>
      </w:r>
      <w:proofErr w:type="spellEnd"/>
      <w:r w:rsidRPr="00541217">
        <w:rPr>
          <w:rFonts w:cs="Arial"/>
          <w:color w:val="000000"/>
          <w:sz w:val="24"/>
          <w:szCs w:val="24"/>
        </w:rPr>
        <w:t xml:space="preserve"> internal assessment, the Better Business Bureau is the best source of information.</w:t>
      </w:r>
    </w:p>
    <w:p w:rsidR="00541217" w:rsidRPr="00541217" w:rsidRDefault="00541217" w:rsidP="00541217">
      <w:pPr>
        <w:spacing w:after="0" w:line="480" w:lineRule="auto"/>
        <w:rPr>
          <w:rFonts w:cs="Arial"/>
          <w:b/>
          <w:color w:val="000000"/>
          <w:sz w:val="24"/>
          <w:szCs w:val="24"/>
        </w:rPr>
      </w:pPr>
      <w:r w:rsidRPr="00541217">
        <w:rPr>
          <w:rFonts w:cs="Arial"/>
          <w:b/>
          <w:color w:val="000000"/>
          <w:sz w:val="24"/>
          <w:szCs w:val="24"/>
        </w:rPr>
        <w:t>Innovation- (creativity)</w:t>
      </w:r>
    </w:p>
    <w:p w:rsidR="00541217" w:rsidRPr="00541217" w:rsidRDefault="00541217" w:rsidP="00541217">
      <w:pPr>
        <w:pStyle w:val="ListParagraph"/>
        <w:numPr>
          <w:ilvl w:val="0"/>
          <w:numId w:val="13"/>
        </w:numPr>
        <w:spacing w:after="0" w:line="480" w:lineRule="auto"/>
        <w:rPr>
          <w:rFonts w:cs="Arial"/>
          <w:color w:val="000000"/>
          <w:sz w:val="24"/>
          <w:szCs w:val="24"/>
        </w:rPr>
      </w:pPr>
      <w:r w:rsidRPr="00541217">
        <w:rPr>
          <w:rFonts w:cs="Arial"/>
          <w:color w:val="000000"/>
          <w:sz w:val="24"/>
          <w:szCs w:val="24"/>
        </w:rPr>
        <w:t>Press releases</w:t>
      </w:r>
    </w:p>
    <w:p w:rsidR="00541217" w:rsidRPr="00541217" w:rsidRDefault="00541217" w:rsidP="00541217">
      <w:pPr>
        <w:spacing w:after="0" w:line="480" w:lineRule="auto"/>
        <w:ind w:left="720"/>
        <w:rPr>
          <w:rFonts w:cs="Arial"/>
          <w:color w:val="000000"/>
          <w:sz w:val="24"/>
          <w:szCs w:val="24"/>
        </w:rPr>
      </w:pPr>
      <w:r w:rsidRPr="00541217">
        <w:rPr>
          <w:rFonts w:cs="Arial"/>
          <w:color w:val="000000"/>
          <w:sz w:val="24"/>
          <w:szCs w:val="24"/>
        </w:rPr>
        <w:t>Press releases will discuss new products and ideas for a corporation.  These only will focus on the good aspects of a company’s future, but will often compare other products that are similar and lagging.</w:t>
      </w:r>
    </w:p>
    <w:p w:rsidR="00541217" w:rsidRPr="00541217" w:rsidRDefault="00541217" w:rsidP="00541217">
      <w:pPr>
        <w:pStyle w:val="ListParagraph"/>
        <w:numPr>
          <w:ilvl w:val="0"/>
          <w:numId w:val="13"/>
        </w:numPr>
        <w:spacing w:after="0" w:line="480" w:lineRule="auto"/>
        <w:rPr>
          <w:rFonts w:cs="Arial"/>
          <w:color w:val="000000"/>
          <w:sz w:val="24"/>
          <w:szCs w:val="24"/>
        </w:rPr>
      </w:pPr>
      <w:r w:rsidRPr="00541217">
        <w:rPr>
          <w:rFonts w:cs="Arial"/>
          <w:color w:val="000000"/>
          <w:sz w:val="24"/>
          <w:szCs w:val="24"/>
        </w:rPr>
        <w:t>Corporate Website</w:t>
      </w:r>
    </w:p>
    <w:p w:rsidR="00541217" w:rsidRPr="00541217" w:rsidRDefault="00541217" w:rsidP="00541217">
      <w:pPr>
        <w:spacing w:after="0" w:line="480" w:lineRule="auto"/>
        <w:ind w:left="720"/>
        <w:rPr>
          <w:rFonts w:cs="Arial"/>
          <w:color w:val="000000"/>
          <w:sz w:val="24"/>
          <w:szCs w:val="24"/>
        </w:rPr>
      </w:pPr>
      <w:r w:rsidRPr="00541217">
        <w:rPr>
          <w:rFonts w:cs="Arial"/>
          <w:color w:val="000000"/>
          <w:sz w:val="24"/>
          <w:szCs w:val="24"/>
        </w:rPr>
        <w:t>Corporate websites will show future ideas and products but will not do an excellent job of showing faults or competition.  In an internal analysis, it is easiest to find positive aspects, but it is never easy to find faults on corporate websites.</w:t>
      </w:r>
    </w:p>
    <w:p w:rsidR="008C72A5" w:rsidRPr="00541217" w:rsidRDefault="008C72A5" w:rsidP="00541217">
      <w:pPr>
        <w:spacing w:after="0" w:line="480" w:lineRule="auto"/>
        <w:ind w:firstLine="720"/>
        <w:rPr>
          <w:rFonts w:cs="Arial"/>
          <w:sz w:val="24"/>
          <w:szCs w:val="24"/>
        </w:rPr>
      </w:pPr>
    </w:p>
    <w:p w:rsidR="00541217" w:rsidRPr="00541217" w:rsidRDefault="00541217" w:rsidP="00541217">
      <w:pPr>
        <w:spacing w:after="0" w:line="480" w:lineRule="auto"/>
        <w:ind w:firstLine="720"/>
        <w:rPr>
          <w:rFonts w:cs="Arial"/>
          <w:sz w:val="24"/>
          <w:szCs w:val="24"/>
        </w:rPr>
      </w:pPr>
    </w:p>
    <w:p w:rsidR="00541217" w:rsidRPr="00541217" w:rsidRDefault="00541217" w:rsidP="00541217">
      <w:pPr>
        <w:spacing w:after="0" w:line="480" w:lineRule="auto"/>
        <w:ind w:firstLine="720"/>
        <w:jc w:val="center"/>
        <w:rPr>
          <w:rFonts w:cs="Arial"/>
          <w:sz w:val="24"/>
          <w:szCs w:val="24"/>
        </w:rPr>
      </w:pPr>
      <w:r w:rsidRPr="00541217">
        <w:rPr>
          <w:rFonts w:cs="Arial"/>
          <w:sz w:val="24"/>
          <w:szCs w:val="24"/>
        </w:rPr>
        <w:t>Reference</w:t>
      </w:r>
    </w:p>
    <w:p w:rsidR="00541217" w:rsidRPr="00541217" w:rsidRDefault="00541217" w:rsidP="00541217">
      <w:pPr>
        <w:spacing w:after="0" w:line="480" w:lineRule="auto"/>
        <w:rPr>
          <w:sz w:val="24"/>
          <w:szCs w:val="24"/>
        </w:rPr>
      </w:pPr>
      <w:proofErr w:type="spellStart"/>
      <w:proofErr w:type="gramStart"/>
      <w:r w:rsidRPr="00541217">
        <w:rPr>
          <w:sz w:val="24"/>
          <w:szCs w:val="24"/>
        </w:rPr>
        <w:t>Investopedia</w:t>
      </w:r>
      <w:proofErr w:type="spellEnd"/>
      <w:r w:rsidRPr="00541217">
        <w:rPr>
          <w:sz w:val="24"/>
          <w:szCs w:val="24"/>
        </w:rPr>
        <w:t xml:space="preserve"> (2011).</w:t>
      </w:r>
      <w:proofErr w:type="gramEnd"/>
      <w:r w:rsidRPr="00541217">
        <w:rPr>
          <w:sz w:val="24"/>
          <w:szCs w:val="24"/>
        </w:rPr>
        <w:t xml:space="preserve">  Retrieved on 26 Jul, 2011 from:</w:t>
      </w:r>
    </w:p>
    <w:p w:rsidR="00541217" w:rsidRPr="00541217" w:rsidRDefault="00541217" w:rsidP="00541217">
      <w:pPr>
        <w:shd w:val="clear" w:color="auto" w:fill="FFFFFF"/>
        <w:spacing w:after="0" w:line="480" w:lineRule="auto"/>
        <w:rPr>
          <w:sz w:val="24"/>
          <w:szCs w:val="24"/>
        </w:rPr>
      </w:pPr>
      <w:r w:rsidRPr="00541217">
        <w:rPr>
          <w:sz w:val="24"/>
          <w:szCs w:val="24"/>
        </w:rPr>
        <w:tab/>
      </w:r>
      <w:hyperlink r:id="rId6" w:history="1">
        <w:r w:rsidRPr="00541217">
          <w:rPr>
            <w:rStyle w:val="Hyperlink"/>
            <w:sz w:val="24"/>
            <w:szCs w:val="24"/>
          </w:rPr>
          <w:t>http://www.investopedia.com/terms/e/economicrent.asp</w:t>
        </w:r>
      </w:hyperlink>
    </w:p>
    <w:p w:rsidR="00541217" w:rsidRPr="00541217" w:rsidRDefault="00541217" w:rsidP="00541217">
      <w:pPr>
        <w:shd w:val="clear" w:color="auto" w:fill="FFFFFF"/>
        <w:spacing w:after="0" w:line="480" w:lineRule="auto"/>
        <w:rPr>
          <w:i/>
          <w:sz w:val="24"/>
          <w:szCs w:val="24"/>
        </w:rPr>
      </w:pPr>
      <w:r w:rsidRPr="00541217">
        <w:rPr>
          <w:sz w:val="24"/>
          <w:szCs w:val="24"/>
        </w:rPr>
        <w:t xml:space="preserve">McGee, Kenneth.  </w:t>
      </w:r>
      <w:proofErr w:type="gramStart"/>
      <w:r w:rsidRPr="00541217">
        <w:rPr>
          <w:sz w:val="24"/>
          <w:szCs w:val="24"/>
        </w:rPr>
        <w:t>Strategic Management Process/Vision, Goals, Objectives.</w:t>
      </w:r>
      <w:proofErr w:type="gramEnd"/>
      <w:r w:rsidRPr="00541217">
        <w:rPr>
          <w:sz w:val="24"/>
          <w:szCs w:val="24"/>
        </w:rPr>
        <w:t xml:space="preserve">  </w:t>
      </w:r>
      <w:proofErr w:type="spellStart"/>
      <w:r w:rsidRPr="00541217">
        <w:rPr>
          <w:i/>
          <w:sz w:val="24"/>
          <w:szCs w:val="24"/>
        </w:rPr>
        <w:t>Touro</w:t>
      </w:r>
      <w:proofErr w:type="spellEnd"/>
      <w:r w:rsidRPr="00541217">
        <w:rPr>
          <w:i/>
          <w:sz w:val="24"/>
          <w:szCs w:val="24"/>
        </w:rPr>
        <w:t xml:space="preserve"> </w:t>
      </w:r>
    </w:p>
    <w:p w:rsidR="00541217" w:rsidRPr="00541217" w:rsidRDefault="00541217" w:rsidP="00541217">
      <w:pPr>
        <w:spacing w:after="0" w:line="480" w:lineRule="auto"/>
        <w:ind w:left="720"/>
        <w:rPr>
          <w:sz w:val="24"/>
          <w:szCs w:val="24"/>
        </w:rPr>
      </w:pPr>
      <w:proofErr w:type="gramStart"/>
      <w:r w:rsidRPr="00541217">
        <w:rPr>
          <w:i/>
          <w:sz w:val="24"/>
          <w:szCs w:val="24"/>
        </w:rPr>
        <w:t>University International.</w:t>
      </w:r>
      <w:proofErr w:type="gramEnd"/>
      <w:r w:rsidRPr="00541217">
        <w:rPr>
          <w:sz w:val="24"/>
          <w:szCs w:val="24"/>
        </w:rPr>
        <w:t xml:space="preserve">  Retrieved on 26 Jul, 2011 from: </w:t>
      </w:r>
      <w:hyperlink w:history="1">
        <w:r w:rsidRPr="00541217">
          <w:rPr>
            <w:rStyle w:val="Hyperlink"/>
            <w:sz w:val="24"/>
            <w:szCs w:val="24"/>
          </w:rPr>
          <w:t>http://cdad.tuiu.edu /</w:t>
        </w:r>
        <w:proofErr w:type="spellStart"/>
        <w:r w:rsidRPr="00541217">
          <w:rPr>
            <w:rStyle w:val="Hyperlink"/>
            <w:sz w:val="24"/>
            <w:szCs w:val="24"/>
          </w:rPr>
          <w:t>CourseHomeModule.aspx?course</w:t>
        </w:r>
        <w:proofErr w:type="spellEnd"/>
        <w:r w:rsidRPr="00541217">
          <w:rPr>
            <w:rStyle w:val="Hyperlink"/>
            <w:sz w:val="24"/>
            <w:szCs w:val="24"/>
          </w:rPr>
          <w:t>=95&amp;term=90&amp;module=1&amp;page=</w:t>
        </w:r>
        <w:proofErr w:type="spellStart"/>
        <w:r w:rsidRPr="00541217">
          <w:rPr>
            <w:rStyle w:val="Hyperlink"/>
            <w:sz w:val="24"/>
            <w:szCs w:val="24"/>
          </w:rPr>
          <w:t>bkg</w:t>
        </w:r>
        <w:proofErr w:type="spellEnd"/>
      </w:hyperlink>
    </w:p>
    <w:p w:rsidR="00541217" w:rsidRPr="00541217" w:rsidRDefault="00541217" w:rsidP="00541217">
      <w:pPr>
        <w:spacing w:after="0" w:line="480" w:lineRule="auto"/>
        <w:rPr>
          <w:sz w:val="24"/>
          <w:szCs w:val="24"/>
        </w:rPr>
      </w:pPr>
      <w:r w:rsidRPr="00541217">
        <w:rPr>
          <w:sz w:val="24"/>
          <w:szCs w:val="24"/>
        </w:rPr>
        <w:t>Stewart, S. (2005).  Balance Sheet Walk:  Economic Value Added explained.  Retrieved 26 Jul,</w:t>
      </w:r>
    </w:p>
    <w:p w:rsidR="00541217" w:rsidRPr="00541217" w:rsidRDefault="00541217" w:rsidP="00541217">
      <w:pPr>
        <w:spacing w:after="0" w:line="480" w:lineRule="auto"/>
        <w:ind w:firstLine="720"/>
        <w:rPr>
          <w:rFonts w:cs="Arial"/>
          <w:sz w:val="24"/>
          <w:szCs w:val="24"/>
        </w:rPr>
      </w:pPr>
      <w:r w:rsidRPr="00541217">
        <w:rPr>
          <w:sz w:val="24"/>
          <w:szCs w:val="24"/>
        </w:rPr>
        <w:t xml:space="preserve">2011 from:  </w:t>
      </w:r>
      <w:hyperlink r:id="rId7" w:history="1">
        <w:r w:rsidRPr="00541217">
          <w:rPr>
            <w:rStyle w:val="Hyperlink"/>
            <w:sz w:val="24"/>
            <w:szCs w:val="24"/>
          </w:rPr>
          <w:t>http://www.balancesheetwalk.com/economic-value-added.htm</w:t>
        </w:r>
      </w:hyperlink>
    </w:p>
    <w:p w:rsidR="00541217" w:rsidRDefault="00541217" w:rsidP="00541217">
      <w:pPr>
        <w:spacing w:after="0" w:line="480" w:lineRule="auto"/>
        <w:ind w:firstLine="720"/>
        <w:rPr>
          <w:rFonts w:cs="Arial"/>
          <w:sz w:val="24"/>
          <w:szCs w:val="24"/>
        </w:rPr>
      </w:pPr>
    </w:p>
    <w:p w:rsidR="00541217" w:rsidRDefault="00541217" w:rsidP="00541217">
      <w:pPr>
        <w:spacing w:after="0" w:line="480" w:lineRule="auto"/>
        <w:ind w:firstLine="720"/>
        <w:rPr>
          <w:rFonts w:cs="Arial"/>
          <w:sz w:val="24"/>
          <w:szCs w:val="24"/>
        </w:rPr>
      </w:pPr>
    </w:p>
    <w:p w:rsidR="00541217" w:rsidRDefault="00541217" w:rsidP="00541217">
      <w:pPr>
        <w:spacing w:after="0" w:line="480" w:lineRule="auto"/>
        <w:ind w:firstLine="720"/>
        <w:rPr>
          <w:rFonts w:cs="Arial"/>
          <w:sz w:val="24"/>
          <w:szCs w:val="24"/>
        </w:rPr>
      </w:pPr>
    </w:p>
    <w:p w:rsidR="00541217" w:rsidRDefault="00541217" w:rsidP="00541217">
      <w:pPr>
        <w:spacing w:after="0" w:line="480" w:lineRule="auto"/>
        <w:ind w:firstLine="720"/>
        <w:rPr>
          <w:rFonts w:cs="Arial"/>
          <w:sz w:val="24"/>
          <w:szCs w:val="24"/>
        </w:rPr>
      </w:pPr>
    </w:p>
    <w:p w:rsidR="00541217" w:rsidRDefault="00541217" w:rsidP="00541217">
      <w:pPr>
        <w:spacing w:after="0" w:line="480" w:lineRule="auto"/>
        <w:ind w:firstLine="720"/>
        <w:rPr>
          <w:rFonts w:cs="Arial"/>
          <w:sz w:val="24"/>
          <w:szCs w:val="24"/>
        </w:rPr>
      </w:pPr>
    </w:p>
    <w:p w:rsidR="00541217" w:rsidRPr="008C72A5" w:rsidRDefault="00541217" w:rsidP="00541217">
      <w:pPr>
        <w:spacing w:after="0" w:line="480" w:lineRule="auto"/>
        <w:ind w:firstLine="720"/>
        <w:rPr>
          <w:rFonts w:cs="Arial"/>
          <w:sz w:val="24"/>
          <w:szCs w:val="24"/>
        </w:rPr>
      </w:pPr>
    </w:p>
    <w:sectPr w:rsidR="00541217" w:rsidRPr="008C72A5" w:rsidSect="009419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9230C"/>
    <w:multiLevelType w:val="hybridMultilevel"/>
    <w:tmpl w:val="32542E70"/>
    <w:lvl w:ilvl="0" w:tplc="CC40706A">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
    <w:nsid w:val="09704947"/>
    <w:multiLevelType w:val="hybridMultilevel"/>
    <w:tmpl w:val="BBD2E2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AF5A4D"/>
    <w:multiLevelType w:val="hybridMultilevel"/>
    <w:tmpl w:val="6720D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D30E5F"/>
    <w:multiLevelType w:val="hybridMultilevel"/>
    <w:tmpl w:val="3EA4A74E"/>
    <w:lvl w:ilvl="0" w:tplc="E85CD04A">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92C6636"/>
    <w:multiLevelType w:val="hybridMultilevel"/>
    <w:tmpl w:val="FAC26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5542A2"/>
    <w:multiLevelType w:val="hybridMultilevel"/>
    <w:tmpl w:val="14A66C4E"/>
    <w:lvl w:ilvl="0" w:tplc="86B44536">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2205AD"/>
    <w:multiLevelType w:val="hybridMultilevel"/>
    <w:tmpl w:val="BDCA8FF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1E2311"/>
    <w:multiLevelType w:val="hybridMultilevel"/>
    <w:tmpl w:val="1D1C2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A95599"/>
    <w:multiLevelType w:val="hybridMultilevel"/>
    <w:tmpl w:val="7A744AE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014CE8"/>
    <w:multiLevelType w:val="hybridMultilevel"/>
    <w:tmpl w:val="D1EA9A48"/>
    <w:lvl w:ilvl="0" w:tplc="EDA2FB8C">
      <w:start w:val="1"/>
      <w:numFmt w:val="upp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0">
    <w:nsid w:val="437A743D"/>
    <w:multiLevelType w:val="multilevel"/>
    <w:tmpl w:val="BC628BD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8E34C39"/>
    <w:multiLevelType w:val="hybridMultilevel"/>
    <w:tmpl w:val="FAFA0A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5A94265"/>
    <w:multiLevelType w:val="hybridMultilevel"/>
    <w:tmpl w:val="D19CF56E"/>
    <w:lvl w:ilvl="0" w:tplc="396074D0">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A0C0A54"/>
    <w:multiLevelType w:val="hybridMultilevel"/>
    <w:tmpl w:val="C58AE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7975D9"/>
    <w:multiLevelType w:val="hybridMultilevel"/>
    <w:tmpl w:val="6B18F612"/>
    <w:lvl w:ilvl="0" w:tplc="1EC0224E">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9"/>
  </w:num>
  <w:num w:numId="3">
    <w:abstractNumId w:val="1"/>
  </w:num>
  <w:num w:numId="4">
    <w:abstractNumId w:val="13"/>
  </w:num>
  <w:num w:numId="5">
    <w:abstractNumId w:val="10"/>
  </w:num>
  <w:num w:numId="6">
    <w:abstractNumId w:val="11"/>
  </w:num>
  <w:num w:numId="7">
    <w:abstractNumId w:val="7"/>
  </w:num>
  <w:num w:numId="8">
    <w:abstractNumId w:val="6"/>
  </w:num>
  <w:num w:numId="9">
    <w:abstractNumId w:val="8"/>
  </w:num>
  <w:num w:numId="10">
    <w:abstractNumId w:val="2"/>
  </w:num>
  <w:num w:numId="11">
    <w:abstractNumId w:val="5"/>
  </w:num>
  <w:num w:numId="12">
    <w:abstractNumId w:val="4"/>
  </w:num>
  <w:num w:numId="13">
    <w:abstractNumId w:val="3"/>
  </w:num>
  <w:num w:numId="14">
    <w:abstractNumId w:val="14"/>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260DB3"/>
    <w:rsid w:val="00242A97"/>
    <w:rsid w:val="00260DB3"/>
    <w:rsid w:val="00353CB3"/>
    <w:rsid w:val="003B7923"/>
    <w:rsid w:val="005329D7"/>
    <w:rsid w:val="00541217"/>
    <w:rsid w:val="0054382A"/>
    <w:rsid w:val="0072357C"/>
    <w:rsid w:val="00730C7A"/>
    <w:rsid w:val="00754CEE"/>
    <w:rsid w:val="007C5A9F"/>
    <w:rsid w:val="008C72A5"/>
    <w:rsid w:val="008E121C"/>
    <w:rsid w:val="00912473"/>
    <w:rsid w:val="00941974"/>
    <w:rsid w:val="009B4B00"/>
    <w:rsid w:val="00CB580E"/>
    <w:rsid w:val="00DA4E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D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0DB3"/>
    <w:pPr>
      <w:ind w:left="720"/>
      <w:contextualSpacing/>
    </w:pPr>
  </w:style>
  <w:style w:type="character" w:styleId="Hyperlink">
    <w:name w:val="Hyperlink"/>
    <w:basedOn w:val="DefaultParagraphFont"/>
    <w:uiPriority w:val="99"/>
    <w:unhideWhenUsed/>
    <w:rsid w:val="008C72A5"/>
    <w:rPr>
      <w:color w:val="0000FF" w:themeColor="hyperlink"/>
      <w:u w:val="single"/>
    </w:rPr>
  </w:style>
  <w:style w:type="character" w:styleId="Emphasis">
    <w:name w:val="Emphasis"/>
    <w:basedOn w:val="DefaultParagraphFont"/>
    <w:uiPriority w:val="20"/>
    <w:qFormat/>
    <w:rsid w:val="008C72A5"/>
    <w:rPr>
      <w:i/>
      <w:iCs/>
    </w:rPr>
  </w:style>
  <w:style w:type="character" w:styleId="FollowedHyperlink">
    <w:name w:val="FollowedHyperlink"/>
    <w:basedOn w:val="DefaultParagraphFont"/>
    <w:uiPriority w:val="99"/>
    <w:semiHidden/>
    <w:unhideWhenUsed/>
    <w:rsid w:val="0091247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alancesheetwalk.com/economic-value-added.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vestopedia.com/terms/e/economicrent.asp" TargetMode="External"/><Relationship Id="rId5" Type="http://schemas.openxmlformats.org/officeDocument/2006/relationships/hyperlink" Target="http://www.reedconstructiondata.com/building-cod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1089</Words>
  <Characters>6210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dc:creator>
  <cp:lastModifiedBy>james.lichlyter</cp:lastModifiedBy>
  <cp:revision>2</cp:revision>
  <dcterms:created xsi:type="dcterms:W3CDTF">2011-07-26T17:33:00Z</dcterms:created>
  <dcterms:modified xsi:type="dcterms:W3CDTF">2011-07-26T17:33:00Z</dcterms:modified>
</cp:coreProperties>
</file>