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8154B4" w:rsidRPr="008154B4" w:rsidTr="008154B4">
        <w:trPr>
          <w:tblCellSpacing w:w="0" w:type="dxa"/>
        </w:trPr>
        <w:tc>
          <w:tcPr>
            <w:tcW w:w="500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Med Max buys surgical supplies from a variety of manufacturers and then resells and delivers these supplies to hundreds of hospitals. Med Max sets its prices for all hospitals by marking up its cost of goods sold to those hospitals by 5%. For example, if a hospital buys supplies from Med Max that had cost Med Max $100 to buy from manufacturers, Med Max would charge the hospital $105 to purchase these supplies.</w:t>
            </w:r>
          </w:p>
        </w:tc>
      </w:tr>
    </w:tbl>
    <w:p w:rsidR="008154B4" w:rsidRPr="008154B4" w:rsidRDefault="008154B4" w:rsidP="008154B4">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8154B4" w:rsidRPr="008154B4" w:rsidTr="008154B4">
        <w:trPr>
          <w:tblCellSpacing w:w="0" w:type="dxa"/>
        </w:trPr>
        <w:tc>
          <w:tcPr>
            <w:tcW w:w="500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For years, Med Max believed that the 5% markup covered its selling and administrative expenses and provided a reasonable profit. However, in the face of declining profits Med Max decided to implement an activity-based costing system to help improve its understanding of customer profitability. The company broke its selling and administrative expenses into five activities as shown below:</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750" w:type="dxa"/>
        <w:tblCellSpacing w:w="0" w:type="dxa"/>
        <w:tblCellMar>
          <w:left w:w="0" w:type="dxa"/>
          <w:right w:w="0" w:type="dxa"/>
        </w:tblCellMar>
        <w:tblLook w:val="04A0" w:firstRow="1" w:lastRow="0" w:firstColumn="1" w:lastColumn="0" w:noHBand="0" w:noVBand="1"/>
      </w:tblPr>
      <w:tblGrid>
        <w:gridCol w:w="3133"/>
        <w:gridCol w:w="1964"/>
        <w:gridCol w:w="1440"/>
        <w:gridCol w:w="1440"/>
        <w:gridCol w:w="840"/>
        <w:gridCol w:w="933"/>
      </w:tblGrid>
      <w:tr w:rsidR="008154B4" w:rsidRPr="008154B4" w:rsidTr="008154B4">
        <w:trPr>
          <w:tblCellSpacing w:w="0" w:type="dxa"/>
        </w:trPr>
        <w:tc>
          <w:tcPr>
            <w:tcW w:w="20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Activity Cost Pool</w:t>
            </w:r>
          </w:p>
        </w:tc>
        <w:tc>
          <w:tcPr>
            <w:tcW w:w="14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Activity Measure</w:t>
            </w:r>
          </w:p>
        </w:tc>
        <w:tc>
          <w:tcPr>
            <w:tcW w:w="0" w:type="auto"/>
            <w:gridSpan w:val="2"/>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Total Cost</w:t>
            </w:r>
          </w:p>
        </w:tc>
        <w:tc>
          <w:tcPr>
            <w:tcW w:w="0" w:type="auto"/>
            <w:gridSpan w:val="2"/>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Total Activity</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Customer deliveries</w:t>
            </w:r>
          </w:p>
        </w:tc>
        <w:tc>
          <w:tcPr>
            <w:tcW w:w="14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Number of deliveries</w:t>
            </w:r>
          </w:p>
        </w:tc>
        <w:tc>
          <w:tcPr>
            <w:tcW w:w="1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w:t>
            </w:r>
          </w:p>
        </w:tc>
        <w:tc>
          <w:tcPr>
            <w:tcW w:w="4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400,000</w:t>
            </w:r>
          </w:p>
        </w:tc>
        <w:tc>
          <w:tcPr>
            <w:tcW w:w="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5,000 </w:t>
            </w:r>
          </w:p>
        </w:tc>
        <w:tc>
          <w:tcPr>
            <w:tcW w:w="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deliveries</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Manual order processing</w:t>
            </w:r>
          </w:p>
        </w:tc>
        <w:tc>
          <w:tcPr>
            <w:tcW w:w="14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Number of manual orders</w:t>
            </w:r>
          </w:p>
        </w:tc>
        <w:tc>
          <w:tcPr>
            <w:tcW w:w="1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4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300,000</w:t>
            </w:r>
          </w:p>
        </w:tc>
        <w:tc>
          <w:tcPr>
            <w:tcW w:w="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4,000 </w:t>
            </w:r>
          </w:p>
        </w:tc>
        <w:tc>
          <w:tcPr>
            <w:tcW w:w="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orders</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Electronic order processing</w:t>
            </w:r>
          </w:p>
        </w:tc>
        <w:tc>
          <w:tcPr>
            <w:tcW w:w="14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Number of electronic orders</w:t>
            </w:r>
          </w:p>
        </w:tc>
        <w:tc>
          <w:tcPr>
            <w:tcW w:w="1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4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200,000</w:t>
            </w:r>
          </w:p>
        </w:tc>
        <w:tc>
          <w:tcPr>
            <w:tcW w:w="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12,500 </w:t>
            </w:r>
          </w:p>
        </w:tc>
        <w:tc>
          <w:tcPr>
            <w:tcW w:w="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orders</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Line item picking</w:t>
            </w:r>
          </w:p>
        </w:tc>
        <w:tc>
          <w:tcPr>
            <w:tcW w:w="14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Number of line items picked</w:t>
            </w:r>
          </w:p>
        </w:tc>
        <w:tc>
          <w:tcPr>
            <w:tcW w:w="1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4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500,000</w:t>
            </w:r>
          </w:p>
        </w:tc>
        <w:tc>
          <w:tcPr>
            <w:tcW w:w="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400,000 </w:t>
            </w:r>
          </w:p>
        </w:tc>
        <w:tc>
          <w:tcPr>
            <w:tcW w:w="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line items</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Other organization-sustaining costs</w:t>
            </w:r>
          </w:p>
        </w:tc>
        <w:tc>
          <w:tcPr>
            <w:tcW w:w="14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NA</w:t>
            </w:r>
          </w:p>
        </w:tc>
        <w:tc>
          <w:tcPr>
            <w:tcW w:w="1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4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600,000</w:t>
            </w:r>
          </w:p>
        </w:tc>
        <w:tc>
          <w:tcPr>
            <w:tcW w:w="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14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1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3" style="width:0;height:.75pt" o:hralign="right" o:hrstd="t" o:hrnoshade="t" o:hr="t" fillcolor="#a0a0a0" stroked="f"/>
              </w:pict>
            </w:r>
          </w:p>
        </w:tc>
        <w:tc>
          <w:tcPr>
            <w:tcW w:w="4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4" style="width:0;height:.75pt" o:hralign="right" o:hrstd="t" o:hrnoshade="t" o:hr="t" fillcolor="#a0a0a0" stroked="f"/>
              </w:pict>
            </w:r>
          </w:p>
        </w:tc>
        <w:tc>
          <w:tcPr>
            <w:tcW w:w="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Total selling and administrative expenses</w:t>
            </w:r>
          </w:p>
        </w:tc>
        <w:tc>
          <w:tcPr>
            <w:tcW w:w="14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1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w:t>
            </w:r>
          </w:p>
        </w:tc>
        <w:tc>
          <w:tcPr>
            <w:tcW w:w="4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2,000,000</w:t>
            </w:r>
          </w:p>
        </w:tc>
        <w:tc>
          <w:tcPr>
            <w:tcW w:w="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14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1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5" style="width:0;height:.75pt" o:hralign="right" o:hrstd="t" o:hrnoshade="t" o:hr="t" fillcolor="#a0a0a0" stroked="f"/>
              </w:pict>
            </w:r>
          </w:p>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6" style="width:0;height:.75pt" o:hralign="right" o:hrstd="t" o:hrnoshade="t" o:hr="t" fillcolor="#a0a0a0" stroked="f"/>
              </w:pict>
            </w:r>
          </w:p>
        </w:tc>
        <w:tc>
          <w:tcPr>
            <w:tcW w:w="4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7" style="width:0;height:.75pt" o:hralign="right" o:hrstd="t" o:hrnoshade="t" o:hr="t" fillcolor="#a0a0a0" stroked="f"/>
              </w:pict>
            </w:r>
          </w:p>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8" style="width:0;height:.75pt" o:hralign="right" o:hrstd="t" o:hrnoshade="t" o:hr="t" fillcolor="#a0a0a0" stroked="f"/>
              </w:pict>
            </w:r>
          </w:p>
        </w:tc>
        <w:tc>
          <w:tcPr>
            <w:tcW w:w="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0" w:type="auto"/>
            <w:gridSpan w:val="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49" style="width:468pt;height:3.75pt" o:hrstd="t" o:hrnoshade="t" o:hr="t" fillcolor="#cdd4e0" stroked="f"/>
              </w:pic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8154B4" w:rsidRPr="008154B4" w:rsidTr="008154B4">
        <w:trPr>
          <w:tblCellSpacing w:w="0" w:type="dxa"/>
        </w:trPr>
        <w:tc>
          <w:tcPr>
            <w:tcW w:w="500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Med Max gathered the data below for two of the many hospitals that it serves—City General and County General (each hospital purchased medical supplies that had cost Med Max $30,000 to buy from its manufacturers):</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6300" w:type="dxa"/>
        <w:tblCellSpacing w:w="0" w:type="dxa"/>
        <w:tblCellMar>
          <w:left w:w="0" w:type="dxa"/>
          <w:right w:w="0" w:type="dxa"/>
        </w:tblCellMar>
        <w:tblLook w:val="04A0" w:firstRow="1" w:lastRow="0" w:firstColumn="1" w:lastColumn="0" w:noHBand="0" w:noVBand="1"/>
      </w:tblPr>
      <w:tblGrid>
        <w:gridCol w:w="3150"/>
        <w:gridCol w:w="1575"/>
        <w:gridCol w:w="1575"/>
      </w:tblGrid>
      <w:tr w:rsidR="008154B4" w:rsidRPr="008154B4" w:rsidTr="008154B4">
        <w:trPr>
          <w:tblCellSpacing w:w="0" w:type="dxa"/>
        </w:trPr>
        <w:tc>
          <w:tcPr>
            <w:tcW w:w="2500" w:type="pct"/>
            <w:shd w:val="clear" w:color="auto" w:fill="D7DCE6"/>
            <w:vAlign w:val="bottom"/>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0" w:type="auto"/>
            <w:gridSpan w:val="2"/>
            <w:shd w:val="clear" w:color="auto" w:fill="D7DCE6"/>
            <w:vAlign w:val="center"/>
            <w:hideMark/>
          </w:tcPr>
          <w:p w:rsidR="008154B4" w:rsidRPr="008154B4" w:rsidRDefault="008154B4" w:rsidP="008154B4">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Activity</w:t>
            </w:r>
          </w:p>
        </w:tc>
      </w:tr>
      <w:tr w:rsidR="008154B4" w:rsidRPr="008154B4" w:rsidTr="008154B4">
        <w:trPr>
          <w:tblCellSpacing w:w="0" w:type="dxa"/>
        </w:trPr>
        <w:tc>
          <w:tcPr>
            <w:tcW w:w="25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Activity Measure</w:t>
            </w:r>
          </w:p>
        </w:tc>
        <w:tc>
          <w:tcPr>
            <w:tcW w:w="1250" w:type="pct"/>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City General</w:t>
            </w:r>
          </w:p>
        </w:tc>
        <w:tc>
          <w:tcPr>
            <w:tcW w:w="1250" w:type="pct"/>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County General</w:t>
            </w:r>
          </w:p>
        </w:tc>
      </w:tr>
      <w:tr w:rsidR="008154B4" w:rsidRPr="008154B4" w:rsidTr="008154B4">
        <w:trPr>
          <w:tblCellSpacing w:w="0" w:type="dxa"/>
        </w:trPr>
        <w:tc>
          <w:tcPr>
            <w:tcW w:w="2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Number of deliveries</w:t>
            </w:r>
          </w:p>
        </w:tc>
        <w:tc>
          <w:tcPr>
            <w:tcW w:w="12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10          </w:t>
            </w:r>
          </w:p>
        </w:tc>
        <w:tc>
          <w:tcPr>
            <w:tcW w:w="12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20          </w:t>
            </w:r>
          </w:p>
        </w:tc>
      </w:tr>
      <w:tr w:rsidR="008154B4" w:rsidRPr="008154B4" w:rsidTr="008154B4">
        <w:trPr>
          <w:tblCellSpacing w:w="0" w:type="dxa"/>
        </w:trPr>
        <w:tc>
          <w:tcPr>
            <w:tcW w:w="2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Number of manual orders</w:t>
            </w:r>
          </w:p>
        </w:tc>
        <w:tc>
          <w:tcPr>
            <w:tcW w:w="12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0          </w:t>
            </w:r>
          </w:p>
        </w:tc>
        <w:tc>
          <w:tcPr>
            <w:tcW w:w="12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40          </w:t>
            </w:r>
          </w:p>
        </w:tc>
      </w:tr>
      <w:tr w:rsidR="008154B4" w:rsidRPr="008154B4" w:rsidTr="008154B4">
        <w:trPr>
          <w:tblCellSpacing w:w="0" w:type="dxa"/>
        </w:trPr>
        <w:tc>
          <w:tcPr>
            <w:tcW w:w="2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Number of electronic orders</w:t>
            </w:r>
          </w:p>
        </w:tc>
        <w:tc>
          <w:tcPr>
            <w:tcW w:w="12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10          </w:t>
            </w:r>
          </w:p>
        </w:tc>
        <w:tc>
          <w:tcPr>
            <w:tcW w:w="125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0          </w:t>
            </w:r>
          </w:p>
        </w:tc>
      </w:tr>
      <w:tr w:rsidR="008154B4" w:rsidRPr="008154B4" w:rsidTr="008154B4">
        <w:trPr>
          <w:tblCellSpacing w:w="0" w:type="dxa"/>
        </w:trPr>
        <w:tc>
          <w:tcPr>
            <w:tcW w:w="2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Number of line items picked</w:t>
            </w:r>
          </w:p>
        </w:tc>
        <w:tc>
          <w:tcPr>
            <w:tcW w:w="12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100          </w:t>
            </w:r>
          </w:p>
        </w:tc>
        <w:tc>
          <w:tcPr>
            <w:tcW w:w="125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260          </w:t>
            </w:r>
          </w:p>
        </w:tc>
      </w:tr>
      <w:tr w:rsidR="008154B4" w:rsidRPr="008154B4" w:rsidTr="008154B4">
        <w:trPr>
          <w:tblCellSpacing w:w="0" w:type="dxa"/>
        </w:trPr>
        <w:tc>
          <w:tcPr>
            <w:tcW w:w="0" w:type="auto"/>
            <w:gridSpan w:val="3"/>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50" style="width:468pt;height:3.75pt" o:hrstd="t" o:hrnoshade="t" o:hr="t" fillcolor="#cdd4e0" stroked="f"/>
              </w:pic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154B4" w:rsidRPr="008154B4" w:rsidTr="008154B4">
        <w:trPr>
          <w:tblCellSpacing w:w="0" w:type="dxa"/>
        </w:trPr>
        <w:tc>
          <w:tcPr>
            <w:tcW w:w="0" w:type="auto"/>
            <w:gridSpan w:val="2"/>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b/>
                <w:bCs/>
                <w:sz w:val="24"/>
                <w:szCs w:val="24"/>
              </w:rPr>
              <w:t>Required:</w:t>
            </w:r>
          </w:p>
        </w:tc>
      </w:tr>
      <w:tr w:rsidR="008154B4" w:rsidRPr="008154B4" w:rsidTr="008154B4">
        <w:trPr>
          <w:tblCellSpacing w:w="0" w:type="dxa"/>
        </w:trPr>
        <w:tc>
          <w:tcPr>
            <w:tcW w:w="150" w:type="pct"/>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b/>
                <w:bCs/>
                <w:sz w:val="24"/>
                <w:szCs w:val="24"/>
              </w:rPr>
              <w:t>1.</w:t>
            </w:r>
          </w:p>
        </w:tc>
        <w:tc>
          <w:tcPr>
            <w:tcW w:w="485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Compute the total revenue that Med Max would receive from City General and County General. </w:t>
            </w:r>
            <w:r w:rsidRPr="008154B4">
              <w:rPr>
                <w:rFonts w:ascii="Times New Roman" w:eastAsia="Times New Roman" w:hAnsi="Times New Roman" w:cs="Times New Roman"/>
                <w:b/>
                <w:bCs/>
                <w:color w:val="FF0000"/>
                <w:sz w:val="24"/>
                <w:szCs w:val="24"/>
              </w:rPr>
              <w:t>(Omit the "$" sign in your response.)</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firstRow="1" w:lastRow="0" w:firstColumn="1" w:lastColumn="0" w:noHBand="0" w:noVBand="1"/>
      </w:tblPr>
      <w:tblGrid>
        <w:gridCol w:w="2400"/>
        <w:gridCol w:w="2400"/>
      </w:tblGrid>
      <w:tr w:rsidR="008154B4" w:rsidRPr="008154B4" w:rsidTr="008154B4">
        <w:trPr>
          <w:tblCellSpacing w:w="0" w:type="dxa"/>
        </w:trPr>
        <w:tc>
          <w:tcPr>
            <w:tcW w:w="25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2500" w:type="pct"/>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Total Revenue</w:t>
            </w:r>
          </w:p>
        </w:tc>
      </w:tr>
      <w:tr w:rsidR="008154B4" w:rsidRPr="008154B4" w:rsidTr="008154B4">
        <w:trPr>
          <w:tblCellSpacing w:w="0" w:type="dxa"/>
        </w:trPr>
        <w:tc>
          <w:tcPr>
            <w:tcW w:w="2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lastRenderedPageBreak/>
              <w:t>  City General</w:t>
            </w:r>
          </w:p>
        </w:tc>
        <w:tc>
          <w:tcPr>
            <w:tcW w:w="2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8.25pt;height:18pt" o:ole="">
                  <v:imagedata r:id="rId5" o:title=""/>
                </v:shape>
                <w:control r:id="rId6" w:name="DefaultOcxName" w:shapeid="_x0000_i1094"/>
              </w:object>
            </w: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County General</w:t>
            </w:r>
          </w:p>
        </w:tc>
        <w:tc>
          <w:tcPr>
            <w:tcW w:w="2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93" type="#_x0000_t75" style="width:38.25pt;height:18pt" o:ole="">
                  <v:imagedata r:id="rId5" o:title=""/>
                </v:shape>
                <w:control r:id="rId7" w:name="DefaultOcxName1" w:shapeid="_x0000_i1093"/>
              </w:object>
            </w: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0" w:type="auto"/>
            <w:gridSpan w:val="2"/>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51" style="width:468pt;height:3.75pt" o:hrstd="t" o:hrnoshade="t" o:hr="t" fillcolor="#cdd4e0" stroked="f"/>
              </w:pic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154B4" w:rsidRPr="008154B4" w:rsidTr="008154B4">
        <w:trPr>
          <w:tblCellSpacing w:w="0" w:type="dxa"/>
        </w:trPr>
        <w:tc>
          <w:tcPr>
            <w:tcW w:w="150" w:type="pct"/>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b/>
                <w:bCs/>
                <w:sz w:val="24"/>
                <w:szCs w:val="24"/>
              </w:rPr>
              <w:t>2.</w:t>
            </w:r>
          </w:p>
        </w:tc>
        <w:tc>
          <w:tcPr>
            <w:tcW w:w="485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Compute the activity rate for each activity cost pool. </w:t>
            </w:r>
            <w:r w:rsidRPr="008154B4">
              <w:rPr>
                <w:rFonts w:ascii="Times New Roman" w:eastAsia="Times New Roman" w:hAnsi="Times New Roman" w:cs="Times New Roman"/>
                <w:b/>
                <w:bCs/>
                <w:color w:val="FF0000"/>
                <w:sz w:val="24"/>
                <w:szCs w:val="24"/>
              </w:rPr>
              <w:t>(Round the "Line item picking" to 2 decimal places. Omit the "$" sign in your response.)</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6750" w:type="dxa"/>
        <w:tblCellSpacing w:w="0" w:type="dxa"/>
        <w:tblInd w:w="300" w:type="dxa"/>
        <w:tblCellMar>
          <w:left w:w="0" w:type="dxa"/>
          <w:right w:w="0" w:type="dxa"/>
        </w:tblCellMar>
        <w:tblLook w:val="04A0" w:firstRow="1" w:lastRow="0" w:firstColumn="1" w:lastColumn="0" w:noHBand="0" w:noVBand="1"/>
      </w:tblPr>
      <w:tblGrid>
        <w:gridCol w:w="2700"/>
        <w:gridCol w:w="2025"/>
        <w:gridCol w:w="2025"/>
      </w:tblGrid>
      <w:tr w:rsidR="008154B4" w:rsidRPr="008154B4" w:rsidTr="008154B4">
        <w:trPr>
          <w:tblCellSpacing w:w="0" w:type="dxa"/>
        </w:trPr>
        <w:tc>
          <w:tcPr>
            <w:tcW w:w="20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Activity Cost Pool</w:t>
            </w:r>
          </w:p>
        </w:tc>
        <w:tc>
          <w:tcPr>
            <w:tcW w:w="3300" w:type="pct"/>
            <w:gridSpan w:val="2"/>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Activity Rate                        </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Customer deliveries</w:t>
            </w:r>
          </w:p>
        </w:tc>
        <w:tc>
          <w:tcPr>
            <w:tcW w:w="1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92" type="#_x0000_t75" style="width:38.25pt;height:18pt" o:ole="">
                  <v:imagedata r:id="rId5" o:title=""/>
                </v:shape>
                <w:control r:id="rId8" w:name="DefaultOcxName2" w:shapeid="_x0000_i1092"/>
              </w:object>
            </w:r>
            <w:r w:rsidRPr="008154B4">
              <w:rPr>
                <w:rFonts w:ascii="Times New Roman" w:eastAsia="Times New Roman" w:hAnsi="Times New Roman" w:cs="Times New Roman"/>
                <w:sz w:val="24"/>
                <w:szCs w:val="24"/>
              </w:rPr>
              <w:t> </w:t>
            </w:r>
          </w:p>
        </w:tc>
        <w:tc>
          <w:tcPr>
            <w:tcW w:w="1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per delivery</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Manual order processing</w:t>
            </w:r>
          </w:p>
        </w:tc>
        <w:tc>
          <w:tcPr>
            <w:tcW w:w="1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91" type="#_x0000_t75" style="width:38.25pt;height:18pt" o:ole="">
                  <v:imagedata r:id="rId5" o:title=""/>
                </v:shape>
                <w:control r:id="rId9" w:name="DefaultOcxName3" w:shapeid="_x0000_i1091"/>
              </w:object>
            </w:r>
            <w:r w:rsidRPr="008154B4">
              <w:rPr>
                <w:rFonts w:ascii="Times New Roman" w:eastAsia="Times New Roman" w:hAnsi="Times New Roman" w:cs="Times New Roman"/>
                <w:sz w:val="24"/>
                <w:szCs w:val="24"/>
              </w:rPr>
              <w:t> </w:t>
            </w:r>
          </w:p>
        </w:tc>
        <w:tc>
          <w:tcPr>
            <w:tcW w:w="1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per manual order</w:t>
            </w:r>
          </w:p>
        </w:tc>
      </w:tr>
      <w:tr w:rsidR="008154B4" w:rsidRPr="008154B4" w:rsidTr="008154B4">
        <w:trPr>
          <w:tblCellSpacing w:w="0" w:type="dxa"/>
        </w:trPr>
        <w:tc>
          <w:tcPr>
            <w:tcW w:w="20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Electronic order processing</w:t>
            </w:r>
          </w:p>
        </w:tc>
        <w:tc>
          <w:tcPr>
            <w:tcW w:w="1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90" type="#_x0000_t75" style="width:38.25pt;height:18pt" o:ole="">
                  <v:imagedata r:id="rId5" o:title=""/>
                </v:shape>
                <w:control r:id="rId10" w:name="DefaultOcxName4" w:shapeid="_x0000_i1090"/>
              </w:object>
            </w:r>
            <w:r w:rsidRPr="008154B4">
              <w:rPr>
                <w:rFonts w:ascii="Times New Roman" w:eastAsia="Times New Roman" w:hAnsi="Times New Roman" w:cs="Times New Roman"/>
                <w:sz w:val="24"/>
                <w:szCs w:val="24"/>
              </w:rPr>
              <w:t> </w:t>
            </w:r>
          </w:p>
        </w:tc>
        <w:tc>
          <w:tcPr>
            <w:tcW w:w="1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per electronic order</w:t>
            </w:r>
          </w:p>
        </w:tc>
      </w:tr>
      <w:tr w:rsidR="008154B4" w:rsidRPr="008154B4" w:rsidTr="008154B4">
        <w:trPr>
          <w:tblCellSpacing w:w="0" w:type="dxa"/>
        </w:trPr>
        <w:tc>
          <w:tcPr>
            <w:tcW w:w="20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Line item picking</w:t>
            </w:r>
          </w:p>
        </w:tc>
        <w:tc>
          <w:tcPr>
            <w:tcW w:w="1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89" type="#_x0000_t75" style="width:38.25pt;height:18pt" o:ole="">
                  <v:imagedata r:id="rId5" o:title=""/>
                </v:shape>
                <w:control r:id="rId11" w:name="DefaultOcxName5" w:shapeid="_x0000_i1089"/>
              </w:object>
            </w:r>
            <w:r w:rsidRPr="008154B4">
              <w:rPr>
                <w:rFonts w:ascii="Times New Roman" w:eastAsia="Times New Roman" w:hAnsi="Times New Roman" w:cs="Times New Roman"/>
                <w:sz w:val="24"/>
                <w:szCs w:val="24"/>
              </w:rPr>
              <w:t> </w:t>
            </w:r>
          </w:p>
        </w:tc>
        <w:tc>
          <w:tcPr>
            <w:tcW w:w="1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per line item picked</w:t>
            </w:r>
          </w:p>
        </w:tc>
      </w:tr>
      <w:tr w:rsidR="008154B4" w:rsidRPr="008154B4" w:rsidTr="008154B4">
        <w:trPr>
          <w:tblCellSpacing w:w="0" w:type="dxa"/>
        </w:trPr>
        <w:tc>
          <w:tcPr>
            <w:tcW w:w="0" w:type="auto"/>
            <w:gridSpan w:val="3"/>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52" style="width:468pt;height:3.75pt" o:hrstd="t" o:hrnoshade="t" o:hr="t" fillcolor="#cdd4e0" stroked="f"/>
              </w:pic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154B4" w:rsidRPr="008154B4" w:rsidTr="008154B4">
        <w:trPr>
          <w:tblCellSpacing w:w="0" w:type="dxa"/>
        </w:trPr>
        <w:tc>
          <w:tcPr>
            <w:tcW w:w="150" w:type="pct"/>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b/>
                <w:bCs/>
                <w:sz w:val="24"/>
                <w:szCs w:val="24"/>
              </w:rPr>
              <w:t>3.</w:t>
            </w:r>
          </w:p>
        </w:tc>
        <w:tc>
          <w:tcPr>
            <w:tcW w:w="485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Compute the total activity costs that would be assigned to City General and County General. </w:t>
            </w:r>
            <w:r w:rsidRPr="008154B4">
              <w:rPr>
                <w:rFonts w:ascii="Times New Roman" w:eastAsia="Times New Roman" w:hAnsi="Times New Roman" w:cs="Times New Roman"/>
                <w:b/>
                <w:bCs/>
                <w:color w:val="FF0000"/>
                <w:sz w:val="24"/>
                <w:szCs w:val="24"/>
              </w:rPr>
              <w:t>(Round your intermediate calculations to 2 decimal places and final answers to the nearest dollar amount. Omit the "$" sign in your response.)</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firstRow="1" w:lastRow="0" w:firstColumn="1" w:lastColumn="0" w:noHBand="0" w:noVBand="1"/>
      </w:tblPr>
      <w:tblGrid>
        <w:gridCol w:w="2400"/>
        <w:gridCol w:w="2400"/>
      </w:tblGrid>
      <w:tr w:rsidR="008154B4" w:rsidRPr="008154B4" w:rsidTr="008154B4">
        <w:trPr>
          <w:tblCellSpacing w:w="0" w:type="dxa"/>
        </w:trPr>
        <w:tc>
          <w:tcPr>
            <w:tcW w:w="25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2500" w:type="pct"/>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Total Activity Costs</w:t>
            </w:r>
          </w:p>
        </w:tc>
      </w:tr>
      <w:tr w:rsidR="008154B4" w:rsidRPr="008154B4" w:rsidTr="008154B4">
        <w:trPr>
          <w:tblCellSpacing w:w="0" w:type="dxa"/>
        </w:trPr>
        <w:tc>
          <w:tcPr>
            <w:tcW w:w="2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City General</w:t>
            </w:r>
          </w:p>
        </w:tc>
        <w:tc>
          <w:tcPr>
            <w:tcW w:w="2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88" type="#_x0000_t75" style="width:38.25pt;height:18pt" o:ole="">
                  <v:imagedata r:id="rId5" o:title=""/>
                </v:shape>
                <w:control r:id="rId12" w:name="DefaultOcxName6" w:shapeid="_x0000_i1088"/>
              </w:object>
            </w: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County General</w:t>
            </w:r>
          </w:p>
        </w:tc>
        <w:tc>
          <w:tcPr>
            <w:tcW w:w="2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87" type="#_x0000_t75" style="width:38.25pt;height:18pt" o:ole="">
                  <v:imagedata r:id="rId5" o:title=""/>
                </v:shape>
                <w:control r:id="rId13" w:name="DefaultOcxName7" w:shapeid="_x0000_i1087"/>
              </w:object>
            </w: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0" w:type="auto"/>
            <w:gridSpan w:val="2"/>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pict>
                <v:rect id="_x0000_i1053" style="width:468pt;height:3.75pt" o:hrstd="t" o:hrnoshade="t" o:hr="t" fillcolor="#cdd4e0" stroked="f"/>
              </w:pic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154B4" w:rsidRPr="008154B4" w:rsidTr="008154B4">
        <w:trPr>
          <w:tblCellSpacing w:w="0" w:type="dxa"/>
        </w:trPr>
        <w:tc>
          <w:tcPr>
            <w:tcW w:w="150" w:type="pct"/>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b/>
                <w:bCs/>
                <w:sz w:val="24"/>
                <w:szCs w:val="24"/>
              </w:rPr>
              <w:t>4.</w:t>
            </w:r>
          </w:p>
        </w:tc>
        <w:tc>
          <w:tcPr>
            <w:tcW w:w="4850" w:type="pct"/>
            <w:vAlign w:val="center"/>
            <w:hideMark/>
          </w:tcPr>
          <w:p w:rsidR="008154B4" w:rsidRPr="008154B4" w:rsidRDefault="008154B4" w:rsidP="008154B4">
            <w:pPr>
              <w:spacing w:before="100" w:beforeAutospacing="1" w:after="100" w:afterAutospacing="1" w:line="240" w:lineRule="auto"/>
              <w:jc w:val="both"/>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Compute Med Max’s customer margin for City General and County General. (Hint: Do not overlook the $30,000 cost of goods sold that Med Max incurred serving each hospital.) </w:t>
            </w:r>
            <w:r w:rsidRPr="008154B4">
              <w:rPr>
                <w:rFonts w:ascii="Times New Roman" w:eastAsia="Times New Roman" w:hAnsi="Times New Roman" w:cs="Times New Roman"/>
                <w:b/>
                <w:bCs/>
                <w:color w:val="FF0000"/>
                <w:sz w:val="24"/>
                <w:szCs w:val="24"/>
              </w:rPr>
              <w:t>(Loss amount should be indicated with a minus sign. Round your intermediate calculations to 2 decimal places and final answers to the nearest dollar amount. Omit the "$" sign in your response.)</w:t>
            </w:r>
          </w:p>
        </w:tc>
      </w:tr>
    </w:tbl>
    <w:p w:rsidR="008154B4" w:rsidRPr="008154B4" w:rsidRDefault="008154B4" w:rsidP="008154B4">
      <w:pPr>
        <w:spacing w:after="0" w:line="240" w:lineRule="auto"/>
        <w:rPr>
          <w:rFonts w:ascii="Times New Roman" w:eastAsia="Times New Roman" w:hAnsi="Times New Roman" w:cs="Times New Roman"/>
          <w:sz w:val="24"/>
          <w:szCs w:val="24"/>
        </w:rPr>
      </w:pPr>
    </w:p>
    <w:tbl>
      <w:tblPr>
        <w:tblW w:w="4800" w:type="dxa"/>
        <w:tblCellSpacing w:w="0" w:type="dxa"/>
        <w:tblInd w:w="300" w:type="dxa"/>
        <w:tblCellMar>
          <w:left w:w="0" w:type="dxa"/>
          <w:right w:w="0" w:type="dxa"/>
        </w:tblCellMar>
        <w:tblLook w:val="04A0" w:firstRow="1" w:lastRow="0" w:firstColumn="1" w:lastColumn="0" w:noHBand="0" w:noVBand="1"/>
      </w:tblPr>
      <w:tblGrid>
        <w:gridCol w:w="2400"/>
        <w:gridCol w:w="2400"/>
      </w:tblGrid>
      <w:tr w:rsidR="008154B4" w:rsidRPr="008154B4" w:rsidTr="008154B4">
        <w:trPr>
          <w:tblCellSpacing w:w="0" w:type="dxa"/>
        </w:trPr>
        <w:tc>
          <w:tcPr>
            <w:tcW w:w="2500" w:type="pct"/>
            <w:shd w:val="clear" w:color="auto" w:fill="D7DCE6"/>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w:t>
            </w:r>
          </w:p>
        </w:tc>
        <w:tc>
          <w:tcPr>
            <w:tcW w:w="2500" w:type="pct"/>
            <w:shd w:val="clear" w:color="auto" w:fill="D7DCE6"/>
            <w:vAlign w:val="center"/>
            <w:hideMark/>
          </w:tcPr>
          <w:p w:rsidR="008154B4" w:rsidRPr="008154B4" w:rsidRDefault="008154B4" w:rsidP="008154B4">
            <w:pPr>
              <w:spacing w:after="0" w:line="240" w:lineRule="auto"/>
              <w:jc w:val="center"/>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Customer Margin</w:t>
            </w:r>
          </w:p>
        </w:tc>
      </w:tr>
      <w:tr w:rsidR="008154B4" w:rsidRPr="008154B4" w:rsidTr="008154B4">
        <w:trPr>
          <w:tblCellSpacing w:w="0" w:type="dxa"/>
        </w:trPr>
        <w:tc>
          <w:tcPr>
            <w:tcW w:w="2500" w:type="pct"/>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City General</w:t>
            </w:r>
          </w:p>
        </w:tc>
        <w:tc>
          <w:tcPr>
            <w:tcW w:w="2500" w:type="pct"/>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86" type="#_x0000_t75" style="width:38.25pt;height:18pt" o:ole="">
                  <v:imagedata r:id="rId5" o:title=""/>
                </v:shape>
                <w:control r:id="rId14" w:name="DefaultOcxName8" w:shapeid="_x0000_i1086"/>
              </w:object>
            </w:r>
            <w:r w:rsidRPr="008154B4">
              <w:rPr>
                <w:rFonts w:ascii="Times New Roman" w:eastAsia="Times New Roman" w:hAnsi="Times New Roman" w:cs="Times New Roman"/>
                <w:sz w:val="24"/>
                <w:szCs w:val="24"/>
              </w:rPr>
              <w:t>   </w:t>
            </w:r>
          </w:p>
        </w:tc>
      </w:tr>
      <w:tr w:rsidR="008154B4" w:rsidRPr="008154B4" w:rsidTr="008154B4">
        <w:trPr>
          <w:tblCellSpacing w:w="0" w:type="dxa"/>
        </w:trPr>
        <w:tc>
          <w:tcPr>
            <w:tcW w:w="2500" w:type="pct"/>
            <w:shd w:val="clear" w:color="auto" w:fill="F7F7F7"/>
            <w:vAlign w:val="center"/>
            <w:hideMark/>
          </w:tcPr>
          <w:p w:rsidR="008154B4" w:rsidRPr="008154B4" w:rsidRDefault="008154B4" w:rsidP="008154B4">
            <w:pPr>
              <w:spacing w:after="0" w:line="240" w:lineRule="auto"/>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County General</w:t>
            </w:r>
          </w:p>
        </w:tc>
        <w:tc>
          <w:tcPr>
            <w:tcW w:w="2500" w:type="pct"/>
            <w:shd w:val="clear" w:color="auto" w:fill="F7F7F7"/>
            <w:vAlign w:val="center"/>
            <w:hideMark/>
          </w:tcPr>
          <w:p w:rsidR="008154B4" w:rsidRPr="008154B4" w:rsidRDefault="008154B4" w:rsidP="008154B4">
            <w:pPr>
              <w:spacing w:after="0" w:line="240" w:lineRule="auto"/>
              <w:jc w:val="right"/>
              <w:rPr>
                <w:rFonts w:ascii="Times New Roman" w:eastAsia="Times New Roman" w:hAnsi="Times New Roman" w:cs="Times New Roman"/>
                <w:sz w:val="24"/>
                <w:szCs w:val="24"/>
              </w:rPr>
            </w:pPr>
            <w:r w:rsidRPr="008154B4">
              <w:rPr>
                <w:rFonts w:ascii="Times New Roman" w:eastAsia="Times New Roman" w:hAnsi="Times New Roman" w:cs="Times New Roman"/>
                <w:sz w:val="24"/>
                <w:szCs w:val="24"/>
              </w:rPr>
              <w:t xml:space="preserve">$ </w:t>
            </w:r>
            <w:r w:rsidRPr="008154B4">
              <w:rPr>
                <w:rFonts w:ascii="Times New Roman" w:eastAsia="Times New Roman" w:hAnsi="Times New Roman" w:cs="Times New Roman"/>
                <w:sz w:val="24"/>
                <w:szCs w:val="24"/>
              </w:rPr>
              <w:object w:dxaOrig="1440" w:dyaOrig="1440">
                <v:shape id="_x0000_i1085" type="#_x0000_t75" style="width:38.25pt;height:18pt" o:ole="">
                  <v:imagedata r:id="rId5" o:title=""/>
                </v:shape>
                <w:control r:id="rId15" w:name="DefaultOcxName9" w:shapeid="_x0000_i1085"/>
              </w:object>
            </w:r>
            <w:r w:rsidRPr="008154B4">
              <w:rPr>
                <w:rFonts w:ascii="Times New Roman" w:eastAsia="Times New Roman" w:hAnsi="Times New Roman" w:cs="Times New Roman"/>
                <w:sz w:val="24"/>
                <w:szCs w:val="24"/>
              </w:rPr>
              <w:t>   </w:t>
            </w:r>
          </w:p>
        </w:tc>
      </w:tr>
    </w:tbl>
    <w:p w:rsidR="00304C14" w:rsidRDefault="00304C14">
      <w:bookmarkStart w:id="0" w:name="_GoBack"/>
      <w:bookmarkEnd w:id="0"/>
    </w:p>
    <w:sectPr w:rsidR="0030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4"/>
    <w:rsid w:val="00304C14"/>
    <w:rsid w:val="0081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coreaward">
    <w:name w:val="questionscoreaward"/>
    <w:basedOn w:val="DefaultParagraphFont"/>
    <w:rsid w:val="008154B4"/>
  </w:style>
  <w:style w:type="paragraph" w:styleId="NormalWeb">
    <w:name w:val="Normal (Web)"/>
    <w:basedOn w:val="Normal"/>
    <w:uiPriority w:val="99"/>
    <w:unhideWhenUsed/>
    <w:rsid w:val="008154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coreaward">
    <w:name w:val="questionscoreaward"/>
    <w:basedOn w:val="DefaultParagraphFont"/>
    <w:rsid w:val="008154B4"/>
  </w:style>
  <w:style w:type="paragraph" w:styleId="NormalWeb">
    <w:name w:val="Normal (Web)"/>
    <w:basedOn w:val="Normal"/>
    <w:uiPriority w:val="99"/>
    <w:unhideWhenUsed/>
    <w:rsid w:val="00815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7263">
      <w:bodyDiv w:val="1"/>
      <w:marLeft w:val="0"/>
      <w:marRight w:val="0"/>
      <w:marTop w:val="0"/>
      <w:marBottom w:val="0"/>
      <w:divBdr>
        <w:top w:val="none" w:sz="0" w:space="0" w:color="auto"/>
        <w:left w:val="none" w:sz="0" w:space="0" w:color="auto"/>
        <w:bottom w:val="none" w:sz="0" w:space="0" w:color="auto"/>
        <w:right w:val="none" w:sz="0" w:space="0" w:color="auto"/>
      </w:divBdr>
    </w:div>
    <w:div w:id="2057200409">
      <w:bodyDiv w:val="1"/>
      <w:marLeft w:val="0"/>
      <w:marRight w:val="0"/>
      <w:marTop w:val="0"/>
      <w:marBottom w:val="0"/>
      <w:divBdr>
        <w:top w:val="none" w:sz="0" w:space="0" w:color="auto"/>
        <w:left w:val="none" w:sz="0" w:space="0" w:color="auto"/>
        <w:bottom w:val="none" w:sz="0" w:space="0" w:color="auto"/>
        <w:right w:val="none" w:sz="0" w:space="0" w:color="auto"/>
      </w:divBdr>
      <w:divsChild>
        <w:div w:id="1141774441">
          <w:marLeft w:val="0"/>
          <w:marRight w:val="0"/>
          <w:marTop w:val="0"/>
          <w:marBottom w:val="0"/>
          <w:divBdr>
            <w:top w:val="none" w:sz="0" w:space="0" w:color="auto"/>
            <w:left w:val="none" w:sz="0" w:space="0" w:color="auto"/>
            <w:bottom w:val="none" w:sz="0" w:space="0" w:color="auto"/>
            <w:right w:val="none" w:sz="0" w:space="0" w:color="auto"/>
          </w:divBdr>
          <w:divsChild>
            <w:div w:id="49958253">
              <w:marLeft w:val="0"/>
              <w:marRight w:val="0"/>
              <w:marTop w:val="0"/>
              <w:marBottom w:val="0"/>
              <w:divBdr>
                <w:top w:val="none" w:sz="0" w:space="0" w:color="auto"/>
                <w:left w:val="none" w:sz="0" w:space="0" w:color="auto"/>
                <w:bottom w:val="none" w:sz="0" w:space="0" w:color="auto"/>
                <w:right w:val="none" w:sz="0" w:space="0" w:color="auto"/>
              </w:divBdr>
            </w:div>
            <w:div w:id="1611281210">
              <w:marLeft w:val="0"/>
              <w:marRight w:val="0"/>
              <w:marTop w:val="0"/>
              <w:marBottom w:val="0"/>
              <w:divBdr>
                <w:top w:val="none" w:sz="0" w:space="0" w:color="auto"/>
                <w:left w:val="none" w:sz="0" w:space="0" w:color="auto"/>
                <w:bottom w:val="none" w:sz="0" w:space="0" w:color="auto"/>
                <w:right w:val="none" w:sz="0" w:space="0" w:color="auto"/>
              </w:divBdr>
            </w:div>
          </w:divsChild>
        </w:div>
        <w:div w:id="510948904">
          <w:marLeft w:val="0"/>
          <w:marRight w:val="0"/>
          <w:marTop w:val="0"/>
          <w:marBottom w:val="0"/>
          <w:divBdr>
            <w:top w:val="none" w:sz="0" w:space="0" w:color="auto"/>
            <w:left w:val="none" w:sz="0" w:space="0" w:color="auto"/>
            <w:bottom w:val="none" w:sz="0" w:space="0" w:color="auto"/>
            <w:right w:val="none" w:sz="0" w:space="0" w:color="auto"/>
          </w:divBdr>
          <w:divsChild>
            <w:div w:id="1766266168">
              <w:marLeft w:val="0"/>
              <w:marRight w:val="0"/>
              <w:marTop w:val="0"/>
              <w:marBottom w:val="0"/>
              <w:divBdr>
                <w:top w:val="none" w:sz="0" w:space="0" w:color="auto"/>
                <w:left w:val="none" w:sz="0" w:space="0" w:color="auto"/>
                <w:bottom w:val="none" w:sz="0" w:space="0" w:color="auto"/>
                <w:right w:val="none" w:sz="0" w:space="0" w:color="auto"/>
              </w:divBdr>
              <w:divsChild>
                <w:div w:id="124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2011-07-17T13:51:00Z</dcterms:created>
  <dcterms:modified xsi:type="dcterms:W3CDTF">2011-07-17T13:52:00Z</dcterms:modified>
</cp:coreProperties>
</file>